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50"/>
        <w:gridCol w:w="9072"/>
        <w:gridCol w:w="142"/>
      </w:tblGrid>
      <w:tr w:rsidR="00436C67" w:rsidRPr="008E264A" w:rsidTr="00FF0B87">
        <w:trPr>
          <w:gridBefore w:val="1"/>
          <w:wBefore w:w="250" w:type="dxa"/>
        </w:trPr>
        <w:tc>
          <w:tcPr>
            <w:tcW w:w="9214" w:type="dxa"/>
            <w:gridSpan w:val="2"/>
          </w:tcPr>
          <w:p w:rsidR="00436C67" w:rsidRDefault="00436C67" w:rsidP="005B0A6E"/>
          <w:p w:rsidR="00FB17FE" w:rsidRDefault="00FB17FE" w:rsidP="005B0A6E"/>
          <w:p w:rsidR="00FB17FE" w:rsidRDefault="00FB17FE" w:rsidP="005B0A6E"/>
          <w:p w:rsidR="007A7DF3" w:rsidRDefault="007A7DF3" w:rsidP="005B0A6E"/>
          <w:p w:rsidR="007A7DF3" w:rsidRDefault="007A7DF3" w:rsidP="005B0A6E"/>
          <w:p w:rsidR="007A7DF3" w:rsidRDefault="007A7DF3" w:rsidP="005B0A6E"/>
          <w:p w:rsidR="007A7DF3" w:rsidRDefault="007A7DF3" w:rsidP="005B0A6E"/>
          <w:p w:rsidR="007A7DF3" w:rsidRDefault="007A7DF3" w:rsidP="005B0A6E"/>
          <w:p w:rsidR="007A7DF3" w:rsidRDefault="007A7DF3" w:rsidP="005B0A6E"/>
          <w:p w:rsidR="007A7DF3" w:rsidRDefault="007A7DF3" w:rsidP="005B0A6E"/>
          <w:p w:rsidR="007A7DF3" w:rsidRDefault="007A7DF3" w:rsidP="005B0A6E"/>
          <w:p w:rsidR="007A7DF3" w:rsidRDefault="007A7DF3" w:rsidP="005B0A6E"/>
          <w:p w:rsidR="007A7DF3" w:rsidRDefault="007A7DF3" w:rsidP="005B0A6E"/>
          <w:p w:rsidR="00FB17FE" w:rsidRDefault="00FB17FE" w:rsidP="00FB17FE"/>
          <w:tbl>
            <w:tblPr>
              <w:tblW w:w="9098" w:type="dxa"/>
              <w:tblLayout w:type="fixed"/>
              <w:tblLook w:val="0000" w:firstRow="0" w:lastRow="0" w:firstColumn="0" w:lastColumn="0" w:noHBand="0" w:noVBand="0"/>
            </w:tblPr>
            <w:tblGrid>
              <w:gridCol w:w="9098"/>
            </w:tblGrid>
            <w:tr w:rsidR="00FB17FE" w:rsidRPr="008E264A" w:rsidTr="007A7DF3">
              <w:trPr>
                <w:trHeight w:val="1902"/>
              </w:trPr>
              <w:tc>
                <w:tcPr>
                  <w:tcW w:w="9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A7DF3" w:rsidRDefault="007A7DF3" w:rsidP="007A7DF3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FB17FE" w:rsidRPr="007A7DF3" w:rsidRDefault="00FB17FE" w:rsidP="007A7DF3">
                  <w:pPr>
                    <w:jc w:val="center"/>
                    <w:rPr>
                      <w:b/>
                      <w:color w:val="0000FF"/>
                    </w:rPr>
                  </w:pPr>
                  <w:r w:rsidRPr="007A7DF3">
                    <w:rPr>
                      <w:b/>
                      <w:color w:val="0000FF"/>
                      <w:sz w:val="32"/>
                    </w:rPr>
                    <w:t>НАПИСАНИЕ, РАССМОТРЕНИЕ, РАСПРОСТРАНЕНИЕ И ПЕРЕСМОТР СТАНДАРТНЫХ ОПЕРАЦИОННЫХ ПРОЦЕДУР</w:t>
                  </w:r>
                </w:p>
              </w:tc>
            </w:tr>
          </w:tbl>
          <w:p w:rsidR="00FB17FE" w:rsidRDefault="00FB17FE" w:rsidP="005B0A6E"/>
          <w:p w:rsidR="00FB17FE" w:rsidRDefault="00FB17FE" w:rsidP="005B0A6E"/>
          <w:p w:rsidR="00FB17FE" w:rsidRPr="008E264A" w:rsidRDefault="00FB17FE" w:rsidP="005B0A6E"/>
        </w:tc>
      </w:tr>
      <w:tr w:rsidR="00436C67" w:rsidRPr="00085956" w:rsidTr="00FF0B87">
        <w:trPr>
          <w:gridAfter w:val="1"/>
          <w:wAfter w:w="142" w:type="dxa"/>
        </w:trPr>
        <w:tc>
          <w:tcPr>
            <w:tcW w:w="9322" w:type="dxa"/>
            <w:gridSpan w:val="2"/>
          </w:tcPr>
          <w:p w:rsidR="007D0C35" w:rsidRDefault="007D0C35" w:rsidP="005B0A6E">
            <w:pPr>
              <w:rPr>
                <w:rFonts w:eastAsia="ËÎÌå"/>
              </w:rPr>
            </w:pPr>
          </w:p>
          <w:p w:rsidR="007D0C35" w:rsidRDefault="007D0C35" w:rsidP="005B0A6E">
            <w:pPr>
              <w:rPr>
                <w:rFonts w:eastAsia="ËÎÌå"/>
              </w:rPr>
            </w:pPr>
          </w:p>
          <w:p w:rsidR="007D0C35" w:rsidRDefault="007D0C35" w:rsidP="005B0A6E">
            <w:pPr>
              <w:rPr>
                <w:rFonts w:eastAsia="ËÎÌå"/>
              </w:rPr>
            </w:pPr>
          </w:p>
          <w:p w:rsidR="007D0C35" w:rsidRDefault="007D0C35" w:rsidP="005B0A6E">
            <w:pPr>
              <w:rPr>
                <w:rFonts w:eastAsia="ËÎÌå"/>
              </w:rPr>
            </w:pPr>
          </w:p>
          <w:p w:rsidR="007D0C35" w:rsidRDefault="007D0C35" w:rsidP="005B0A6E">
            <w:pPr>
              <w:rPr>
                <w:rFonts w:eastAsia="ËÎÌå"/>
              </w:rPr>
            </w:pPr>
          </w:p>
          <w:p w:rsidR="007D0C35" w:rsidRDefault="007D0C35" w:rsidP="005B0A6E">
            <w:pPr>
              <w:rPr>
                <w:rFonts w:eastAsia="ËÎÌå"/>
              </w:rPr>
            </w:pPr>
          </w:p>
          <w:p w:rsidR="006B465B" w:rsidRDefault="006B465B" w:rsidP="005B0A6E">
            <w:pPr>
              <w:rPr>
                <w:rFonts w:eastAsia="ËÎÌå"/>
              </w:rPr>
            </w:pPr>
          </w:p>
          <w:p w:rsidR="006B465B" w:rsidRDefault="006B465B" w:rsidP="005B0A6E">
            <w:pPr>
              <w:rPr>
                <w:rFonts w:eastAsia="ËÎÌå"/>
              </w:rPr>
            </w:pPr>
          </w:p>
          <w:p w:rsidR="006B465B" w:rsidRDefault="006B465B" w:rsidP="005B0A6E">
            <w:pPr>
              <w:rPr>
                <w:rFonts w:eastAsia="ËÎÌå"/>
              </w:rPr>
            </w:pPr>
          </w:p>
          <w:p w:rsidR="006B465B" w:rsidRDefault="006B465B" w:rsidP="005B0A6E">
            <w:pPr>
              <w:rPr>
                <w:rFonts w:eastAsia="ËÎÌå"/>
              </w:rPr>
            </w:pPr>
          </w:p>
          <w:p w:rsidR="006B465B" w:rsidRDefault="006B465B" w:rsidP="005B0A6E">
            <w:pPr>
              <w:rPr>
                <w:rFonts w:eastAsia="ËÎÌå"/>
              </w:rPr>
            </w:pPr>
          </w:p>
          <w:p w:rsidR="007D0C35" w:rsidRDefault="007D0C35" w:rsidP="005B0A6E">
            <w:pPr>
              <w:rPr>
                <w:rFonts w:eastAsia="ËÎÌå"/>
              </w:rPr>
            </w:pPr>
          </w:p>
          <w:p w:rsidR="007A7DF3" w:rsidRDefault="007A7DF3" w:rsidP="005B0A6E">
            <w:pPr>
              <w:rPr>
                <w:rFonts w:eastAsia="ËÎÌå"/>
              </w:rPr>
            </w:pPr>
          </w:p>
          <w:p w:rsidR="00FB17FE" w:rsidRDefault="00FB17FE" w:rsidP="005B0A6E">
            <w:pPr>
              <w:rPr>
                <w:rFonts w:eastAsia="ËÎÌå"/>
              </w:rPr>
            </w:pPr>
          </w:p>
          <w:p w:rsidR="00FF0B87" w:rsidRDefault="00FF0B87" w:rsidP="00FF0B8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tbl>
            <w:tblPr>
              <w:tblStyle w:val="ae"/>
              <w:tblW w:w="9185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463"/>
              <w:gridCol w:w="1790"/>
              <w:gridCol w:w="1417"/>
              <w:gridCol w:w="1677"/>
            </w:tblGrid>
            <w:tr w:rsidR="007A7DF3" w:rsidTr="007A7DF3">
              <w:tc>
                <w:tcPr>
                  <w:tcW w:w="1838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63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Ф.И.О.</w:t>
                  </w:r>
                </w:p>
              </w:tc>
              <w:tc>
                <w:tcPr>
                  <w:tcW w:w="1790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Должность </w:t>
                  </w:r>
                </w:p>
              </w:tc>
              <w:tc>
                <w:tcPr>
                  <w:tcW w:w="1417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Подпись</w:t>
                  </w:r>
                </w:p>
              </w:tc>
              <w:tc>
                <w:tcPr>
                  <w:tcW w:w="1677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Дата</w:t>
                  </w:r>
                </w:p>
              </w:tc>
            </w:tr>
            <w:tr w:rsidR="007A7DF3" w:rsidTr="007A7DF3">
              <w:tc>
                <w:tcPr>
                  <w:tcW w:w="1838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2741F5">
                    <w:rPr>
                      <w:color w:val="000000"/>
                      <w:sz w:val="26"/>
                      <w:szCs w:val="26"/>
                    </w:rPr>
                    <w:t>Разработал:</w:t>
                  </w:r>
                </w:p>
              </w:tc>
              <w:tc>
                <w:tcPr>
                  <w:tcW w:w="2463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90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77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A7DF3" w:rsidTr="007A7DF3">
              <w:tc>
                <w:tcPr>
                  <w:tcW w:w="1838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2741F5">
                    <w:rPr>
                      <w:color w:val="000000"/>
                      <w:sz w:val="26"/>
                      <w:szCs w:val="26"/>
                    </w:rPr>
                    <w:t>Проверил:</w:t>
                  </w:r>
                </w:p>
              </w:tc>
              <w:tc>
                <w:tcPr>
                  <w:tcW w:w="2463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90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77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7A7DF3" w:rsidTr="007A7DF3">
              <w:tc>
                <w:tcPr>
                  <w:tcW w:w="1838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 w:rsidRPr="002741F5">
                    <w:rPr>
                      <w:color w:val="000000"/>
                      <w:sz w:val="26"/>
                      <w:szCs w:val="26"/>
                    </w:rPr>
                    <w:t>Согласова</w:t>
                  </w:r>
                  <w:r>
                    <w:rPr>
                      <w:color w:val="000000"/>
                      <w:sz w:val="26"/>
                      <w:szCs w:val="26"/>
                    </w:rPr>
                    <w:t>но:</w:t>
                  </w:r>
                </w:p>
              </w:tc>
              <w:tc>
                <w:tcPr>
                  <w:tcW w:w="2463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90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677" w:type="dxa"/>
                </w:tcPr>
                <w:p w:rsidR="007A7DF3" w:rsidRDefault="007A7DF3" w:rsidP="004E120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FF0B87" w:rsidRDefault="00FF0B87" w:rsidP="00FF0B8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7D0C35" w:rsidRPr="00085956" w:rsidRDefault="00FB17FE" w:rsidP="00FB17FE">
            <w:pPr>
              <w:jc w:val="center"/>
              <w:rPr>
                <w:rFonts w:eastAsia="ËÎÌå"/>
              </w:rPr>
            </w:pPr>
            <w:r>
              <w:rPr>
                <w:rFonts w:eastAsia="ËÎÌå"/>
              </w:rPr>
              <w:t>Москва, 2017</w:t>
            </w:r>
          </w:p>
        </w:tc>
      </w:tr>
    </w:tbl>
    <w:p w:rsidR="003C4730" w:rsidRDefault="003C4730">
      <w:pPr>
        <w:spacing w:after="160" w:line="259" w:lineRule="auto"/>
      </w:pPr>
    </w:p>
    <w:p w:rsidR="003C4730" w:rsidRPr="003C4730" w:rsidRDefault="003C4730">
      <w:pPr>
        <w:spacing w:after="160" w:line="259" w:lineRule="auto"/>
        <w:rPr>
          <w:b/>
        </w:rPr>
      </w:pPr>
      <w:r w:rsidRPr="003C4730">
        <w:rPr>
          <w:b/>
        </w:rPr>
        <w:t xml:space="preserve">Оглавление </w:t>
      </w:r>
    </w:p>
    <w:tbl>
      <w:tblPr>
        <w:tblStyle w:val="ae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276"/>
        <w:gridCol w:w="674"/>
      </w:tblGrid>
      <w:tr w:rsidR="003C4730" w:rsidTr="003C4730">
        <w:tc>
          <w:tcPr>
            <w:tcW w:w="7479" w:type="dxa"/>
          </w:tcPr>
          <w:p w:rsidR="003C4730" w:rsidRDefault="003C4730" w:rsidP="003C4730">
            <w:r>
              <w:t xml:space="preserve">Цель 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3</w:t>
            </w:r>
          </w:p>
        </w:tc>
      </w:tr>
      <w:tr w:rsidR="003C4730" w:rsidTr="003C4730">
        <w:tc>
          <w:tcPr>
            <w:tcW w:w="7479" w:type="dxa"/>
          </w:tcPr>
          <w:p w:rsidR="003C4730" w:rsidRDefault="003C4730" w:rsidP="003C4730">
            <w:pPr>
              <w:spacing w:after="160"/>
            </w:pPr>
            <w:r>
              <w:t>Область применения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3</w:t>
            </w:r>
          </w:p>
        </w:tc>
      </w:tr>
      <w:tr w:rsidR="003C4730" w:rsidTr="003C4730">
        <w:tc>
          <w:tcPr>
            <w:tcW w:w="7479" w:type="dxa"/>
          </w:tcPr>
          <w:p w:rsidR="003C4730" w:rsidRDefault="003C4730" w:rsidP="003C4730">
            <w:pPr>
              <w:spacing w:after="160"/>
            </w:pPr>
            <w:r>
              <w:t>Нормативные ссылки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5</w:t>
            </w:r>
          </w:p>
        </w:tc>
      </w:tr>
      <w:tr w:rsidR="003C4730" w:rsidTr="003C4730">
        <w:tc>
          <w:tcPr>
            <w:tcW w:w="7479" w:type="dxa"/>
          </w:tcPr>
          <w:p w:rsidR="003C4730" w:rsidRDefault="003C4730" w:rsidP="003C4730">
            <w:pPr>
              <w:spacing w:after="160"/>
            </w:pPr>
            <w:r>
              <w:t>Термины и определения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5</w:t>
            </w:r>
          </w:p>
        </w:tc>
      </w:tr>
      <w:tr w:rsidR="003C4730" w:rsidTr="003C4730">
        <w:tc>
          <w:tcPr>
            <w:tcW w:w="7479" w:type="dxa"/>
          </w:tcPr>
          <w:p w:rsidR="003C4730" w:rsidRDefault="003C4730" w:rsidP="003C4730">
            <w:pPr>
              <w:spacing w:after="160"/>
            </w:pPr>
            <w:r>
              <w:t xml:space="preserve">Сокращения 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5</w:t>
            </w:r>
          </w:p>
        </w:tc>
      </w:tr>
      <w:tr w:rsidR="003C4730" w:rsidTr="003C4730">
        <w:tc>
          <w:tcPr>
            <w:tcW w:w="7479" w:type="dxa"/>
          </w:tcPr>
          <w:p w:rsidR="003C4730" w:rsidRDefault="003C4730" w:rsidP="003C4730">
            <w:pPr>
              <w:spacing w:after="160"/>
            </w:pPr>
            <w:r>
              <w:t>Разработка СОП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5</w:t>
            </w:r>
          </w:p>
        </w:tc>
      </w:tr>
      <w:tr w:rsidR="003C4730" w:rsidTr="003C4730">
        <w:tc>
          <w:tcPr>
            <w:tcW w:w="7479" w:type="dxa"/>
          </w:tcPr>
          <w:p w:rsidR="003C4730" w:rsidRDefault="003C4730" w:rsidP="003C4730">
            <w:pPr>
              <w:spacing w:after="160"/>
            </w:pPr>
            <w:r>
              <w:t xml:space="preserve">Буквенно-цифровой идентификатор  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6</w:t>
            </w:r>
          </w:p>
        </w:tc>
      </w:tr>
      <w:tr w:rsidR="003C4730" w:rsidTr="003C4730">
        <w:tc>
          <w:tcPr>
            <w:tcW w:w="7479" w:type="dxa"/>
          </w:tcPr>
          <w:p w:rsidR="003C4730" w:rsidRDefault="003C4730" w:rsidP="003C4730">
            <w:pPr>
              <w:spacing w:after="160"/>
            </w:pPr>
            <w:r>
              <w:t>Разделы СОП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6</w:t>
            </w:r>
          </w:p>
        </w:tc>
      </w:tr>
      <w:tr w:rsidR="003C4730" w:rsidTr="003C4730">
        <w:tc>
          <w:tcPr>
            <w:tcW w:w="7479" w:type="dxa"/>
          </w:tcPr>
          <w:p w:rsidR="003C4730" w:rsidRDefault="003C4730" w:rsidP="003C4730">
            <w:pPr>
              <w:spacing w:after="160"/>
            </w:pPr>
            <w:r>
              <w:t>Написание и утверждение СОП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8</w:t>
            </w:r>
          </w:p>
        </w:tc>
      </w:tr>
      <w:tr w:rsidR="003C4730" w:rsidTr="003C4730">
        <w:tc>
          <w:tcPr>
            <w:tcW w:w="7479" w:type="dxa"/>
          </w:tcPr>
          <w:p w:rsidR="003C4730" w:rsidRDefault="003C4730" w:rsidP="003C4730">
            <w:pPr>
              <w:spacing w:after="160"/>
            </w:pPr>
            <w:r>
              <w:t>Обучение специалистов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8</w:t>
            </w:r>
          </w:p>
        </w:tc>
      </w:tr>
      <w:tr w:rsidR="003C4730" w:rsidTr="003C4730">
        <w:tc>
          <w:tcPr>
            <w:tcW w:w="7479" w:type="dxa"/>
          </w:tcPr>
          <w:p w:rsidR="003C4730" w:rsidRDefault="003C4730" w:rsidP="003C4730">
            <w:pPr>
              <w:spacing w:after="160"/>
            </w:pPr>
            <w:r>
              <w:t>Применение, распространение и хранение СОП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8</w:t>
            </w:r>
          </w:p>
        </w:tc>
      </w:tr>
      <w:tr w:rsidR="003C4730" w:rsidTr="003C4730">
        <w:tc>
          <w:tcPr>
            <w:tcW w:w="7479" w:type="dxa"/>
          </w:tcPr>
          <w:p w:rsidR="003C4730" w:rsidRDefault="003C4730" w:rsidP="003C4730">
            <w:pPr>
              <w:pStyle w:val="2"/>
              <w:spacing w:before="0" w:after="0"/>
              <w:outlineLvl w:val="1"/>
            </w:pPr>
            <w:r w:rsidRPr="003C4730">
              <w:rPr>
                <w:b w:val="0"/>
                <w:i w:val="0"/>
              </w:rPr>
              <w:t xml:space="preserve">Оценка и заявка на пересмотр </w:t>
            </w:r>
            <w:proofErr w:type="gramStart"/>
            <w:r w:rsidRPr="003C4730">
              <w:rPr>
                <w:b w:val="0"/>
                <w:i w:val="0"/>
              </w:rPr>
              <w:t>существующих</w:t>
            </w:r>
            <w:proofErr w:type="gramEnd"/>
            <w:r w:rsidRPr="003C4730">
              <w:rPr>
                <w:b w:val="0"/>
                <w:i w:val="0"/>
              </w:rPr>
              <w:t xml:space="preserve"> СОП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9</w:t>
            </w:r>
          </w:p>
        </w:tc>
      </w:tr>
      <w:tr w:rsidR="003C4730" w:rsidTr="003C4730">
        <w:tc>
          <w:tcPr>
            <w:tcW w:w="7479" w:type="dxa"/>
          </w:tcPr>
          <w:p w:rsidR="003C4730" w:rsidRPr="003C4730" w:rsidRDefault="003C4730" w:rsidP="003C4730">
            <w:pPr>
              <w:pStyle w:val="2"/>
              <w:spacing w:before="0" w:after="0"/>
              <w:outlineLvl w:val="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Архивирование </w:t>
            </w:r>
            <w:proofErr w:type="gramStart"/>
            <w:r>
              <w:rPr>
                <w:b w:val="0"/>
                <w:i w:val="0"/>
              </w:rPr>
              <w:t>предыдущих</w:t>
            </w:r>
            <w:proofErr w:type="gramEnd"/>
            <w:r>
              <w:rPr>
                <w:b w:val="0"/>
                <w:i w:val="0"/>
              </w:rPr>
              <w:t xml:space="preserve"> СОП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9</w:t>
            </w:r>
          </w:p>
        </w:tc>
      </w:tr>
      <w:tr w:rsidR="003C4730" w:rsidTr="003C4730">
        <w:tc>
          <w:tcPr>
            <w:tcW w:w="7479" w:type="dxa"/>
          </w:tcPr>
          <w:p w:rsidR="003C4730" w:rsidRDefault="003C4730" w:rsidP="003C4730">
            <w:pPr>
              <w:pStyle w:val="2"/>
              <w:spacing w:before="0" w:after="0"/>
              <w:outlineLvl w:val="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Приложения </w:t>
            </w:r>
          </w:p>
        </w:tc>
        <w:tc>
          <w:tcPr>
            <w:tcW w:w="1276" w:type="dxa"/>
          </w:tcPr>
          <w:p w:rsidR="003C4730" w:rsidRDefault="003C4730" w:rsidP="003C4730">
            <w:pPr>
              <w:spacing w:after="160"/>
            </w:pPr>
          </w:p>
        </w:tc>
        <w:tc>
          <w:tcPr>
            <w:tcW w:w="674" w:type="dxa"/>
          </w:tcPr>
          <w:p w:rsidR="003C4730" w:rsidRDefault="003C4730" w:rsidP="003C4730">
            <w:pPr>
              <w:spacing w:after="160"/>
            </w:pPr>
            <w:r>
              <w:t>10</w:t>
            </w:r>
          </w:p>
        </w:tc>
      </w:tr>
    </w:tbl>
    <w:p w:rsidR="008A5B7F" w:rsidRPr="003C4730" w:rsidRDefault="003C4730">
      <w:pPr>
        <w:spacing w:after="160" w:line="259" w:lineRule="auto"/>
        <w:rPr>
          <w:rFonts w:ascii="Arial" w:hAnsi="Arial" w:cs="Angsana New"/>
          <w:b/>
          <w:bCs/>
          <w:lang w:eastAsia="en-US" w:bidi="th-TH"/>
        </w:rPr>
      </w:pPr>
      <w:r>
        <w:br/>
      </w:r>
      <w:r w:rsidR="008A5B7F">
        <w:br w:type="page"/>
      </w:r>
    </w:p>
    <w:p w:rsidR="007A7DF3" w:rsidRDefault="007A7DF3" w:rsidP="00CC027A">
      <w:pPr>
        <w:pStyle w:val="1"/>
        <w:rPr>
          <w:lang w:val="ru-RU"/>
        </w:rPr>
      </w:pPr>
    </w:p>
    <w:p w:rsidR="00DF4FC2" w:rsidRDefault="0035218F" w:rsidP="00DF4FC2">
      <w:pPr>
        <w:pBdr>
          <w:bottom w:val="single" w:sz="6" w:space="1" w:color="auto"/>
        </w:pBdr>
        <w:ind w:firstLine="708"/>
        <w:jc w:val="both"/>
        <w:rPr>
          <w:color w:val="000000"/>
        </w:rPr>
      </w:pPr>
      <w:r w:rsidRPr="0035218F">
        <w:t>Стандартные операционные процедуры (далее - СОП) - формализованные алгоритмы выполнения действий.</w:t>
      </w:r>
      <w:r>
        <w:t xml:space="preserve"> </w:t>
      </w:r>
      <w:proofErr w:type="spellStart"/>
      <w:r>
        <w:t>СОПы</w:t>
      </w:r>
      <w:proofErr w:type="spellEnd"/>
      <w:r>
        <w:t xml:space="preserve"> чётко регламентируют все</w:t>
      </w:r>
      <w:r w:rsidRPr="00643C06">
        <w:t xml:space="preserve"> работ</w:t>
      </w:r>
      <w:r>
        <w:t>ы, операции и процедуры.</w:t>
      </w:r>
      <w:r w:rsidRPr="0051227A">
        <w:rPr>
          <w:color w:val="000000"/>
        </w:rPr>
        <w:t xml:space="preserve"> </w:t>
      </w:r>
      <w:r w:rsidRPr="007D0C35">
        <w:rPr>
          <w:color w:val="000000"/>
        </w:rPr>
        <w:t xml:space="preserve">В виде </w:t>
      </w:r>
      <w:proofErr w:type="spellStart"/>
      <w:r w:rsidRPr="007D0C35">
        <w:rPr>
          <w:color w:val="000000"/>
        </w:rPr>
        <w:t>СОПа</w:t>
      </w:r>
      <w:proofErr w:type="spellEnd"/>
      <w:r w:rsidRPr="007D0C35">
        <w:rPr>
          <w:color w:val="000000"/>
        </w:rPr>
        <w:t xml:space="preserve"> оформляется любой документ</w:t>
      </w:r>
      <w:r w:rsidR="004E120C">
        <w:rPr>
          <w:color w:val="000000"/>
        </w:rPr>
        <w:t>.</w:t>
      </w:r>
      <w:r w:rsidR="00DF4FC2">
        <w:rPr>
          <w:color w:val="000000"/>
        </w:rPr>
        <w:t xml:space="preserve"> </w:t>
      </w:r>
    </w:p>
    <w:p w:rsidR="00DF4FC2" w:rsidRDefault="00DF4FC2" w:rsidP="00DF4FC2">
      <w:pPr>
        <w:pBdr>
          <w:bottom w:val="single" w:sz="6" w:space="1" w:color="auto"/>
        </w:pBdr>
        <w:ind w:firstLine="708"/>
        <w:jc w:val="both"/>
      </w:pPr>
      <w:r w:rsidRPr="00643C06">
        <w:t xml:space="preserve">Соблюдение стандартных операционных процедур осуществляется в целях обеспечения качества, достоверности и </w:t>
      </w:r>
      <w:proofErr w:type="spellStart"/>
      <w:r w:rsidRPr="00643C06">
        <w:t>воспроизводимости</w:t>
      </w:r>
      <w:proofErr w:type="spellEnd"/>
      <w:r w:rsidRPr="00643C06">
        <w:t xml:space="preserve"> результатов исследования. </w:t>
      </w:r>
    </w:p>
    <w:p w:rsidR="0035218F" w:rsidRDefault="0035218F" w:rsidP="004E120C">
      <w:pPr>
        <w:pBdr>
          <w:bottom w:val="single" w:sz="6" w:space="1" w:color="auto"/>
        </w:pBdr>
        <w:ind w:firstLine="708"/>
        <w:jc w:val="both"/>
        <w:rPr>
          <w:color w:val="000000"/>
        </w:rPr>
      </w:pPr>
    </w:p>
    <w:p w:rsidR="004E120C" w:rsidRPr="00350B7D" w:rsidRDefault="004E120C" w:rsidP="004E120C">
      <w:pPr>
        <w:jc w:val="both"/>
        <w:rPr>
          <w:b/>
          <w:i/>
        </w:rPr>
      </w:pPr>
      <w:r w:rsidRPr="00350B7D">
        <w:rPr>
          <w:b/>
          <w:i/>
        </w:rPr>
        <w:t>! Обрати внимание:</w:t>
      </w:r>
    </w:p>
    <w:p w:rsidR="004E120C" w:rsidRPr="004E120C" w:rsidRDefault="004E120C" w:rsidP="004E120C">
      <w:pPr>
        <w:pBdr>
          <w:bottom w:val="single" w:sz="6" w:space="1" w:color="auto"/>
        </w:pBdr>
        <w:jc w:val="both"/>
        <w:rPr>
          <w:i/>
        </w:rPr>
      </w:pPr>
      <w:proofErr w:type="gramStart"/>
      <w:r w:rsidRPr="004E120C">
        <w:rPr>
          <w:i/>
          <w:color w:val="000000"/>
        </w:rPr>
        <w:t>Исключение</w:t>
      </w:r>
      <w:r>
        <w:rPr>
          <w:i/>
          <w:color w:val="000000"/>
        </w:rPr>
        <w:t xml:space="preserve"> </w:t>
      </w:r>
      <w:r w:rsidRPr="004E120C">
        <w:rPr>
          <w:i/>
          <w:color w:val="000000"/>
        </w:rPr>
        <w:t xml:space="preserve"> - это инструкции по технике безопасности и охраны труда, которые создаются и оформляются в соответствие с д</w:t>
      </w:r>
      <w:r w:rsidR="00613801">
        <w:rPr>
          <w:i/>
          <w:color w:val="000000"/>
        </w:rPr>
        <w:t>ействующем законодательством РФ</w:t>
      </w:r>
      <w:proofErr w:type="gramEnd"/>
    </w:p>
    <w:p w:rsidR="004E120C" w:rsidRDefault="004E120C" w:rsidP="00CC027A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CC027A" w:rsidRPr="00DA2696" w:rsidRDefault="00AB116A" w:rsidP="00CC027A">
      <w:pPr>
        <w:pStyle w:val="1"/>
        <w:rPr>
          <w:rFonts w:ascii="Times New Roman" w:hAnsi="Times New Roman" w:cs="Times New Roman"/>
          <w:color w:val="0000FF"/>
          <w:lang w:val="ru-RU"/>
        </w:rPr>
      </w:pPr>
      <w:r w:rsidRPr="00DA2696">
        <w:rPr>
          <w:rFonts w:ascii="Times New Roman" w:hAnsi="Times New Roman" w:cs="Times New Roman"/>
          <w:color w:val="0000FF"/>
          <w:lang w:val="ru-RU"/>
        </w:rPr>
        <w:t>Цель</w:t>
      </w:r>
    </w:p>
    <w:p w:rsidR="00AB116A" w:rsidRPr="006B465B" w:rsidRDefault="00CC027A" w:rsidP="00CC027A">
      <w:pPr>
        <w:jc w:val="both"/>
        <w:rPr>
          <w:rFonts w:eastAsia="ËÎÌå"/>
        </w:rPr>
      </w:pPr>
      <w:proofErr w:type="gramStart"/>
      <w:r w:rsidRPr="006B465B">
        <w:t>О</w:t>
      </w:r>
      <w:r w:rsidR="00AB116A" w:rsidRPr="006B465B">
        <w:t xml:space="preserve">пределить процесс </w:t>
      </w:r>
      <w:r w:rsidR="006B465B" w:rsidRPr="006B465B">
        <w:rPr>
          <w:rFonts w:eastAsia="ËÎÌå"/>
        </w:rPr>
        <w:t>разработки,</w:t>
      </w:r>
      <w:r w:rsidR="00DF4FC2">
        <w:rPr>
          <w:rFonts w:eastAsia="ËÎÌå"/>
        </w:rPr>
        <w:t xml:space="preserve"> </w:t>
      </w:r>
      <w:r w:rsidR="006B465B" w:rsidRPr="006B465B">
        <w:rPr>
          <w:rFonts w:eastAsia="ËÎÌå"/>
        </w:rPr>
        <w:t>оценки,</w:t>
      </w:r>
      <w:r w:rsidR="00A456F8">
        <w:rPr>
          <w:rFonts w:eastAsia="ËÎÌå"/>
        </w:rPr>
        <w:t xml:space="preserve"> проверки,</w:t>
      </w:r>
      <w:r w:rsidR="006B465B" w:rsidRPr="006B465B">
        <w:rPr>
          <w:rFonts w:eastAsia="ËÎÌå"/>
        </w:rPr>
        <w:t xml:space="preserve"> </w:t>
      </w:r>
      <w:r w:rsidR="004E120C" w:rsidRPr="006B465B">
        <w:rPr>
          <w:rFonts w:eastAsia="ËÎÌå"/>
        </w:rPr>
        <w:t>дополнения,</w:t>
      </w:r>
      <w:r w:rsidR="00DF4FC2">
        <w:rPr>
          <w:rFonts w:eastAsia="ËÎÌå"/>
        </w:rPr>
        <w:t xml:space="preserve"> утверждения,</w:t>
      </w:r>
      <w:r w:rsidR="004E120C" w:rsidRPr="006B465B">
        <w:rPr>
          <w:rFonts w:eastAsia="ËÎÌå"/>
        </w:rPr>
        <w:t xml:space="preserve"> </w:t>
      </w:r>
      <w:r w:rsidR="006B465B" w:rsidRPr="006B465B">
        <w:rPr>
          <w:rFonts w:eastAsia="ËÎÌå"/>
        </w:rPr>
        <w:t>распространения,</w:t>
      </w:r>
      <w:r w:rsidR="00AB116A" w:rsidRPr="006B465B">
        <w:rPr>
          <w:rFonts w:eastAsia="ËÎÌå"/>
        </w:rPr>
        <w:t xml:space="preserve"> </w:t>
      </w:r>
      <w:r w:rsidR="00A33674">
        <w:rPr>
          <w:rFonts w:eastAsia="ËÎÌå"/>
        </w:rPr>
        <w:t xml:space="preserve">первичного/повторного </w:t>
      </w:r>
      <w:r w:rsidR="006B465B" w:rsidRPr="006B465B">
        <w:rPr>
          <w:rFonts w:eastAsia="ËÎÌå"/>
        </w:rPr>
        <w:t>обучения,</w:t>
      </w:r>
      <w:r w:rsidR="00A33674">
        <w:rPr>
          <w:rFonts w:eastAsia="ËÎÌå"/>
        </w:rPr>
        <w:t xml:space="preserve"> исполнения</w:t>
      </w:r>
      <w:r w:rsidR="004E120C">
        <w:rPr>
          <w:rFonts w:eastAsia="ËÎÌå"/>
        </w:rPr>
        <w:t>, обновления, модификации</w:t>
      </w:r>
      <w:r w:rsidR="00A33674" w:rsidRPr="006B465B">
        <w:rPr>
          <w:rFonts w:eastAsia="ËÎÌå"/>
        </w:rPr>
        <w:t xml:space="preserve"> </w:t>
      </w:r>
      <w:r w:rsidR="006B465B" w:rsidRPr="006B465B">
        <w:rPr>
          <w:rFonts w:eastAsia="ËÎÌå"/>
        </w:rPr>
        <w:t xml:space="preserve">и хранения </w:t>
      </w:r>
      <w:r w:rsidR="00AB116A" w:rsidRPr="006B465B">
        <w:rPr>
          <w:rFonts w:eastAsia="ËÎÌå"/>
        </w:rPr>
        <w:t xml:space="preserve">стандартных операционных процедур для </w:t>
      </w:r>
      <w:r w:rsidR="007D0C35" w:rsidRPr="006B465B">
        <w:rPr>
          <w:rFonts w:eastAsia="ËÎÌå"/>
        </w:rPr>
        <w:t xml:space="preserve">медицинской лаборатории </w:t>
      </w:r>
      <w:r w:rsidR="007E7AFA" w:rsidRPr="006B465B">
        <w:rPr>
          <w:rFonts w:eastAsia="ËÎÌå"/>
        </w:rPr>
        <w:t>(</w:t>
      </w:r>
      <w:r w:rsidR="00AB116A" w:rsidRPr="006B465B">
        <w:rPr>
          <w:rFonts w:eastAsia="ËÎÌå"/>
        </w:rPr>
        <w:t>далее</w:t>
      </w:r>
      <w:r w:rsidR="007E7AFA" w:rsidRPr="006B465B">
        <w:rPr>
          <w:rFonts w:eastAsia="ËÎÌå"/>
        </w:rPr>
        <w:t xml:space="preserve"> </w:t>
      </w:r>
      <w:r w:rsidR="00AB116A" w:rsidRPr="006B465B">
        <w:rPr>
          <w:rFonts w:eastAsia="ËÎÌå"/>
        </w:rPr>
        <w:t xml:space="preserve">- </w:t>
      </w:r>
      <w:r w:rsidR="00C21EE2" w:rsidRPr="006B465B">
        <w:rPr>
          <w:rFonts w:eastAsia="ËÎÌå"/>
        </w:rPr>
        <w:t>М</w:t>
      </w:r>
      <w:r w:rsidR="007D0C35" w:rsidRPr="006B465B">
        <w:rPr>
          <w:rFonts w:eastAsia="ËÎÌå"/>
        </w:rPr>
        <w:t>Л</w:t>
      </w:r>
      <w:r w:rsidR="00AB116A" w:rsidRPr="006B465B">
        <w:rPr>
          <w:rFonts w:eastAsia="ËÎÌå"/>
        </w:rPr>
        <w:t>)</w:t>
      </w:r>
      <w:r w:rsidRPr="006B465B">
        <w:rPr>
          <w:rFonts w:eastAsia="ËÎÌå"/>
        </w:rPr>
        <w:t>.</w:t>
      </w:r>
      <w:proofErr w:type="gramEnd"/>
    </w:p>
    <w:p w:rsidR="009B7DFD" w:rsidRDefault="009B7DFD" w:rsidP="009B7DFD">
      <w:pPr>
        <w:pBdr>
          <w:bottom w:val="single" w:sz="6" w:space="1" w:color="auto"/>
        </w:pBdr>
        <w:ind w:firstLine="708"/>
        <w:jc w:val="both"/>
        <w:rPr>
          <w:color w:val="000000"/>
        </w:rPr>
      </w:pPr>
    </w:p>
    <w:p w:rsidR="009B7DFD" w:rsidRPr="00350B7D" w:rsidRDefault="009B7DFD" w:rsidP="009B7DFD">
      <w:pPr>
        <w:jc w:val="both"/>
        <w:rPr>
          <w:b/>
          <w:i/>
        </w:rPr>
      </w:pPr>
      <w:r w:rsidRPr="00350B7D">
        <w:rPr>
          <w:b/>
          <w:i/>
        </w:rPr>
        <w:t>! Обрати внимание:</w:t>
      </w:r>
    </w:p>
    <w:p w:rsidR="009B7DFD" w:rsidRDefault="009B7DFD" w:rsidP="009B7DFD">
      <w:pPr>
        <w:pBdr>
          <w:bottom w:val="single" w:sz="6" w:space="1" w:color="auto"/>
        </w:pBdr>
        <w:jc w:val="both"/>
      </w:pPr>
      <w:r w:rsidRPr="009B7DFD">
        <w:rPr>
          <w:i/>
        </w:rPr>
        <w:t xml:space="preserve">Отклонения  от СОП должны быть документально оформлены и согласованы с руководителем медицинской лаборатории </w:t>
      </w:r>
    </w:p>
    <w:p w:rsidR="009B7DFD" w:rsidRDefault="009B7DFD" w:rsidP="009B7DF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35218F" w:rsidRPr="00DA2696" w:rsidRDefault="00DF4FC2" w:rsidP="0035218F">
      <w:pPr>
        <w:pStyle w:val="1"/>
        <w:rPr>
          <w:rFonts w:ascii="Times New Roman" w:hAnsi="Times New Roman" w:cs="Times New Roman"/>
          <w:color w:val="0000FF"/>
          <w:lang w:val="ru-RU"/>
        </w:rPr>
      </w:pPr>
      <w:r w:rsidRPr="00DA2696">
        <w:rPr>
          <w:rFonts w:ascii="Times New Roman" w:hAnsi="Times New Roman" w:cs="Times New Roman"/>
          <w:color w:val="0000FF"/>
          <w:lang w:val="ru-RU"/>
        </w:rPr>
        <w:t>О</w:t>
      </w:r>
      <w:r w:rsidR="0035218F" w:rsidRPr="00DA2696">
        <w:rPr>
          <w:rFonts w:ascii="Times New Roman" w:hAnsi="Times New Roman" w:cs="Times New Roman"/>
          <w:color w:val="0000FF"/>
          <w:lang w:val="ru-RU"/>
        </w:rPr>
        <w:t>бласть</w:t>
      </w:r>
      <w:r w:rsidRPr="00DA2696">
        <w:rPr>
          <w:rFonts w:ascii="Times New Roman" w:hAnsi="Times New Roman" w:cs="Times New Roman"/>
          <w:color w:val="0000FF"/>
          <w:lang w:val="ru-RU"/>
        </w:rPr>
        <w:t xml:space="preserve"> </w:t>
      </w:r>
      <w:r w:rsidR="0035218F" w:rsidRPr="00DA2696">
        <w:rPr>
          <w:rFonts w:ascii="Times New Roman" w:hAnsi="Times New Roman" w:cs="Times New Roman"/>
          <w:color w:val="0000FF"/>
          <w:lang w:val="ru-RU"/>
        </w:rPr>
        <w:t xml:space="preserve"> применения</w:t>
      </w:r>
    </w:p>
    <w:p w:rsidR="00A33674" w:rsidRDefault="0035218F" w:rsidP="009B7DFD">
      <w:pPr>
        <w:pStyle w:val="1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t xml:space="preserve">Определить  </w:t>
      </w:r>
      <w:r w:rsidR="009B7DFD">
        <w:rPr>
          <w:rFonts w:ascii="Times New Roman" w:hAnsi="Times New Roman" w:cs="Times New Roman"/>
          <w:b w:val="0"/>
          <w:lang w:val="ru-RU"/>
        </w:rPr>
        <w:t>регламент создания СОП, с целью стандартизации процессов и задач МЛ.</w:t>
      </w:r>
      <w:r w:rsidR="00DF4FC2">
        <w:rPr>
          <w:rFonts w:ascii="Times New Roman" w:hAnsi="Times New Roman" w:cs="Times New Roman"/>
          <w:b w:val="0"/>
          <w:lang w:val="ru-RU"/>
        </w:rPr>
        <w:t xml:space="preserve"> Указать подразделения</w:t>
      </w:r>
      <w:r w:rsidR="009B7DFD">
        <w:rPr>
          <w:rFonts w:ascii="Times New Roman" w:hAnsi="Times New Roman" w:cs="Times New Roman"/>
          <w:b w:val="0"/>
          <w:lang w:val="ru-RU"/>
        </w:rPr>
        <w:t xml:space="preserve"> (сотрудников) медицинского учреждения (далее – МУ)</w:t>
      </w:r>
      <w:r w:rsidR="00DF4FC2">
        <w:rPr>
          <w:rFonts w:ascii="Times New Roman" w:hAnsi="Times New Roman" w:cs="Times New Roman"/>
          <w:b w:val="0"/>
          <w:lang w:val="ru-RU"/>
        </w:rPr>
        <w:t xml:space="preserve">, для которых </w:t>
      </w:r>
      <w:proofErr w:type="gramStart"/>
      <w:r w:rsidR="00DF4FC2">
        <w:rPr>
          <w:rFonts w:ascii="Times New Roman" w:hAnsi="Times New Roman" w:cs="Times New Roman"/>
          <w:b w:val="0"/>
          <w:lang w:val="ru-RU"/>
        </w:rPr>
        <w:t>данный</w:t>
      </w:r>
      <w:proofErr w:type="gramEnd"/>
      <w:r w:rsidR="00DF4FC2">
        <w:rPr>
          <w:rFonts w:ascii="Times New Roman" w:hAnsi="Times New Roman" w:cs="Times New Roman"/>
          <w:b w:val="0"/>
          <w:lang w:val="ru-RU"/>
        </w:rPr>
        <w:t xml:space="preserve"> СОП является обязательным для исполнения.</w:t>
      </w:r>
    </w:p>
    <w:p w:rsidR="009740F6" w:rsidRPr="007D0C35" w:rsidRDefault="009740F6" w:rsidP="009740F6">
      <w:pPr>
        <w:pBdr>
          <w:bottom w:val="single" w:sz="6" w:space="1" w:color="auto"/>
        </w:pBdr>
      </w:pPr>
    </w:p>
    <w:p w:rsidR="009740F6" w:rsidRPr="00350B7D" w:rsidRDefault="009740F6" w:rsidP="009740F6">
      <w:pPr>
        <w:jc w:val="both"/>
        <w:rPr>
          <w:b/>
          <w:i/>
        </w:rPr>
      </w:pPr>
      <w:r w:rsidRPr="00350B7D">
        <w:rPr>
          <w:b/>
          <w:i/>
        </w:rPr>
        <w:t>! Обрати внимание:</w:t>
      </w:r>
    </w:p>
    <w:p w:rsidR="009740F6" w:rsidRPr="00350B7D" w:rsidRDefault="009740F6" w:rsidP="009740F6">
      <w:pPr>
        <w:rPr>
          <w:i/>
        </w:rPr>
      </w:pPr>
      <w:r w:rsidRPr="00350B7D">
        <w:rPr>
          <w:i/>
        </w:rPr>
        <w:t xml:space="preserve">Медицинская лаборатория в обязательном списке </w:t>
      </w:r>
      <w:proofErr w:type="spellStart"/>
      <w:r w:rsidRPr="00350B7D">
        <w:rPr>
          <w:i/>
        </w:rPr>
        <w:t>СОПов</w:t>
      </w:r>
      <w:proofErr w:type="spellEnd"/>
      <w:r w:rsidRPr="00350B7D">
        <w:rPr>
          <w:i/>
        </w:rPr>
        <w:t xml:space="preserve"> должна содержать следующие процедуры (минимальный перечень):</w:t>
      </w:r>
    </w:p>
    <w:p w:rsidR="009740F6" w:rsidRDefault="009740F6" w:rsidP="009740F6">
      <w:pPr>
        <w:rPr>
          <w:i/>
        </w:rPr>
      </w:pPr>
    </w:p>
    <w:p w:rsidR="009740F6" w:rsidRPr="00350B7D" w:rsidRDefault="009740F6" w:rsidP="009740F6">
      <w:pPr>
        <w:rPr>
          <w:i/>
        </w:rPr>
      </w:pPr>
      <w:r w:rsidRPr="00350B7D">
        <w:rPr>
          <w:i/>
        </w:rPr>
        <w:t xml:space="preserve">Для </w:t>
      </w:r>
      <w:proofErr w:type="spellStart"/>
      <w:r w:rsidRPr="00350B7D">
        <w:rPr>
          <w:i/>
        </w:rPr>
        <w:t>преаналитического</w:t>
      </w:r>
      <w:proofErr w:type="spellEnd"/>
      <w:r w:rsidRPr="00350B7D">
        <w:rPr>
          <w:i/>
        </w:rPr>
        <w:t xml:space="preserve"> этапа: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заполнение бланка-запроса на лабораторное исследование лечащим врачом;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первичная регистрация пациента;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контроль соблюдения пациентом правил подготовки к сдаче биоматериала;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взятие биологического материала (по видам исследований и типам биологического материала);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правила первичной маркировки биологического материала;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заполнение сопроводительной документации;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первичная обработка данных о пациенте и внесение данных в ЛИС;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правила транспортировки биологического материала.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прием, регистрация и оценка качества биоматериала лабораторией;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правила маркировки биоматериала;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внесение данных о пациенте и биоматериале в ЛИС;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 xml:space="preserve">- действия сотрудников при обнаружении </w:t>
      </w:r>
      <w:proofErr w:type="gramStart"/>
      <w:r w:rsidRPr="00350B7D">
        <w:rPr>
          <w:i/>
        </w:rPr>
        <w:t>брака биоматериала</w:t>
      </w:r>
      <w:proofErr w:type="gramEnd"/>
      <w:r w:rsidRPr="00350B7D">
        <w:rPr>
          <w:i/>
        </w:rPr>
        <w:t>;</w:t>
      </w:r>
    </w:p>
    <w:p w:rsidR="007C4D4E" w:rsidRDefault="007C4D4E" w:rsidP="009740F6">
      <w:pPr>
        <w:autoSpaceDE w:val="0"/>
        <w:autoSpaceDN w:val="0"/>
        <w:adjustRightInd w:val="0"/>
        <w:jc w:val="both"/>
        <w:rPr>
          <w:i/>
        </w:rPr>
      </w:pPr>
    </w:p>
    <w:p w:rsidR="007C4D4E" w:rsidRDefault="007C4D4E" w:rsidP="009740F6">
      <w:pPr>
        <w:autoSpaceDE w:val="0"/>
        <w:autoSpaceDN w:val="0"/>
        <w:adjustRightInd w:val="0"/>
        <w:jc w:val="both"/>
        <w:rPr>
          <w:i/>
        </w:rPr>
      </w:pP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действия сотрудников при необходимости использовать одну пробирку с биоматериалом для нескольких видов исследований;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 xml:space="preserve">- </w:t>
      </w:r>
      <w:proofErr w:type="spellStart"/>
      <w:r w:rsidRPr="00350B7D">
        <w:rPr>
          <w:i/>
        </w:rPr>
        <w:t>пробоподготовка</w:t>
      </w:r>
      <w:proofErr w:type="spellEnd"/>
      <w:r w:rsidRPr="00350B7D">
        <w:rPr>
          <w:i/>
        </w:rPr>
        <w:t xml:space="preserve"> и оценка качества биоматериала (по видам исследований и типам биоматериала).</w:t>
      </w:r>
    </w:p>
    <w:p w:rsidR="009740F6" w:rsidRPr="00350B7D" w:rsidRDefault="009740F6" w:rsidP="009740F6">
      <w:pPr>
        <w:rPr>
          <w:i/>
        </w:rPr>
      </w:pPr>
    </w:p>
    <w:p w:rsidR="009740F6" w:rsidRPr="00350B7D" w:rsidRDefault="009740F6" w:rsidP="009740F6">
      <w:pPr>
        <w:rPr>
          <w:i/>
        </w:rPr>
      </w:pPr>
      <w:r w:rsidRPr="00350B7D">
        <w:rPr>
          <w:i/>
        </w:rPr>
        <w:t>Для аналитического этапа: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СОП по всем «ручным методам» и методам, где используется много «ручного труда» и/или работы экспертов, в том числе микроскопия;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СОП по аналитическим методам, в которых применяются стандартные инструкции производителя;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правила проведения внутреннего контроля качества (по видам исследований);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правила оценки данных, полученных в ходе внутреннего контроля качества (по видам исследований);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правила калибровки оборудования (с привязкой к приборам);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операционные инструкции по работе с оборудованием (с привязкой к приборам);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правила проведения и оценки данных по межлабораторному сличению результатов лабораторных исследований;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правила работы с информационными системами лаборатории;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организация межлабораторных сличений;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 xml:space="preserve">- проведение верификации и </w:t>
      </w:r>
      <w:proofErr w:type="spellStart"/>
      <w:r w:rsidRPr="00350B7D">
        <w:rPr>
          <w:i/>
        </w:rPr>
        <w:t>реверификации</w:t>
      </w:r>
      <w:proofErr w:type="spellEnd"/>
      <w:r w:rsidRPr="00350B7D">
        <w:rPr>
          <w:i/>
        </w:rPr>
        <w:t xml:space="preserve"> анализаторов;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 xml:space="preserve">- проведение верификации и </w:t>
      </w:r>
      <w:proofErr w:type="spellStart"/>
      <w:r w:rsidRPr="00350B7D">
        <w:rPr>
          <w:i/>
        </w:rPr>
        <w:t>реверификации</w:t>
      </w:r>
      <w:proofErr w:type="spellEnd"/>
      <w:r w:rsidRPr="00350B7D">
        <w:rPr>
          <w:i/>
        </w:rPr>
        <w:t xml:space="preserve"> методик исследований;      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 xml:space="preserve">- управление рисками, включая </w:t>
      </w:r>
      <w:proofErr w:type="spellStart"/>
      <w:r w:rsidRPr="00350B7D">
        <w:rPr>
          <w:i/>
        </w:rPr>
        <w:t>биориски</w:t>
      </w:r>
      <w:proofErr w:type="spellEnd"/>
      <w:r w:rsidRPr="00350B7D">
        <w:rPr>
          <w:i/>
        </w:rPr>
        <w:t>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правила расчета неопределенности;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правила расчета общей ошибки;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 xml:space="preserve">- правила гармонизации данных, полученных в одной лаборатории для одного пациента, одной </w:t>
      </w:r>
      <w:proofErr w:type="spellStart"/>
      <w:r w:rsidRPr="00350B7D">
        <w:rPr>
          <w:i/>
        </w:rPr>
        <w:t>биопробы</w:t>
      </w:r>
      <w:proofErr w:type="spellEnd"/>
      <w:r w:rsidRPr="00350B7D">
        <w:rPr>
          <w:i/>
        </w:rPr>
        <w:t xml:space="preserve">, одного </w:t>
      </w:r>
      <w:proofErr w:type="spellStart"/>
      <w:r w:rsidRPr="00350B7D">
        <w:rPr>
          <w:i/>
        </w:rPr>
        <w:t>аналита</w:t>
      </w:r>
      <w:proofErr w:type="spellEnd"/>
      <w:r w:rsidRPr="00350B7D">
        <w:rPr>
          <w:i/>
        </w:rPr>
        <w:t xml:space="preserve"> на разных анализаторах и/или разными методами.</w:t>
      </w:r>
    </w:p>
    <w:p w:rsidR="009740F6" w:rsidRDefault="009740F6" w:rsidP="009740F6">
      <w:pPr>
        <w:autoSpaceDE w:val="0"/>
        <w:autoSpaceDN w:val="0"/>
        <w:adjustRightInd w:val="0"/>
        <w:jc w:val="both"/>
        <w:rPr>
          <w:i/>
        </w:rPr>
      </w:pPr>
    </w:p>
    <w:p w:rsidR="0067098A" w:rsidRPr="00350B7D" w:rsidRDefault="0067098A" w:rsidP="0067098A">
      <w:pPr>
        <w:rPr>
          <w:i/>
        </w:rPr>
      </w:pPr>
      <w:r w:rsidRPr="00350B7D">
        <w:rPr>
          <w:i/>
        </w:rPr>
        <w:t xml:space="preserve">Для </w:t>
      </w:r>
      <w:proofErr w:type="spellStart"/>
      <w:r>
        <w:rPr>
          <w:i/>
        </w:rPr>
        <w:t>пост</w:t>
      </w:r>
      <w:r w:rsidRPr="00350B7D">
        <w:rPr>
          <w:i/>
        </w:rPr>
        <w:t>аналитического</w:t>
      </w:r>
      <w:proofErr w:type="spellEnd"/>
      <w:r w:rsidRPr="00350B7D">
        <w:rPr>
          <w:i/>
        </w:rPr>
        <w:t xml:space="preserve"> этапа:</w:t>
      </w:r>
    </w:p>
    <w:p w:rsidR="0067098A" w:rsidRDefault="0067098A" w:rsidP="009740F6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- </w:t>
      </w:r>
      <w:r w:rsidRPr="00350B7D">
        <w:rPr>
          <w:i/>
        </w:rPr>
        <w:t>правила верификации реагентов и тест-систем;</w:t>
      </w:r>
    </w:p>
    <w:p w:rsidR="0067098A" w:rsidRDefault="0067098A" w:rsidP="009740F6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 правила выдачи результатов исследования</w:t>
      </w:r>
    </w:p>
    <w:p w:rsidR="0067098A" w:rsidRDefault="0067098A" w:rsidP="009740F6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 Правила пересылки информации по электронным средствам связи</w:t>
      </w:r>
    </w:p>
    <w:p w:rsidR="0067098A" w:rsidRDefault="0067098A" w:rsidP="009740F6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- правили информирования получателя </w:t>
      </w:r>
      <w:proofErr w:type="gramStart"/>
      <w:r>
        <w:rPr>
          <w:i/>
        </w:rPr>
        <w:t>о</w:t>
      </w:r>
      <w:proofErr w:type="gramEnd"/>
      <w:r>
        <w:rPr>
          <w:i/>
        </w:rPr>
        <w:t xml:space="preserve"> всех значимых факторах проведения исследования (нарушение условий подготовки к сдаче биологического материала и т.д.)</w:t>
      </w:r>
    </w:p>
    <w:p w:rsidR="0067098A" w:rsidRDefault="0067098A" w:rsidP="009740F6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 правила взаимодействия с клиницистами по интерпретации данных</w:t>
      </w:r>
    </w:p>
    <w:p w:rsidR="0067098A" w:rsidRDefault="0067098A" w:rsidP="009740F6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 правила реагирования на претензии пользователей</w:t>
      </w:r>
    </w:p>
    <w:p w:rsidR="0067098A" w:rsidRPr="00350B7D" w:rsidRDefault="0067098A" w:rsidP="009740F6">
      <w:pPr>
        <w:autoSpaceDE w:val="0"/>
        <w:autoSpaceDN w:val="0"/>
        <w:adjustRightInd w:val="0"/>
        <w:jc w:val="both"/>
        <w:rPr>
          <w:i/>
        </w:rPr>
      </w:pP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 xml:space="preserve">Дополнительные: 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правила хранения реагентов;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правила хранения биологических материалов;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правила утилизации медицинских отходов;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техническое обслуживание лабораторного оборудования;</w:t>
      </w:r>
    </w:p>
    <w:p w:rsidR="009740F6" w:rsidRPr="00350B7D" w:rsidRDefault="009740F6" w:rsidP="009740F6">
      <w:pPr>
        <w:autoSpaceDE w:val="0"/>
        <w:autoSpaceDN w:val="0"/>
        <w:adjustRightInd w:val="0"/>
        <w:jc w:val="both"/>
        <w:rPr>
          <w:i/>
        </w:rPr>
      </w:pPr>
      <w:r w:rsidRPr="00350B7D">
        <w:rPr>
          <w:i/>
        </w:rPr>
        <w:t>- управление персоналом.</w:t>
      </w:r>
    </w:p>
    <w:p w:rsidR="009740F6" w:rsidRPr="00350B7D" w:rsidRDefault="009740F6" w:rsidP="009740F6">
      <w:pPr>
        <w:pBdr>
          <w:bottom w:val="single" w:sz="6" w:space="1" w:color="auto"/>
        </w:pBdr>
        <w:rPr>
          <w:i/>
        </w:rPr>
      </w:pPr>
    </w:p>
    <w:p w:rsidR="00DF4FC2" w:rsidRDefault="00DF4FC2" w:rsidP="00A33674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67098A" w:rsidRPr="0067098A" w:rsidRDefault="0067098A" w:rsidP="0067098A">
      <w:pPr>
        <w:rPr>
          <w:lang w:eastAsia="en-US" w:bidi="th-TH"/>
        </w:rPr>
      </w:pPr>
    </w:p>
    <w:p w:rsidR="0067098A" w:rsidRDefault="0067098A" w:rsidP="00A33674">
      <w:pPr>
        <w:pStyle w:val="1"/>
        <w:rPr>
          <w:rFonts w:ascii="Times New Roman" w:hAnsi="Times New Roman" w:cs="Times New Roman"/>
          <w:lang w:val="ru-RU"/>
        </w:rPr>
      </w:pPr>
    </w:p>
    <w:p w:rsidR="00A33674" w:rsidRPr="00DA2696" w:rsidRDefault="00A33674" w:rsidP="00A33674">
      <w:pPr>
        <w:pStyle w:val="1"/>
        <w:rPr>
          <w:rFonts w:ascii="Times New Roman" w:hAnsi="Times New Roman" w:cs="Times New Roman"/>
          <w:color w:val="0000FF"/>
          <w:lang w:val="ru-RU"/>
        </w:rPr>
      </w:pPr>
      <w:r w:rsidRPr="00DA2696">
        <w:rPr>
          <w:rFonts w:ascii="Times New Roman" w:hAnsi="Times New Roman" w:cs="Times New Roman"/>
          <w:color w:val="0000FF"/>
          <w:lang w:val="ru-RU"/>
        </w:rPr>
        <w:t>Нормативные ссылки</w:t>
      </w:r>
    </w:p>
    <w:p w:rsidR="00A33674" w:rsidRDefault="00A33674" w:rsidP="000D42F6">
      <w:pPr>
        <w:pStyle w:val="a9"/>
        <w:numPr>
          <w:ilvl w:val="0"/>
          <w:numId w:val="11"/>
        </w:numPr>
        <w:pBdr>
          <w:bottom w:val="single" w:sz="6" w:space="13" w:color="auto"/>
        </w:pBdr>
        <w:ind w:hanging="720"/>
        <w:jc w:val="both"/>
      </w:pPr>
      <w:r>
        <w:rPr>
          <w:lang w:val="en-US"/>
        </w:rPr>
        <w:t>ISO</w:t>
      </w:r>
      <w:r>
        <w:t xml:space="preserve"> 15189:</w:t>
      </w:r>
      <w:r w:rsidRPr="00A33674">
        <w:t xml:space="preserve">2012 </w:t>
      </w:r>
      <w:r>
        <w:t>«Лаборатории медицинские. Требования к качеству и компетентности»</w:t>
      </w:r>
    </w:p>
    <w:p w:rsidR="000D42F6" w:rsidRPr="000D42F6" w:rsidRDefault="000D42F6" w:rsidP="000D42F6">
      <w:pPr>
        <w:pStyle w:val="a9"/>
        <w:numPr>
          <w:ilvl w:val="0"/>
          <w:numId w:val="11"/>
        </w:numPr>
        <w:pBdr>
          <w:bottom w:val="single" w:sz="6" w:space="13" w:color="auto"/>
        </w:pBdr>
        <w:ind w:hanging="720"/>
        <w:jc w:val="both"/>
      </w:pPr>
      <w:r>
        <w:rPr>
          <w:lang w:val="en-US"/>
        </w:rPr>
        <w:t>ISO</w:t>
      </w:r>
      <w:r w:rsidRPr="000D42F6">
        <w:rPr>
          <w:bCs/>
        </w:rPr>
        <w:t xml:space="preserve"> 9000:2005 «Система управления качеством. Основные положения и словарь».</w:t>
      </w:r>
    </w:p>
    <w:p w:rsidR="000D42F6" w:rsidRPr="000D42F6" w:rsidRDefault="000D42F6" w:rsidP="000D42F6">
      <w:pPr>
        <w:pStyle w:val="a9"/>
        <w:numPr>
          <w:ilvl w:val="0"/>
          <w:numId w:val="11"/>
        </w:numPr>
        <w:pBdr>
          <w:bottom w:val="single" w:sz="6" w:space="13" w:color="auto"/>
        </w:pBdr>
        <w:spacing w:after="160" w:line="259" w:lineRule="auto"/>
        <w:ind w:hanging="720"/>
        <w:jc w:val="both"/>
      </w:pPr>
      <w:r w:rsidRPr="000D42F6">
        <w:rPr>
          <w:rFonts w:eastAsiaTheme="minorEastAsia"/>
          <w:bCs/>
        </w:rPr>
        <w:t xml:space="preserve">ГОСТ </w:t>
      </w:r>
      <w:proofErr w:type="gramStart"/>
      <w:r w:rsidRPr="000D42F6">
        <w:rPr>
          <w:rFonts w:eastAsiaTheme="minorEastAsia"/>
          <w:bCs/>
        </w:rPr>
        <w:t>Р</w:t>
      </w:r>
      <w:proofErr w:type="gramEnd"/>
      <w:r w:rsidRPr="000D42F6">
        <w:rPr>
          <w:rFonts w:eastAsiaTheme="minorEastAsia"/>
          <w:bCs/>
        </w:rPr>
        <w:t xml:space="preserve"> 53079.2 - 2008  «Технологии лабораторные клинические. Обеспечение качества клинич</w:t>
      </w:r>
      <w:r w:rsidRPr="000D42F6">
        <w:rPr>
          <w:bCs/>
        </w:rPr>
        <w:t>еских лабораторных исследований»</w:t>
      </w:r>
    </w:p>
    <w:p w:rsidR="000D42F6" w:rsidRPr="00A64252" w:rsidRDefault="000D42F6" w:rsidP="000D42F6">
      <w:pPr>
        <w:pStyle w:val="a9"/>
        <w:numPr>
          <w:ilvl w:val="0"/>
          <w:numId w:val="11"/>
        </w:numPr>
        <w:pBdr>
          <w:bottom w:val="single" w:sz="6" w:space="13" w:color="auto"/>
        </w:pBdr>
        <w:spacing w:after="160" w:line="259" w:lineRule="auto"/>
        <w:ind w:hanging="720"/>
        <w:jc w:val="both"/>
      </w:pPr>
      <w:r w:rsidRPr="000D42F6">
        <w:rPr>
          <w:rFonts w:eastAsiaTheme="minorEastAsia"/>
          <w:bCs/>
        </w:rPr>
        <w:t>ГОСТ 33044 - 2014  «Межгосударственный стандарт. Принципы надлежащей лабораторной практики»</w:t>
      </w:r>
    </w:p>
    <w:p w:rsidR="009B7DFD" w:rsidRPr="009B7DFD" w:rsidRDefault="009B7DFD" w:rsidP="009B7DFD">
      <w:pPr>
        <w:jc w:val="both"/>
        <w:rPr>
          <w:b/>
          <w:i/>
        </w:rPr>
      </w:pPr>
      <w:r w:rsidRPr="009B7DFD">
        <w:rPr>
          <w:b/>
          <w:i/>
        </w:rPr>
        <w:t>! Обрати внимание:</w:t>
      </w:r>
    </w:p>
    <w:p w:rsidR="00613801" w:rsidRPr="009B7DFD" w:rsidRDefault="009B7DFD" w:rsidP="009B7DFD">
      <w:pPr>
        <w:pBdr>
          <w:bottom w:val="single" w:sz="6" w:space="1" w:color="auto"/>
        </w:pBdr>
        <w:jc w:val="both"/>
        <w:rPr>
          <w:i/>
        </w:rPr>
      </w:pPr>
      <w:r>
        <w:rPr>
          <w:i/>
          <w:color w:val="000000"/>
        </w:rPr>
        <w:t>Указываются все действующие нормативные докумен</w:t>
      </w:r>
      <w:r w:rsidR="00613801">
        <w:rPr>
          <w:i/>
          <w:color w:val="000000"/>
        </w:rPr>
        <w:t>т</w:t>
      </w:r>
      <w:r>
        <w:rPr>
          <w:i/>
          <w:color w:val="000000"/>
        </w:rPr>
        <w:t>ы</w:t>
      </w:r>
      <w:r w:rsidR="00613801">
        <w:rPr>
          <w:i/>
          <w:color w:val="000000"/>
        </w:rPr>
        <w:t>, в противном случае необходимо доказать соответствие СОП законодательным нормам</w:t>
      </w:r>
    </w:p>
    <w:p w:rsidR="009B7DFD" w:rsidRDefault="009B7DFD" w:rsidP="009B7DFD">
      <w:pPr>
        <w:pStyle w:val="1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B7DFD" w:rsidRPr="00DA2696" w:rsidRDefault="00613801" w:rsidP="009B7DFD">
      <w:pPr>
        <w:pBdr>
          <w:bottom w:val="single" w:sz="6" w:space="1" w:color="auto"/>
        </w:pBdr>
        <w:jc w:val="both"/>
        <w:rPr>
          <w:b/>
          <w:color w:val="0000FF"/>
        </w:rPr>
      </w:pPr>
      <w:r w:rsidRPr="00DA2696">
        <w:rPr>
          <w:b/>
          <w:color w:val="0000FF"/>
        </w:rPr>
        <w:t>Термины и определения</w:t>
      </w:r>
    </w:p>
    <w:p w:rsidR="00613801" w:rsidRDefault="00613801" w:rsidP="00613801">
      <w:pPr>
        <w:pBdr>
          <w:bottom w:val="single" w:sz="6" w:space="1" w:color="auto"/>
        </w:pBdr>
        <w:jc w:val="both"/>
      </w:pPr>
      <w:r w:rsidRPr="0035218F">
        <w:t>Стандартные операционные процедуры - документально оформленные инструкции</w:t>
      </w:r>
      <w:r>
        <w:t xml:space="preserve"> по выполнению рабочих процедур.</w:t>
      </w:r>
    </w:p>
    <w:p w:rsidR="00613801" w:rsidRPr="009B7DFD" w:rsidRDefault="00613801" w:rsidP="00613801">
      <w:pPr>
        <w:pBdr>
          <w:bottom w:val="single" w:sz="6" w:space="1" w:color="auto"/>
        </w:pBdr>
        <w:jc w:val="both"/>
        <w:rPr>
          <w:color w:val="000000"/>
        </w:rPr>
      </w:pPr>
    </w:p>
    <w:p w:rsidR="00613801" w:rsidRPr="009B7DFD" w:rsidRDefault="00613801" w:rsidP="00613801">
      <w:pPr>
        <w:jc w:val="both"/>
        <w:rPr>
          <w:b/>
          <w:i/>
        </w:rPr>
      </w:pPr>
      <w:r w:rsidRPr="009B7DFD">
        <w:rPr>
          <w:b/>
          <w:i/>
        </w:rPr>
        <w:t>! Обрати внимание:</w:t>
      </w:r>
    </w:p>
    <w:p w:rsidR="00613801" w:rsidRPr="009B7DFD" w:rsidRDefault="00613801" w:rsidP="00613801">
      <w:pPr>
        <w:pBdr>
          <w:bottom w:val="single" w:sz="6" w:space="1" w:color="auto"/>
        </w:pBdr>
        <w:jc w:val="both"/>
        <w:rPr>
          <w:i/>
        </w:rPr>
      </w:pPr>
      <w:r>
        <w:rPr>
          <w:i/>
          <w:color w:val="000000"/>
        </w:rPr>
        <w:t>Указываются, используемые  специальные термины и их определения</w:t>
      </w:r>
    </w:p>
    <w:p w:rsidR="00613801" w:rsidRDefault="00613801" w:rsidP="00613801">
      <w:pPr>
        <w:pStyle w:val="1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613801" w:rsidRPr="009740F6" w:rsidRDefault="009740F6" w:rsidP="009B7DFD">
      <w:pPr>
        <w:pBdr>
          <w:bottom w:val="single" w:sz="6" w:space="1" w:color="auto"/>
        </w:pBdr>
        <w:jc w:val="both"/>
        <w:rPr>
          <w:b/>
        </w:rPr>
      </w:pPr>
      <w:r w:rsidRPr="00DA2696">
        <w:rPr>
          <w:b/>
          <w:color w:val="0000FF"/>
        </w:rPr>
        <w:t>Сокращения</w:t>
      </w:r>
      <w:r w:rsidRPr="009740F6">
        <w:rPr>
          <w:b/>
        </w:rPr>
        <w:t xml:space="preserve"> </w:t>
      </w:r>
    </w:p>
    <w:p w:rsidR="009740F6" w:rsidRDefault="009740F6" w:rsidP="009B7DFD">
      <w:pPr>
        <w:pBdr>
          <w:bottom w:val="single" w:sz="6" w:space="1" w:color="auto"/>
        </w:pBdr>
        <w:jc w:val="both"/>
      </w:pPr>
      <w:r>
        <w:t>СОП – стандартная операционная процедура</w:t>
      </w:r>
    </w:p>
    <w:p w:rsidR="009740F6" w:rsidRDefault="009740F6" w:rsidP="009B7DFD">
      <w:pPr>
        <w:pBdr>
          <w:bottom w:val="single" w:sz="6" w:space="1" w:color="auto"/>
        </w:pBdr>
        <w:jc w:val="both"/>
      </w:pPr>
      <w:r>
        <w:t>МЛ – медицинская лаборатория</w:t>
      </w:r>
    </w:p>
    <w:p w:rsidR="00613801" w:rsidRDefault="009740F6" w:rsidP="009B7DFD">
      <w:pPr>
        <w:pBdr>
          <w:bottom w:val="single" w:sz="6" w:space="1" w:color="auto"/>
        </w:pBdr>
        <w:jc w:val="both"/>
      </w:pPr>
      <w:r>
        <w:t>МУ – медицинское учреждение</w:t>
      </w:r>
    </w:p>
    <w:p w:rsidR="009740F6" w:rsidRPr="009B7DFD" w:rsidRDefault="009740F6" w:rsidP="009740F6">
      <w:pPr>
        <w:pBdr>
          <w:bottom w:val="single" w:sz="6" w:space="1" w:color="auto"/>
        </w:pBdr>
        <w:jc w:val="both"/>
        <w:rPr>
          <w:color w:val="000000"/>
        </w:rPr>
      </w:pPr>
    </w:p>
    <w:p w:rsidR="009740F6" w:rsidRPr="009B7DFD" w:rsidRDefault="009740F6" w:rsidP="009740F6">
      <w:pPr>
        <w:jc w:val="both"/>
        <w:rPr>
          <w:b/>
          <w:i/>
        </w:rPr>
      </w:pPr>
      <w:r w:rsidRPr="009B7DFD">
        <w:rPr>
          <w:b/>
          <w:i/>
        </w:rPr>
        <w:t>! Обрати внимание:</w:t>
      </w:r>
    </w:p>
    <w:p w:rsidR="009740F6" w:rsidRPr="009B7DFD" w:rsidRDefault="009740F6" w:rsidP="009740F6">
      <w:pPr>
        <w:pBdr>
          <w:bottom w:val="single" w:sz="6" w:space="1" w:color="auto"/>
        </w:pBdr>
        <w:jc w:val="both"/>
        <w:rPr>
          <w:i/>
        </w:rPr>
      </w:pPr>
      <w:r>
        <w:rPr>
          <w:i/>
          <w:color w:val="000000"/>
        </w:rPr>
        <w:t>Указываются, используемые  сокращения</w:t>
      </w:r>
    </w:p>
    <w:p w:rsidR="009740F6" w:rsidRDefault="009740F6" w:rsidP="009740F6">
      <w:pPr>
        <w:pStyle w:val="1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B05156" w:rsidRPr="00DA2696" w:rsidRDefault="00091922" w:rsidP="00CC027A">
      <w:pPr>
        <w:jc w:val="both"/>
        <w:rPr>
          <w:b/>
          <w:color w:val="0000FF"/>
        </w:rPr>
      </w:pPr>
      <w:r w:rsidRPr="00DA2696">
        <w:rPr>
          <w:b/>
          <w:color w:val="0000FF"/>
        </w:rPr>
        <w:t>Разработка СОП</w:t>
      </w:r>
    </w:p>
    <w:p w:rsidR="00A619EC" w:rsidRDefault="00A619EC" w:rsidP="0067098A">
      <w:pPr>
        <w:pStyle w:val="a9"/>
        <w:tabs>
          <w:tab w:val="left" w:pos="0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ab/>
        <w:t>О</w:t>
      </w:r>
      <w:r w:rsidRPr="008C5FF8">
        <w:t xml:space="preserve">формляют на </w:t>
      </w:r>
      <w:r>
        <w:t>русском</w:t>
      </w:r>
      <w:r w:rsidRPr="008C5FF8">
        <w:t xml:space="preserve"> языке </w:t>
      </w:r>
      <w:r>
        <w:t xml:space="preserve">(допускается дублирование на других языках) </w:t>
      </w:r>
      <w:r w:rsidRPr="008C5FF8">
        <w:t>на листах формата А</w:t>
      </w:r>
      <w:proofErr w:type="gramStart"/>
      <w:r w:rsidRPr="008C5FF8">
        <w:t>4</w:t>
      </w:r>
      <w:proofErr w:type="gramEnd"/>
      <w:r w:rsidRPr="008C5FF8">
        <w:t xml:space="preserve"> (210x297 мм) с отступом 25 мм от левого края, 15 мм – от правого, 20 мм – сверху и снизу с фор</w:t>
      </w:r>
      <w:r>
        <w:t xml:space="preserve">матированием текста «по ширине», </w:t>
      </w:r>
      <w:r w:rsidRPr="008C5FF8">
        <w:t xml:space="preserve">шрифтом </w:t>
      </w:r>
      <w:proofErr w:type="spellStart"/>
      <w:r w:rsidRPr="008C5FF8">
        <w:t>Times</w:t>
      </w:r>
      <w:proofErr w:type="spellEnd"/>
      <w:r w:rsidRPr="008C5FF8">
        <w:t xml:space="preserve"> </w:t>
      </w:r>
      <w:proofErr w:type="spellStart"/>
      <w:r w:rsidRPr="008C5FF8">
        <w:t>New</w:t>
      </w:r>
      <w:proofErr w:type="spellEnd"/>
      <w:r w:rsidRPr="008C5FF8">
        <w:t xml:space="preserve"> </w:t>
      </w:r>
      <w:proofErr w:type="spellStart"/>
      <w:r w:rsidRPr="008C5FF8">
        <w:t>Roman</w:t>
      </w:r>
      <w:proofErr w:type="spellEnd"/>
      <w:r>
        <w:t>, размером кегля 12</w:t>
      </w:r>
      <w:r w:rsidRPr="008C5FF8">
        <w:t xml:space="preserve"> через одинарный интервал</w:t>
      </w:r>
      <w:r>
        <w:t>.</w:t>
      </w:r>
    </w:p>
    <w:p w:rsidR="00A619EC" w:rsidRDefault="00A619EC" w:rsidP="0067098A">
      <w:pPr>
        <w:pStyle w:val="a9"/>
        <w:tabs>
          <w:tab w:val="left" w:pos="0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ab/>
      </w:r>
      <w:r w:rsidRPr="003D7C47">
        <w:t>Стандартные методики должны содержать последовательное изложение информации, написаны четким, понятным языком в приказном наклонении (например, "Подготовить...", "Перевести...", "Предоставить...") и иметь однозначное содержание.</w:t>
      </w:r>
    </w:p>
    <w:p w:rsidR="007C4D4E" w:rsidRDefault="00A619EC" w:rsidP="007C4D4E">
      <w:pPr>
        <w:pStyle w:val="a9"/>
        <w:tabs>
          <w:tab w:val="left" w:pos="0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ab/>
      </w:r>
      <w:r w:rsidRPr="003D7C47">
        <w:t>Необходимо избегать слишком длинных, расплывчатых и неопределенных описаний и формулировок. Текст должен быть логически последовательным, необходимым и достаточным для выполнения.</w:t>
      </w:r>
    </w:p>
    <w:p w:rsidR="00A619EC" w:rsidRPr="007C4D4E" w:rsidRDefault="007C4D4E" w:rsidP="007C4D4E">
      <w:pPr>
        <w:pStyle w:val="a9"/>
        <w:tabs>
          <w:tab w:val="left" w:pos="0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ab/>
      </w:r>
      <w:r w:rsidR="00A619EC" w:rsidRPr="007C4D4E">
        <w:t xml:space="preserve">Важные указания, для надлежащего выполнения СОП, необходимо обозначать в табличной рамке, значком (выбирается самостоятельно) и фразой «Обрати внимание!» </w:t>
      </w:r>
    </w:p>
    <w:p w:rsidR="00F002E1" w:rsidRPr="007C4D4E" w:rsidRDefault="007C4D4E" w:rsidP="00A619EC">
      <w:pPr>
        <w:pStyle w:val="2"/>
        <w:jc w:val="both"/>
        <w:rPr>
          <w:i w:val="0"/>
        </w:rPr>
      </w:pPr>
      <w:proofErr w:type="spellStart"/>
      <w:r w:rsidRPr="007C4D4E">
        <w:rPr>
          <w:i w:val="0"/>
        </w:rPr>
        <w:lastRenderedPageBreak/>
        <w:t>Буквенно</w:t>
      </w:r>
      <w:proofErr w:type="spellEnd"/>
      <w:r w:rsidRPr="007C4D4E">
        <w:rPr>
          <w:i w:val="0"/>
        </w:rPr>
        <w:t xml:space="preserve"> – цифровой идентификатор</w:t>
      </w:r>
    </w:p>
    <w:p w:rsidR="009740F6" w:rsidRDefault="009740F6" w:rsidP="009740F6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ab/>
        <w:t xml:space="preserve"> </w:t>
      </w:r>
      <w:r w:rsidR="00F002E1" w:rsidRPr="00E34DB3">
        <w:t>Каждо</w:t>
      </w:r>
      <w:r w:rsidR="00EA05F4">
        <w:t>й</w:t>
      </w:r>
      <w:r w:rsidR="00F002E1" w:rsidRPr="00E34DB3">
        <w:t xml:space="preserve"> СОП </w:t>
      </w:r>
      <w:r w:rsidR="00F002E1">
        <w:t xml:space="preserve">необходимо </w:t>
      </w:r>
      <w:r w:rsidR="00F002E1" w:rsidRPr="00E34DB3">
        <w:t xml:space="preserve">дать номер и название, исчерпывающее и понятное. </w:t>
      </w:r>
      <w:r w:rsidR="00B05156">
        <w:t>Организационно</w:t>
      </w:r>
      <w:r>
        <w:t xml:space="preserve"> </w:t>
      </w:r>
      <w:r w:rsidR="00B05156">
        <w:t>-</w:t>
      </w:r>
      <w:r>
        <w:t xml:space="preserve"> </w:t>
      </w:r>
      <w:r w:rsidR="00B05156">
        <w:t xml:space="preserve">методический отдел </w:t>
      </w:r>
      <w:r w:rsidR="00F002E1" w:rsidRPr="00E34DB3">
        <w:t>присваивает каждо</w:t>
      </w:r>
      <w:r w:rsidR="00EA05F4">
        <w:t>й</w:t>
      </w:r>
      <w:r w:rsidR="00F002E1" w:rsidRPr="00E34DB3">
        <w:t xml:space="preserve"> СОП уникальный код/индекс формата СОП</w:t>
      </w:r>
      <w:r w:rsidR="001B2AC3">
        <w:t>/А</w:t>
      </w:r>
      <w:r w:rsidR="00F002E1" w:rsidRPr="00E34DB3">
        <w:t>/</w:t>
      </w:r>
      <w:r>
        <w:t>В</w:t>
      </w:r>
      <w:r w:rsidR="00F002E1" w:rsidRPr="00E34DB3">
        <w:t>/</w:t>
      </w:r>
      <w:r>
        <w:t>С.</w:t>
      </w:r>
      <w:r>
        <w:rPr>
          <w:lang w:val="en-US"/>
        </w:rPr>
        <w:t>D</w:t>
      </w:r>
      <w:r>
        <w:t>, где:</w:t>
      </w:r>
    </w:p>
    <w:p w:rsidR="009740F6" w:rsidRDefault="005E4011" w:rsidP="009740F6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А</w:t>
      </w:r>
      <w:r w:rsidR="001B2AC3">
        <w:t xml:space="preserve"> – </w:t>
      </w:r>
      <w:r w:rsidR="001B2AC3" w:rsidRPr="00E34DB3">
        <w:t>номер</w:t>
      </w:r>
      <w:r w:rsidR="001B2AC3">
        <w:t xml:space="preserve"> структурного подразделения. </w:t>
      </w:r>
    </w:p>
    <w:p w:rsidR="009740F6" w:rsidRDefault="009740F6" w:rsidP="009740F6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В</w:t>
      </w:r>
      <w:r w:rsidR="00F002E1" w:rsidRPr="00E34DB3">
        <w:t xml:space="preserve"> –</w:t>
      </w:r>
      <w:r w:rsidR="001B2AC3">
        <w:t xml:space="preserve"> </w:t>
      </w:r>
      <w:r w:rsidR="00F002E1" w:rsidRPr="00E34DB3">
        <w:t>номер, специально присвоенный каждо</w:t>
      </w:r>
      <w:r w:rsidR="00EA05F4">
        <w:t>й</w:t>
      </w:r>
      <w:r w:rsidR="00F002E1" w:rsidRPr="00E34DB3">
        <w:t xml:space="preserve"> СОП. </w:t>
      </w:r>
    </w:p>
    <w:p w:rsidR="009740F6" w:rsidRDefault="009740F6" w:rsidP="009740F6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С</w:t>
      </w:r>
      <w:r w:rsidR="00F002E1" w:rsidRPr="00E34DB3">
        <w:t xml:space="preserve"> –</w:t>
      </w:r>
      <w:r w:rsidR="00B05156">
        <w:t xml:space="preserve"> </w:t>
      </w:r>
      <w:r w:rsidR="00F002E1" w:rsidRPr="00E34DB3">
        <w:t xml:space="preserve">номер, определяющий версию СОП, </w:t>
      </w:r>
    </w:p>
    <w:p w:rsidR="009740F6" w:rsidRDefault="009740F6" w:rsidP="009740F6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rPr>
          <w:lang w:val="en-US"/>
        </w:rPr>
        <w:t>D</w:t>
      </w:r>
      <w:r w:rsidR="00F002E1" w:rsidRPr="00E34DB3">
        <w:t xml:space="preserve"> –</w:t>
      </w:r>
      <w:r w:rsidR="00B05156">
        <w:t xml:space="preserve"> </w:t>
      </w:r>
      <w:proofErr w:type="gramStart"/>
      <w:r w:rsidR="00F002E1" w:rsidRPr="00E34DB3">
        <w:t>номер</w:t>
      </w:r>
      <w:proofErr w:type="gramEnd"/>
      <w:r w:rsidR="00F002E1" w:rsidRPr="00E34DB3">
        <w:t xml:space="preserve">, определяющий версию СОП с небольшими изменениями. </w:t>
      </w:r>
    </w:p>
    <w:p w:rsidR="009740F6" w:rsidRDefault="00F002E1" w:rsidP="009740F6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 w:rsidRPr="00E34DB3">
        <w:t>Нумера</w:t>
      </w:r>
      <w:r w:rsidR="00B05156">
        <w:t xml:space="preserve">ция версии должна начинаться с </w:t>
      </w:r>
      <w:r w:rsidRPr="00E34DB3">
        <w:t xml:space="preserve">1 и </w:t>
      </w:r>
      <w:r w:rsidR="009740F6">
        <w:rPr>
          <w:lang w:val="en-US"/>
        </w:rPr>
        <w:t>D</w:t>
      </w:r>
      <w:r w:rsidRPr="00E34DB3">
        <w:t xml:space="preserve"> должна начинаться с 0</w:t>
      </w:r>
      <w:r w:rsidR="009740F6">
        <w:t>.</w:t>
      </w:r>
      <w:r w:rsidRPr="00E34DB3">
        <w:t xml:space="preserve"> </w:t>
      </w:r>
    </w:p>
    <w:p w:rsidR="009740F6" w:rsidRDefault="009740F6" w:rsidP="009740F6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 w:rsidRPr="00E34DB3">
        <w:t>Н</w:t>
      </w:r>
      <w:r w:rsidR="00F002E1" w:rsidRPr="00E34DB3">
        <w:t>апример</w:t>
      </w:r>
      <w:r>
        <w:t>:</w:t>
      </w:r>
      <w:r w:rsidR="00B05156">
        <w:t xml:space="preserve"> СОП</w:t>
      </w:r>
      <w:proofErr w:type="gramStart"/>
      <w:r w:rsidR="00B05156">
        <w:t>1</w:t>
      </w:r>
      <w:proofErr w:type="gramEnd"/>
      <w:r w:rsidR="00B05156">
        <w:t xml:space="preserve">/1.1 – СОП номер 1 версия 1 с одним небольшим изменением </w:t>
      </w:r>
      <w:r w:rsidR="00F002E1" w:rsidRPr="00E34DB3">
        <w:t xml:space="preserve">1.1. </w:t>
      </w:r>
      <w:r w:rsidR="003D7C47">
        <w:t xml:space="preserve"> </w:t>
      </w:r>
    </w:p>
    <w:p w:rsidR="009740F6" w:rsidRDefault="009740F6" w:rsidP="009740F6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D50B78" w:rsidRDefault="009740F6" w:rsidP="009740F6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ab/>
      </w:r>
      <w:r w:rsidR="00F002E1" w:rsidRPr="00E34DB3">
        <w:t>Каждое приложение также нумеруется соответст</w:t>
      </w:r>
      <w:r w:rsidR="00B05156">
        <w:t>вующим кодом формата ПФ/</w:t>
      </w:r>
      <w:r w:rsidR="00D50B78">
        <w:rPr>
          <w:lang w:val="en-US"/>
        </w:rPr>
        <w:t>Z</w:t>
      </w:r>
      <w:r w:rsidR="00B05156">
        <w:t xml:space="preserve"> – </w:t>
      </w:r>
      <w:r w:rsidR="00D50B78">
        <w:rPr>
          <w:lang w:val="en-US"/>
        </w:rPr>
        <w:t>B</w:t>
      </w:r>
      <w:r w:rsidR="00D50B78">
        <w:t>/</w:t>
      </w:r>
      <w:r w:rsidR="00D50B78">
        <w:rPr>
          <w:lang w:val="en-US"/>
        </w:rPr>
        <w:t>C</w:t>
      </w:r>
      <w:r w:rsidR="00D50B78">
        <w:t>.</w:t>
      </w:r>
      <w:r w:rsidR="00D50B78">
        <w:rPr>
          <w:lang w:val="en-US"/>
        </w:rPr>
        <w:t>D</w:t>
      </w:r>
      <w:r w:rsidR="00D50B78">
        <w:t>, где:</w:t>
      </w:r>
      <w:r w:rsidR="00F002E1" w:rsidRPr="00E34DB3">
        <w:t xml:space="preserve"> </w:t>
      </w:r>
    </w:p>
    <w:p w:rsidR="00D50B78" w:rsidRDefault="00F002E1" w:rsidP="009740F6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 w:rsidRPr="00E34DB3">
        <w:t xml:space="preserve">ПФ – аббревиатура </w:t>
      </w:r>
      <w:r>
        <w:t>«</w:t>
      </w:r>
      <w:r w:rsidRPr="00E34DB3">
        <w:t>Приложение-форма</w:t>
      </w:r>
      <w:r>
        <w:t>»</w:t>
      </w:r>
      <w:r w:rsidR="00B05156">
        <w:t xml:space="preserve">. </w:t>
      </w:r>
    </w:p>
    <w:p w:rsidR="00D50B78" w:rsidRPr="00DA2696" w:rsidRDefault="00D50B78" w:rsidP="009740F6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rPr>
          <w:lang w:val="en-US"/>
        </w:rPr>
        <w:t>Z</w:t>
      </w:r>
      <w:r w:rsidR="00F002E1" w:rsidRPr="00E34DB3">
        <w:t xml:space="preserve"> –</w:t>
      </w:r>
      <w:r w:rsidR="00B05156">
        <w:t xml:space="preserve"> </w:t>
      </w:r>
      <w:proofErr w:type="gramStart"/>
      <w:r w:rsidR="00F002E1" w:rsidRPr="00E34DB3">
        <w:t>номер</w:t>
      </w:r>
      <w:proofErr w:type="gramEnd"/>
      <w:r w:rsidR="00F002E1" w:rsidRPr="00E34DB3">
        <w:t xml:space="preserve">, определяющий </w:t>
      </w:r>
      <w:r w:rsidR="00B05156">
        <w:t xml:space="preserve">номер приложения, </w:t>
      </w:r>
    </w:p>
    <w:p w:rsidR="003D7C47" w:rsidRDefault="00D50B78" w:rsidP="009740F6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Например:</w:t>
      </w:r>
      <w:r w:rsidR="00B05156">
        <w:t xml:space="preserve"> ПФ/1-1/</w:t>
      </w:r>
      <w:r w:rsidR="00F002E1" w:rsidRPr="00E34DB3">
        <w:t>1.0 означает Приложен</w:t>
      </w:r>
      <w:r w:rsidR="00B05156">
        <w:t>ие-форма номер 1 СОП /1/1.0.</w:t>
      </w:r>
    </w:p>
    <w:p w:rsidR="008C5FF8" w:rsidRDefault="00D50B78" w:rsidP="00D50B78">
      <w:pPr>
        <w:pStyle w:val="a9"/>
        <w:tabs>
          <w:tab w:val="left" w:pos="426"/>
        </w:tabs>
        <w:ind w:left="0"/>
        <w:jc w:val="both"/>
      </w:pPr>
      <w:r>
        <w:tab/>
      </w:r>
    </w:p>
    <w:p w:rsidR="007C4D4E" w:rsidRPr="007C4D4E" w:rsidRDefault="007C4D4E" w:rsidP="00D50B78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  <w:rPr>
          <w:b/>
        </w:rPr>
      </w:pPr>
      <w:r w:rsidRPr="007C4D4E">
        <w:rPr>
          <w:b/>
        </w:rPr>
        <w:t>Разделы СОП</w:t>
      </w:r>
      <w:r w:rsidR="00D50B78" w:rsidRPr="007C4D4E">
        <w:rPr>
          <w:b/>
        </w:rPr>
        <w:tab/>
      </w:r>
    </w:p>
    <w:p w:rsidR="00F002E1" w:rsidRDefault="007C4D4E" w:rsidP="00D50B78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ab/>
      </w:r>
      <w:r w:rsidR="00F002E1" w:rsidRPr="00E34DB3">
        <w:t>Кажд</w:t>
      </w:r>
      <w:r w:rsidR="00EA05F4">
        <w:t>ая</w:t>
      </w:r>
      <w:r w:rsidR="00F002E1" w:rsidRPr="00E34DB3">
        <w:t xml:space="preserve"> СОП должен быть подготовлен в соо</w:t>
      </w:r>
      <w:r w:rsidR="00B05156">
        <w:t>тветствии со ста</w:t>
      </w:r>
      <w:r w:rsidR="003D7C47">
        <w:t>ндартной формой  и содержать следующую структуру:</w:t>
      </w:r>
    </w:p>
    <w:p w:rsidR="007C4D4E" w:rsidRDefault="007C4D4E" w:rsidP="008C5FF8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3D7C47" w:rsidRDefault="003D7C47" w:rsidP="008C5FF8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 xml:space="preserve">1. </w:t>
      </w:r>
      <w:r w:rsidR="007C4D4E">
        <w:t>Назначение  и область применения</w:t>
      </w:r>
    </w:p>
    <w:p w:rsidR="008C5FF8" w:rsidRDefault="008C5FF8" w:rsidP="008C5FF8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 w:rsidRPr="008C5FF8">
        <w:t xml:space="preserve">Необходимо указать сферу распространения </w:t>
      </w:r>
      <w:r w:rsidR="000641EF">
        <w:t>СОП</w:t>
      </w:r>
      <w:r w:rsidRPr="008C5FF8">
        <w:t xml:space="preserve"> и для чего она выполняется</w:t>
      </w:r>
    </w:p>
    <w:p w:rsidR="007C4D4E" w:rsidRDefault="007C4D4E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3D7C47" w:rsidRDefault="003D7C47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2. Ответственный исполнитель</w:t>
      </w:r>
    </w:p>
    <w:p w:rsidR="008C5FF8" w:rsidRDefault="008C5FF8" w:rsidP="008C5FF8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 xml:space="preserve">Указать конкретную должность работника, выполняющего действия </w:t>
      </w:r>
      <w:r w:rsidR="000641EF">
        <w:t>СОП</w:t>
      </w:r>
      <w:r w:rsidR="00BE6239">
        <w:t>, как о</w:t>
      </w:r>
      <w:r w:rsidR="00EA05F4">
        <w:t>тветственного за выполнение СОП</w:t>
      </w:r>
      <w:r w:rsidR="00705120">
        <w:t xml:space="preserve"> (приложение)</w:t>
      </w:r>
      <w:r>
        <w:t>.</w:t>
      </w:r>
    </w:p>
    <w:p w:rsidR="008C5FF8" w:rsidRDefault="008C5FF8" w:rsidP="008C5FF8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Если эти действия могут быть выполнены несколькими работниками предоставить перечень этих должностей</w:t>
      </w:r>
      <w:r w:rsidR="00BE6239">
        <w:t xml:space="preserve"> с указанием ответственного</w:t>
      </w:r>
      <w:r>
        <w:t>.</w:t>
      </w:r>
    </w:p>
    <w:p w:rsidR="00643C06" w:rsidRDefault="00643C06" w:rsidP="008C5FF8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0641EF" w:rsidRDefault="008C5FF8" w:rsidP="008C5FF8">
      <w:pPr>
        <w:pStyle w:val="a9"/>
        <w:pBdr>
          <w:top w:val="single" w:sz="6" w:space="1" w:color="auto"/>
          <w:bottom w:val="single" w:sz="6" w:space="1" w:color="auto"/>
        </w:pBd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 w:rsidRPr="0052731D">
        <w:rPr>
          <w:b/>
        </w:rPr>
        <w:t>! Обрати внимание</w:t>
      </w:r>
      <w:r>
        <w:t xml:space="preserve">: </w:t>
      </w:r>
    </w:p>
    <w:p w:rsidR="008C5FF8" w:rsidRPr="009740F6" w:rsidRDefault="000641EF" w:rsidP="008C5FF8">
      <w:pPr>
        <w:pStyle w:val="a9"/>
        <w:pBdr>
          <w:top w:val="single" w:sz="6" w:space="1" w:color="auto"/>
          <w:bottom w:val="single" w:sz="6" w:space="1" w:color="auto"/>
        </w:pBd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  <w:rPr>
          <w:i/>
        </w:rPr>
      </w:pPr>
      <w:r w:rsidRPr="009740F6">
        <w:rPr>
          <w:i/>
        </w:rPr>
        <w:t>В</w:t>
      </w:r>
      <w:r w:rsidR="008C5FF8" w:rsidRPr="009740F6">
        <w:rPr>
          <w:i/>
        </w:rPr>
        <w:t xml:space="preserve"> одной СОП рекомендуется </w:t>
      </w:r>
      <w:r w:rsidR="0052731D" w:rsidRPr="009740F6">
        <w:rPr>
          <w:i/>
        </w:rPr>
        <w:t xml:space="preserve">описание </w:t>
      </w:r>
      <w:r w:rsidRPr="009740F6">
        <w:rPr>
          <w:i/>
        </w:rPr>
        <w:t xml:space="preserve">действий </w:t>
      </w:r>
      <w:r w:rsidR="008C5FF8" w:rsidRPr="009740F6">
        <w:rPr>
          <w:i/>
        </w:rPr>
        <w:t>не более 3-х ответственных исполнителей.</w:t>
      </w:r>
    </w:p>
    <w:p w:rsidR="0052731D" w:rsidRDefault="0052731D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7C4D4E" w:rsidRDefault="003D7C47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 xml:space="preserve">3. </w:t>
      </w:r>
      <w:r w:rsidR="007C4D4E">
        <w:t>Нормативные ссылки</w:t>
      </w:r>
    </w:p>
    <w:p w:rsidR="006C56CC" w:rsidRDefault="006C56CC" w:rsidP="006C56CC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Указать государственные стандарты, инструкции, технологические регламенты, разнообразные справочные данные, СОП и т.п., на которые имеются ссылки в СОП. При использовании части документа или его раздела -  указать  номер  пункта (подпункта) или соответствующую страницу документа.</w:t>
      </w:r>
    </w:p>
    <w:p w:rsidR="00E91D2E" w:rsidRPr="009B7DFD" w:rsidRDefault="00E91D2E" w:rsidP="00E91D2E">
      <w:pPr>
        <w:pBdr>
          <w:bottom w:val="single" w:sz="6" w:space="1" w:color="auto"/>
        </w:pBdr>
        <w:jc w:val="both"/>
        <w:rPr>
          <w:color w:val="000000"/>
        </w:rPr>
      </w:pPr>
    </w:p>
    <w:p w:rsidR="00E91D2E" w:rsidRPr="009B7DFD" w:rsidRDefault="00E91D2E" w:rsidP="00E91D2E">
      <w:pPr>
        <w:jc w:val="both"/>
        <w:rPr>
          <w:b/>
          <w:i/>
        </w:rPr>
      </w:pPr>
      <w:r w:rsidRPr="009B7DFD">
        <w:rPr>
          <w:b/>
          <w:i/>
        </w:rPr>
        <w:t>! Обрати внимание:</w:t>
      </w:r>
    </w:p>
    <w:p w:rsidR="00E91D2E" w:rsidRPr="009B7DFD" w:rsidRDefault="00E91D2E" w:rsidP="00E91D2E">
      <w:pPr>
        <w:pBdr>
          <w:bottom w:val="single" w:sz="6" w:space="1" w:color="auto"/>
        </w:pBdr>
        <w:jc w:val="both"/>
        <w:rPr>
          <w:i/>
        </w:rPr>
      </w:pPr>
      <w:r>
        <w:rPr>
          <w:i/>
          <w:color w:val="000000"/>
        </w:rPr>
        <w:t>Указываются все действующие нормативные документы, в противном случае необходимо доказать соответствие СОП законодательным нормам</w:t>
      </w:r>
    </w:p>
    <w:p w:rsidR="00E91D2E" w:rsidRDefault="00E91D2E" w:rsidP="00E91D2E">
      <w:pPr>
        <w:pStyle w:val="1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E91D2E" w:rsidRDefault="007C4D4E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 xml:space="preserve">4. </w:t>
      </w:r>
      <w:r w:rsidR="00E91D2E">
        <w:t>Термины и определения</w:t>
      </w:r>
    </w:p>
    <w:p w:rsidR="006C56CC" w:rsidRDefault="006C56CC" w:rsidP="006C56CC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 w:rsidRPr="006305FB">
        <w:t>При необходимости, привести определения терминов и сокращений, используемых при описании методики</w:t>
      </w:r>
    </w:p>
    <w:p w:rsidR="006C56CC" w:rsidRDefault="006C56CC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81207D" w:rsidRDefault="0081207D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5. Используемые сокращения</w:t>
      </w:r>
    </w:p>
    <w:p w:rsidR="0081207D" w:rsidRDefault="0081207D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Указать все используемые сокращения</w:t>
      </w:r>
    </w:p>
    <w:p w:rsidR="00E91D2E" w:rsidRDefault="00E91D2E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FF21BE" w:rsidRDefault="00FF21BE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3D7C47" w:rsidRDefault="0081207D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 xml:space="preserve">6. </w:t>
      </w:r>
      <w:r w:rsidR="003D7C47">
        <w:t>Условия, при которых начинается выполнение методики</w:t>
      </w:r>
    </w:p>
    <w:p w:rsidR="0052731D" w:rsidRDefault="0052731D" w:rsidP="0081207D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 xml:space="preserve">Указать конкретные условия, при возникновении которых начинается выполнение действий, предусмотренных методикой. </w:t>
      </w:r>
    </w:p>
    <w:p w:rsidR="006C56CC" w:rsidRDefault="006C56CC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3D7C47" w:rsidRDefault="0081207D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7</w:t>
      </w:r>
      <w:r w:rsidR="003D7C47">
        <w:t>. Технические средства</w:t>
      </w:r>
    </w:p>
    <w:p w:rsidR="0052731D" w:rsidRDefault="0052731D" w:rsidP="0052731D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Наименование технических средств необходимо привести в полном соответствии с его паспортом (инструкцией по эксплуатации). Целесообразно указать инвентаризационный номер.</w:t>
      </w:r>
      <w:r w:rsidR="000641EF">
        <w:t xml:space="preserve"> </w:t>
      </w:r>
      <w:r>
        <w:t>Если оборудование или прибор перед его использованием требует какой-либо подготовки (например, калиб</w:t>
      </w:r>
      <w:r w:rsidR="0081207D">
        <w:t>ровки), то необходимо указать: «</w:t>
      </w:r>
      <w:proofErr w:type="gramStart"/>
      <w:r>
        <w:t>Подготовлен</w:t>
      </w:r>
      <w:proofErr w:type="gramEnd"/>
      <w:r>
        <w:t xml:space="preserve"> согласно СОП №</w:t>
      </w:r>
      <w:r>
        <w:tab/>
        <w:t>и</w:t>
      </w:r>
      <w:r w:rsidR="0081207D">
        <w:t>ли Инструкции по эксплуатации №»</w:t>
      </w:r>
      <w:r>
        <w:t>.</w:t>
      </w:r>
    </w:p>
    <w:p w:rsidR="0052731D" w:rsidRDefault="0052731D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3D7C47" w:rsidRDefault="0081207D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8</w:t>
      </w:r>
      <w:r w:rsidR="003D7C47">
        <w:t>.</w:t>
      </w:r>
      <w:r w:rsidR="000641EF">
        <w:t xml:space="preserve"> </w:t>
      </w:r>
      <w:r w:rsidR="00A7619F">
        <w:t>Тест-системы, реактивы</w:t>
      </w:r>
      <w:r w:rsidR="000641EF">
        <w:t xml:space="preserve"> и материалы</w:t>
      </w:r>
    </w:p>
    <w:p w:rsidR="0052731D" w:rsidRDefault="000641EF" w:rsidP="000641EF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 xml:space="preserve">Перечислить </w:t>
      </w:r>
      <w:r w:rsidR="00A7619F">
        <w:t>тест-системы, реактивы</w:t>
      </w:r>
      <w:r>
        <w:t xml:space="preserve"> и материалы, использующиеся при выполнении </w:t>
      </w:r>
      <w:r w:rsidR="00151591">
        <w:t>СОП</w:t>
      </w:r>
      <w:r>
        <w:t xml:space="preserve">. Наименования необходимо указывать согласно </w:t>
      </w:r>
      <w:r w:rsidR="00705120">
        <w:t xml:space="preserve">нормативно – технической документации </w:t>
      </w:r>
      <w:r>
        <w:t>на продукт. При использовании реактивов необходима ссылка на документ, по которому он был приготовлен.</w:t>
      </w:r>
    </w:p>
    <w:p w:rsidR="00A7619F" w:rsidRDefault="00A7619F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3D7C47" w:rsidRDefault="0081207D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9</w:t>
      </w:r>
      <w:r w:rsidR="003D7C47">
        <w:t xml:space="preserve">. Порядок выполнения </w:t>
      </w:r>
      <w:r w:rsidR="006C56CC">
        <w:t>процедуры</w:t>
      </w:r>
    </w:p>
    <w:p w:rsidR="006C56CC" w:rsidRDefault="000641EF" w:rsidP="000641EF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 xml:space="preserve">Все этапы описать последовательно, вытекающие один из другого и быть взаимосвязанными. </w:t>
      </w:r>
    </w:p>
    <w:p w:rsidR="000641EF" w:rsidRDefault="000641EF" w:rsidP="000641EF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 xml:space="preserve">Описание </w:t>
      </w:r>
      <w:r w:rsidR="00151591">
        <w:t>СОП</w:t>
      </w:r>
      <w:r>
        <w:t xml:space="preserve"> должно быть достаточным для того, чтобы выполнять работу, руководствуясь </w:t>
      </w:r>
      <w:r w:rsidR="00151591">
        <w:t>СОП</w:t>
      </w:r>
      <w:r>
        <w:t xml:space="preserve"> - с гарантией, что точное выполнение требований </w:t>
      </w:r>
      <w:r w:rsidR="00151591">
        <w:t>СОП</w:t>
      </w:r>
      <w:r>
        <w:t xml:space="preserve"> гарантированно обеспечит достижение ожидаемого результата</w:t>
      </w:r>
    </w:p>
    <w:p w:rsidR="00643C06" w:rsidRDefault="00643C06" w:rsidP="000641EF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0641EF" w:rsidRDefault="000641EF" w:rsidP="000641EF">
      <w:pPr>
        <w:pStyle w:val="a9"/>
        <w:pBdr>
          <w:top w:val="single" w:sz="6" w:space="1" w:color="auto"/>
          <w:bottom w:val="single" w:sz="6" w:space="1" w:color="auto"/>
        </w:pBd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 w:rsidRPr="006C56CC">
        <w:rPr>
          <w:b/>
        </w:rPr>
        <w:t>! Обрати внимание</w:t>
      </w:r>
      <w:r w:rsidRPr="006C56CC">
        <w:t>:</w:t>
      </w:r>
      <w:r>
        <w:t xml:space="preserve"> </w:t>
      </w:r>
    </w:p>
    <w:p w:rsidR="000641EF" w:rsidRPr="006C56CC" w:rsidRDefault="000641EF" w:rsidP="000641EF">
      <w:pPr>
        <w:pStyle w:val="a9"/>
        <w:pBdr>
          <w:top w:val="single" w:sz="6" w:space="1" w:color="auto"/>
          <w:bottom w:val="single" w:sz="6" w:space="1" w:color="auto"/>
        </w:pBd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  <w:rPr>
          <w:i/>
        </w:rPr>
      </w:pPr>
      <w:r w:rsidRPr="006C56CC">
        <w:rPr>
          <w:i/>
        </w:rPr>
        <w:t>Необходимо помнить, что любая проверка, контроль, анализ и др. могут иметь, по крайней мере, два результата (положительный и отрицательный). Необходимо описать действия при получении любого из этих результатов</w:t>
      </w:r>
    </w:p>
    <w:p w:rsidR="00643C06" w:rsidRPr="006C56CC" w:rsidRDefault="00643C06" w:rsidP="000D046C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  <w:rPr>
          <w:i/>
        </w:rPr>
      </w:pPr>
    </w:p>
    <w:p w:rsidR="000D046C" w:rsidRDefault="000D046C" w:rsidP="000D046C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 xml:space="preserve">При передаче ответственным исполнителем каких-либо действий другим лицам четко это указать – в какой форме поручает, кто и когда проверяет. Нельзя пропускать такие действия как регистрация </w:t>
      </w:r>
      <w:r w:rsidR="00151591">
        <w:t>данных в журналах</w:t>
      </w:r>
      <w:r>
        <w:t xml:space="preserve"> или протоколах, составление актов, передача или получение любой информации.</w:t>
      </w:r>
    </w:p>
    <w:p w:rsidR="000D046C" w:rsidRDefault="000D046C" w:rsidP="000641EF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0D42F6" w:rsidRDefault="000D42F6" w:rsidP="000641EF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0D42F6" w:rsidRDefault="000D42F6" w:rsidP="000641EF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3D7C47" w:rsidRDefault="006C56CC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lastRenderedPageBreak/>
        <w:t>10</w:t>
      </w:r>
      <w:r w:rsidR="003D7C47">
        <w:t xml:space="preserve">. Результат выполнения </w:t>
      </w:r>
      <w:r>
        <w:t>процесса</w:t>
      </w:r>
      <w:r w:rsidR="003D7C47">
        <w:t xml:space="preserve"> и форма его представления</w:t>
      </w:r>
    </w:p>
    <w:p w:rsidR="000D046C" w:rsidRDefault="00151591" w:rsidP="00151591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Указать, что является результатом выполнения СОП, как он регистрируется, куда передается (в какие подразделения или организации) и в каком виде. Если результаты могут быть разными, перечислить все возможные варианты их регистрации.</w:t>
      </w:r>
    </w:p>
    <w:p w:rsidR="00FF21BE" w:rsidRDefault="00FF21BE" w:rsidP="00FF21BE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FF21BE" w:rsidRDefault="00FF21BE" w:rsidP="00FF21BE">
      <w:pPr>
        <w:pStyle w:val="a9"/>
        <w:pBdr>
          <w:top w:val="single" w:sz="6" w:space="1" w:color="auto"/>
          <w:bottom w:val="single" w:sz="6" w:space="1" w:color="auto"/>
        </w:pBd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 w:rsidRPr="006C56CC">
        <w:rPr>
          <w:b/>
        </w:rPr>
        <w:t>! Обрати внимание</w:t>
      </w:r>
      <w:r w:rsidRPr="006C56CC">
        <w:t>:</w:t>
      </w:r>
      <w:r>
        <w:t xml:space="preserve"> </w:t>
      </w:r>
    </w:p>
    <w:p w:rsidR="00FF21BE" w:rsidRPr="006C56CC" w:rsidRDefault="00FF21BE" w:rsidP="00FF21BE">
      <w:pPr>
        <w:pStyle w:val="a9"/>
        <w:pBdr>
          <w:top w:val="single" w:sz="6" w:space="1" w:color="auto"/>
          <w:bottom w:val="single" w:sz="6" w:space="1" w:color="auto"/>
        </w:pBdr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  <w:rPr>
          <w:i/>
        </w:rPr>
      </w:pPr>
      <w:r>
        <w:rPr>
          <w:i/>
        </w:rPr>
        <w:t>Формы и правила ведения записей целесообразно привести в прилож</w:t>
      </w:r>
      <w:r w:rsidR="000D42F6">
        <w:rPr>
          <w:i/>
        </w:rPr>
        <w:t>е</w:t>
      </w:r>
      <w:r>
        <w:rPr>
          <w:i/>
        </w:rPr>
        <w:t>нии</w:t>
      </w:r>
    </w:p>
    <w:p w:rsidR="00FF21BE" w:rsidRPr="006C56CC" w:rsidRDefault="00FF21BE" w:rsidP="00FF21BE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  <w:rPr>
          <w:i/>
        </w:rPr>
      </w:pPr>
    </w:p>
    <w:p w:rsidR="006C56CC" w:rsidRDefault="006C56CC" w:rsidP="00151591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11. Действия при обнаружении несоответствий</w:t>
      </w:r>
    </w:p>
    <w:p w:rsidR="006C56CC" w:rsidRDefault="00FF21BE" w:rsidP="00151591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 xml:space="preserve">Определить </w:t>
      </w:r>
      <w:r w:rsidR="000D42F6">
        <w:t>порядок действий</w:t>
      </w:r>
      <w:r>
        <w:t xml:space="preserve"> специалистов при обнаружении несоответствий. </w:t>
      </w:r>
    </w:p>
    <w:p w:rsidR="00151591" w:rsidRDefault="00151591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6305FB" w:rsidRDefault="003D7C47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1</w:t>
      </w:r>
      <w:r w:rsidR="00FF21BE">
        <w:t>2</w:t>
      </w:r>
      <w:r>
        <w:t xml:space="preserve">. Поточная диаграмма процесса </w:t>
      </w:r>
    </w:p>
    <w:p w:rsidR="006305FB" w:rsidRDefault="006305FB" w:rsidP="006305FB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 xml:space="preserve">Для визуализации и эффективности восприятия методики рекомендуется составлять поточные диаграммы (блок-схемы) выполнения методики, в особенности, при наличии нескольких возможных вариантов ее выполнения. При этом необходимо использовать графические символы, предусмотренные в нижней строке редактора MS </w:t>
      </w:r>
      <w:proofErr w:type="spellStart"/>
      <w:r>
        <w:t>Word</w:t>
      </w:r>
      <w:proofErr w:type="spellEnd"/>
      <w:r>
        <w:t xml:space="preserve"> («Автофигуры» - «Блок-схема»).</w:t>
      </w:r>
    </w:p>
    <w:p w:rsidR="006305FB" w:rsidRDefault="006305FB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</w:p>
    <w:p w:rsidR="003D7C47" w:rsidRDefault="003D7C47" w:rsidP="003D7C47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1</w:t>
      </w:r>
      <w:r w:rsidR="00FF21BE">
        <w:t>3</w:t>
      </w:r>
      <w:r>
        <w:t>. Приложения (при необходимости)</w:t>
      </w:r>
    </w:p>
    <w:p w:rsidR="006305FB" w:rsidRDefault="006305FB" w:rsidP="006305FB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В приложениях привести формы записей, предусмотренных к заполнению при выполнении СОП. Приложениям присваивается последовательная числовая нумерация, при необходимости с применением русской кириллицы. Если приводится лишь одно приложение, то его обозначать как «Приложение» без нумерации.</w:t>
      </w:r>
    </w:p>
    <w:p w:rsidR="006305FB" w:rsidRDefault="006305FB" w:rsidP="006305FB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Приложения должны иметь общую с СОП сквозную нумерацию страниц.</w:t>
      </w:r>
    </w:p>
    <w:p w:rsidR="006305FB" w:rsidRPr="00E34DB3" w:rsidRDefault="006305FB" w:rsidP="006305FB">
      <w:pPr>
        <w:pStyle w:val="a9"/>
        <w:tabs>
          <w:tab w:val="left" w:pos="0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jc w:val="both"/>
      </w:pPr>
      <w:r>
        <w:t>Под приложением в скобках можно указывать при необходимости его статус – обязательный или рекомендованный</w:t>
      </w:r>
    </w:p>
    <w:p w:rsidR="00F002E1" w:rsidRPr="00FF21BE" w:rsidRDefault="00F002E1" w:rsidP="00CC027A">
      <w:pPr>
        <w:pStyle w:val="2"/>
        <w:rPr>
          <w:i w:val="0"/>
        </w:rPr>
      </w:pPr>
      <w:bookmarkStart w:id="0" w:name="_Toc51411388"/>
      <w:r w:rsidRPr="00FF21BE">
        <w:rPr>
          <w:i w:val="0"/>
        </w:rPr>
        <w:t xml:space="preserve">Написание и утверждение СОП </w:t>
      </w:r>
      <w:bookmarkEnd w:id="0"/>
    </w:p>
    <w:p w:rsidR="00F002E1" w:rsidRDefault="00F002E1" w:rsidP="00F002E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34DB3">
        <w:t xml:space="preserve">Если СОП повторяет предыдущую версию, </w:t>
      </w:r>
      <w:r w:rsidR="00B05156">
        <w:t>определяется</w:t>
      </w:r>
      <w:r w:rsidRPr="00E34DB3">
        <w:t xml:space="preserve"> предыдущую версию </w:t>
      </w:r>
      <w:proofErr w:type="spellStart"/>
      <w:r w:rsidRPr="00E34DB3">
        <w:t>СОПа</w:t>
      </w:r>
      <w:proofErr w:type="spellEnd"/>
      <w:r w:rsidRPr="00E34DB3">
        <w:t xml:space="preserve"> и основные изменения в </w:t>
      </w:r>
      <w:r w:rsidR="00266B44">
        <w:t>исторической форме (Прил</w:t>
      </w:r>
      <w:r w:rsidR="005F5768">
        <w:t>ожение 3</w:t>
      </w:r>
      <w:r w:rsidRPr="00E34DB3">
        <w:t>)</w:t>
      </w:r>
      <w:r>
        <w:t xml:space="preserve">. </w:t>
      </w:r>
    </w:p>
    <w:p w:rsidR="00F002E1" w:rsidRDefault="00F002E1" w:rsidP="00F002E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Новый</w:t>
      </w:r>
      <w:r w:rsidRPr="00E34DB3">
        <w:t xml:space="preserve"> СОП разрабатывается назначенным членом группы разработчиков </w:t>
      </w:r>
      <w:proofErr w:type="spellStart"/>
      <w:r w:rsidRPr="00E34DB3">
        <w:t>СОПов</w:t>
      </w:r>
      <w:proofErr w:type="spellEnd"/>
      <w:r w:rsidRPr="00E34DB3">
        <w:t xml:space="preserve">.  Проект </w:t>
      </w:r>
      <w:proofErr w:type="spellStart"/>
      <w:r w:rsidRPr="00E34DB3">
        <w:t>СОПа</w:t>
      </w:r>
      <w:proofErr w:type="spellEnd"/>
      <w:r w:rsidRPr="00E34DB3">
        <w:t xml:space="preserve"> обсужда</w:t>
      </w:r>
      <w:r w:rsidR="005E4011">
        <w:t>е</w:t>
      </w:r>
      <w:r w:rsidRPr="00E34DB3">
        <w:t xml:space="preserve">тся среди </w:t>
      </w:r>
      <w:r w:rsidR="00B05156">
        <w:t xml:space="preserve">пользователей </w:t>
      </w:r>
      <w:proofErr w:type="spellStart"/>
      <w:r w:rsidR="00B05156">
        <w:t>СОПа</w:t>
      </w:r>
      <w:proofErr w:type="spellEnd"/>
      <w:r>
        <w:t xml:space="preserve">. </w:t>
      </w:r>
      <w:r w:rsidRPr="00E34DB3">
        <w:t xml:space="preserve">СОП должен быть согласован со всеми </w:t>
      </w:r>
      <w:r>
        <w:t>лицами</w:t>
      </w:r>
      <w:r w:rsidRPr="00E34DB3">
        <w:t>, вовлеченными в его подготовку</w:t>
      </w:r>
      <w:r w:rsidR="005F5768">
        <w:t xml:space="preserve"> и подписан пользователями (Приложение 4)</w:t>
      </w:r>
      <w:r w:rsidRPr="00E34DB3">
        <w:t xml:space="preserve">. Окончательная версия </w:t>
      </w:r>
      <w:r w:rsidR="00B05156">
        <w:t>передаётся</w:t>
      </w:r>
      <w:r w:rsidRPr="00E34DB3">
        <w:t xml:space="preserve"> председателю для оценки и утверждения. </w:t>
      </w:r>
      <w:bookmarkStart w:id="1" w:name="_Toc51411389"/>
    </w:p>
    <w:p w:rsidR="00705120" w:rsidRDefault="00705120" w:rsidP="00F002E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705120" w:rsidRDefault="00705120" w:rsidP="00F002E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</w:rPr>
      </w:pPr>
      <w:r w:rsidRPr="00705120">
        <w:rPr>
          <w:b/>
        </w:rPr>
        <w:t>Обучение специалистов</w:t>
      </w:r>
    </w:p>
    <w:p w:rsidR="00705120" w:rsidRPr="00705120" w:rsidRDefault="00705120" w:rsidP="00F002E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705120">
        <w:rPr>
          <w:i/>
        </w:rPr>
        <w:t>Первичное обучение</w:t>
      </w:r>
      <w:r>
        <w:t xml:space="preserve">: </w:t>
      </w:r>
      <w:r w:rsidR="00EA05F4">
        <w:t>проводится до утверждения СОП, по согласованию с руководителем МЛ. Обучение проводится разработчиком СОП</w:t>
      </w:r>
      <w:r w:rsidR="0011507E">
        <w:t xml:space="preserve"> специалистов, в чьи должностные обязанности входит выполнение действий, описанных в СОП</w:t>
      </w:r>
      <w:r w:rsidR="00EA05F4">
        <w:t xml:space="preserve">. В результате анализируется </w:t>
      </w:r>
      <w:r w:rsidR="0011507E">
        <w:t>доступность понимания и трактовки</w:t>
      </w:r>
      <w:r w:rsidR="001B1DE1">
        <w:t xml:space="preserve">, </w:t>
      </w:r>
      <w:r w:rsidR="0011507E">
        <w:t>вносятся коррективы по оптимизации процессов и / или текста СОП (при необходимости). Данные об обучении заносятся в журнал, в котором указываются специалисты, прошедшие обучение</w:t>
      </w:r>
      <w:r w:rsidR="001B1DE1">
        <w:t xml:space="preserve"> </w:t>
      </w:r>
      <w:r w:rsidR="0011507E">
        <w:t xml:space="preserve"> и допущенные к работе</w:t>
      </w:r>
      <w:r w:rsidR="001B1DE1">
        <w:t>, с указанием идентификатора СОП, дата обучения и допуска, роспись руководителя МЛ.</w:t>
      </w:r>
    </w:p>
    <w:p w:rsidR="00705120" w:rsidRPr="000D42F6" w:rsidRDefault="00705120" w:rsidP="00F002E1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705120">
        <w:rPr>
          <w:i/>
        </w:rPr>
        <w:t>Повторное обучение</w:t>
      </w:r>
      <w:r w:rsidR="000D42F6">
        <w:t>:</w:t>
      </w:r>
      <w:r w:rsidR="001B1DE1">
        <w:t xml:space="preserve"> с учетом модификации и /или корректировки СОП. Данные, аналогичные при первичном обучении,  заносятся в журнал</w:t>
      </w:r>
      <w:proofErr w:type="gramStart"/>
      <w:r w:rsidR="001B1DE1">
        <w:t xml:space="preserve"> .</w:t>
      </w:r>
      <w:proofErr w:type="gramEnd"/>
    </w:p>
    <w:p w:rsidR="00F002E1" w:rsidRPr="00FF21BE" w:rsidRDefault="00B05156" w:rsidP="00CC027A">
      <w:pPr>
        <w:pStyle w:val="2"/>
        <w:rPr>
          <w:i w:val="0"/>
        </w:rPr>
      </w:pPr>
      <w:r w:rsidRPr="00FF21BE">
        <w:rPr>
          <w:i w:val="0"/>
        </w:rPr>
        <w:lastRenderedPageBreak/>
        <w:t xml:space="preserve">Применение, распространение и </w:t>
      </w:r>
      <w:r w:rsidR="00F002E1" w:rsidRPr="00FF21BE">
        <w:rPr>
          <w:i w:val="0"/>
        </w:rPr>
        <w:t xml:space="preserve">хранение СОП </w:t>
      </w:r>
      <w:bookmarkEnd w:id="1"/>
    </w:p>
    <w:p w:rsidR="00F002E1" w:rsidRPr="004977DD" w:rsidRDefault="00F002E1" w:rsidP="00F002E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t>Утвержденный СОП применяет</w:t>
      </w:r>
      <w:r w:rsidRPr="00E34DB3">
        <w:t>ся со дня его утверждения</w:t>
      </w:r>
      <w:r>
        <w:t xml:space="preserve">. </w:t>
      </w:r>
      <w:r w:rsidRPr="00E34DB3">
        <w:t xml:space="preserve">После распространения пересмотренной версии, устаревшая версия </w:t>
      </w:r>
      <w:r>
        <w:t xml:space="preserve">отменяется. </w:t>
      </w:r>
      <w:r w:rsidR="004977DD" w:rsidRPr="004977DD">
        <w:t>У</w:t>
      </w:r>
      <w:r w:rsidR="004977DD" w:rsidRPr="004977DD">
        <w:t>полномоченны</w:t>
      </w:r>
      <w:r w:rsidR="004977DD">
        <w:t xml:space="preserve">й </w:t>
      </w:r>
      <w:r w:rsidR="004977DD" w:rsidRPr="004977DD">
        <w:t xml:space="preserve"> специалист</w:t>
      </w:r>
      <w:r w:rsidRPr="00E34DB3">
        <w:t xml:space="preserve"> документирует и хранит один комплект </w:t>
      </w:r>
      <w:proofErr w:type="gramStart"/>
      <w:r w:rsidRPr="00E34DB3">
        <w:t>те</w:t>
      </w:r>
      <w:r w:rsidR="00B05156">
        <w:t>кущих</w:t>
      </w:r>
      <w:proofErr w:type="gramEnd"/>
      <w:r w:rsidR="00B05156">
        <w:t xml:space="preserve"> СОП</w:t>
      </w:r>
      <w:r w:rsidRPr="00E34DB3">
        <w:t xml:space="preserve"> </w:t>
      </w:r>
      <w:r>
        <w:t>в качестве</w:t>
      </w:r>
      <w:r w:rsidRPr="00E34DB3">
        <w:t xml:space="preserve"> </w:t>
      </w:r>
      <w:r>
        <w:t>образца</w:t>
      </w:r>
      <w:r w:rsidRPr="00E34DB3">
        <w:t xml:space="preserve"> оригинала в помещении </w:t>
      </w:r>
      <w:r w:rsidR="004977DD" w:rsidRPr="004977DD">
        <w:t>уполномоченн</w:t>
      </w:r>
      <w:r w:rsidR="004977DD">
        <w:t>ого</w:t>
      </w:r>
      <w:r w:rsidR="004977DD" w:rsidRPr="004977DD">
        <w:t xml:space="preserve"> специалист</w:t>
      </w:r>
      <w:r w:rsidR="004977DD">
        <w:t>а</w:t>
      </w:r>
      <w:r w:rsidRPr="004977DD">
        <w:t xml:space="preserve">. </w:t>
      </w:r>
    </w:p>
    <w:p w:rsidR="00F002E1" w:rsidRPr="00FF21BE" w:rsidRDefault="00F002E1" w:rsidP="00CC027A">
      <w:pPr>
        <w:pStyle w:val="2"/>
        <w:rPr>
          <w:i w:val="0"/>
        </w:rPr>
      </w:pPr>
      <w:bookmarkStart w:id="2" w:name="_Toc51411390"/>
      <w:r w:rsidRPr="00FF21BE">
        <w:rPr>
          <w:i w:val="0"/>
        </w:rPr>
        <w:t xml:space="preserve">Оценка и заявка на пересмотр </w:t>
      </w:r>
      <w:proofErr w:type="gramStart"/>
      <w:r w:rsidRPr="00FF21BE">
        <w:rPr>
          <w:i w:val="0"/>
        </w:rPr>
        <w:t>существующих</w:t>
      </w:r>
      <w:proofErr w:type="gramEnd"/>
      <w:r w:rsidRPr="00FF21BE">
        <w:rPr>
          <w:i w:val="0"/>
        </w:rPr>
        <w:t xml:space="preserve"> СОП</w:t>
      </w:r>
      <w:bookmarkEnd w:id="2"/>
    </w:p>
    <w:p w:rsidR="00F002E1" w:rsidRPr="00E34DB3" w:rsidRDefault="00F002E1" w:rsidP="00F002E1">
      <w:pPr>
        <w:jc w:val="both"/>
      </w:pPr>
      <w:r w:rsidRPr="00E34DB3">
        <w:t xml:space="preserve">Любой </w:t>
      </w:r>
      <w:r w:rsidR="00804731">
        <w:t>пользователь СОП</w:t>
      </w:r>
      <w:r w:rsidRPr="00E34DB3">
        <w:t>, заметивший несоответствие между двумя СОП или имеющий какое-либо предложение по улучшению процеду</w:t>
      </w:r>
      <w:r>
        <w:t xml:space="preserve">ры, должен использовать форму </w:t>
      </w:r>
      <w:r w:rsidRPr="00E34DB3">
        <w:t>для подачи заявки</w:t>
      </w:r>
      <w:r>
        <w:t xml:space="preserve"> (Приложение</w:t>
      </w:r>
      <w:r w:rsidRPr="00E34DB3">
        <w:t xml:space="preserve"> 5</w:t>
      </w:r>
      <w:r>
        <w:t xml:space="preserve">). </w:t>
      </w:r>
    </w:p>
    <w:p w:rsidR="00F002E1" w:rsidRPr="00330298" w:rsidRDefault="00F002E1" w:rsidP="00F002E1">
      <w:pPr>
        <w:jc w:val="both"/>
      </w:pPr>
      <w:r w:rsidRPr="00E34DB3">
        <w:t xml:space="preserve">Если группа разработчиков СОП соглашается с заявкой, назначается соответствующая группа по пересмотру СОП. Если </w:t>
      </w:r>
      <w:r w:rsidR="00804731">
        <w:t>члены группы разработчиков большинством голосов</w:t>
      </w:r>
      <w:r>
        <w:t xml:space="preserve"> не согласны</w:t>
      </w:r>
      <w:r w:rsidRPr="00E34DB3">
        <w:t xml:space="preserve">, то председатель информирует </w:t>
      </w:r>
      <w:r w:rsidR="00B05156">
        <w:t>заявителя</w:t>
      </w:r>
      <w:r w:rsidRPr="00E34DB3">
        <w:t xml:space="preserve"> об этом решении. Пересмотренный</w:t>
      </w:r>
      <w:r w:rsidRPr="00330298">
        <w:t xml:space="preserve"> </w:t>
      </w:r>
      <w:r w:rsidRPr="00E34DB3">
        <w:t>СОП</w:t>
      </w:r>
      <w:r w:rsidRPr="00330298">
        <w:t xml:space="preserve"> </w:t>
      </w:r>
      <w:r w:rsidRPr="00E34DB3">
        <w:t>будет</w:t>
      </w:r>
      <w:r w:rsidRPr="00330298">
        <w:t xml:space="preserve"> </w:t>
      </w:r>
      <w:r w:rsidRPr="00E34DB3">
        <w:t>оценен</w:t>
      </w:r>
      <w:r w:rsidRPr="00330298">
        <w:t xml:space="preserve"> </w:t>
      </w:r>
      <w:r w:rsidRPr="00E34DB3">
        <w:t>и</w:t>
      </w:r>
      <w:r w:rsidRPr="00330298">
        <w:t xml:space="preserve"> </w:t>
      </w:r>
      <w:r w:rsidRPr="00E34DB3">
        <w:t>утвержден</w:t>
      </w:r>
      <w:r w:rsidRPr="00330298">
        <w:t xml:space="preserve"> </w:t>
      </w:r>
      <w:r w:rsidRPr="00E34DB3">
        <w:t>тем</w:t>
      </w:r>
      <w:r w:rsidRPr="00330298">
        <w:t xml:space="preserve"> </w:t>
      </w:r>
      <w:r w:rsidRPr="00E34DB3">
        <w:t>же</w:t>
      </w:r>
      <w:r w:rsidRPr="00330298">
        <w:t xml:space="preserve"> </w:t>
      </w:r>
      <w:r w:rsidRPr="00E34DB3">
        <w:t>способом</w:t>
      </w:r>
      <w:r w:rsidRPr="00330298">
        <w:t xml:space="preserve">, </w:t>
      </w:r>
      <w:r w:rsidRPr="00E34DB3">
        <w:t>как</w:t>
      </w:r>
      <w:r w:rsidRPr="00330298">
        <w:t xml:space="preserve"> </w:t>
      </w:r>
      <w:r w:rsidRPr="00E34DB3">
        <w:t>новый</w:t>
      </w:r>
      <w:r w:rsidRPr="00330298">
        <w:t xml:space="preserve"> </w:t>
      </w:r>
      <w:r>
        <w:t xml:space="preserve">и </w:t>
      </w:r>
      <w:r w:rsidRPr="00E34DB3">
        <w:t>СОП</w:t>
      </w:r>
      <w:r w:rsidRPr="00330298">
        <w:t xml:space="preserve">. </w:t>
      </w:r>
      <w:r>
        <w:t xml:space="preserve"> </w:t>
      </w:r>
    </w:p>
    <w:p w:rsidR="00F002E1" w:rsidRPr="00FF21BE" w:rsidRDefault="00F002E1" w:rsidP="00CC027A">
      <w:pPr>
        <w:pStyle w:val="2"/>
        <w:rPr>
          <w:i w:val="0"/>
        </w:rPr>
      </w:pPr>
      <w:r w:rsidRPr="00FF21BE">
        <w:rPr>
          <w:i w:val="0"/>
        </w:rPr>
        <w:t xml:space="preserve">Архивирование </w:t>
      </w:r>
      <w:proofErr w:type="gramStart"/>
      <w:r w:rsidRPr="00FF21BE">
        <w:rPr>
          <w:i w:val="0"/>
        </w:rPr>
        <w:t>предыдущих</w:t>
      </w:r>
      <w:proofErr w:type="gramEnd"/>
      <w:r w:rsidRPr="00FF21BE">
        <w:rPr>
          <w:i w:val="0"/>
        </w:rPr>
        <w:t xml:space="preserve"> СОП </w:t>
      </w:r>
    </w:p>
    <w:p w:rsidR="00F002E1" w:rsidRDefault="00F002E1" w:rsidP="00F002E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E34DB3">
        <w:t xml:space="preserve">Предыдущие СОП должны быть отменены и с соответствующей пометкой «Отменены» храниться </w:t>
      </w:r>
      <w:r w:rsidR="004977DD" w:rsidRPr="004977DD">
        <w:t>уполномоченны</w:t>
      </w:r>
      <w:r w:rsidR="004977DD">
        <w:t>ми</w:t>
      </w:r>
      <w:r w:rsidR="004977DD" w:rsidRPr="004977DD">
        <w:t xml:space="preserve"> специалист</w:t>
      </w:r>
      <w:r w:rsidR="004977DD">
        <w:t xml:space="preserve">ами </w:t>
      </w:r>
      <w:r w:rsidR="005E4011">
        <w:t>на электронных и бумажных носителях</w:t>
      </w:r>
      <w:r w:rsidRPr="00E34DB3">
        <w:t>.</w:t>
      </w:r>
      <w:r>
        <w:t xml:space="preserve"> </w:t>
      </w:r>
    </w:p>
    <w:p w:rsidR="00D50B78" w:rsidRDefault="00D50B78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0D42F6" w:rsidRDefault="000D42F6">
      <w:pPr>
        <w:spacing w:after="160" w:line="259" w:lineRule="auto"/>
      </w:pPr>
    </w:p>
    <w:p w:rsidR="00705120" w:rsidRDefault="00705120" w:rsidP="00632652">
      <w:pPr>
        <w:jc w:val="right"/>
        <w:rPr>
          <w:b/>
        </w:rPr>
      </w:pPr>
    </w:p>
    <w:p w:rsidR="00632652" w:rsidRDefault="00632652" w:rsidP="00632652">
      <w:pPr>
        <w:jc w:val="right"/>
        <w:rPr>
          <w:b/>
        </w:rPr>
      </w:pPr>
      <w:r w:rsidRPr="00001C2F">
        <w:rPr>
          <w:b/>
        </w:rPr>
        <w:t>Приложение 1</w:t>
      </w:r>
    </w:p>
    <w:p w:rsidR="00632652" w:rsidRPr="00803238" w:rsidRDefault="00632652" w:rsidP="00BB1EBD">
      <w:pPr>
        <w:pStyle w:val="2"/>
        <w:jc w:val="center"/>
      </w:pPr>
      <w:r w:rsidRPr="00803238">
        <w:t>Список</w:t>
      </w:r>
      <w:r w:rsidR="00CA3835">
        <w:t xml:space="preserve">/реестр </w:t>
      </w:r>
      <w:r w:rsidRPr="00803238">
        <w:t xml:space="preserve"> Стандартных Операционных Процедур (СОП)</w:t>
      </w:r>
    </w:p>
    <w:p w:rsidR="00632652" w:rsidRPr="00803238" w:rsidRDefault="00632652" w:rsidP="00632652"/>
    <w:tbl>
      <w:tblPr>
        <w:tblW w:w="528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2146"/>
        <w:gridCol w:w="1268"/>
        <w:gridCol w:w="1125"/>
        <w:gridCol w:w="1270"/>
        <w:gridCol w:w="1341"/>
        <w:gridCol w:w="1276"/>
        <w:gridCol w:w="1181"/>
      </w:tblGrid>
      <w:tr w:rsidR="00CA3835" w:rsidTr="006C24FE">
        <w:tc>
          <w:tcPr>
            <w:tcW w:w="25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5" w:color="auto" w:fill="auto"/>
          </w:tcPr>
          <w:p w:rsidR="00CA3835" w:rsidRPr="00674010" w:rsidRDefault="00CA3835" w:rsidP="00151591">
            <w:pPr>
              <w:spacing w:before="120" w:after="120" w:line="240" w:lineRule="exac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06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5" w:color="auto" w:fill="auto"/>
          </w:tcPr>
          <w:p w:rsidR="00CA3835" w:rsidRPr="00B27A92" w:rsidRDefault="00CA3835" w:rsidP="00A75DBC">
            <w:pPr>
              <w:spacing w:before="120" w:after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  <w:r w:rsidRPr="00B27A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стандартн</w:t>
            </w:r>
            <w:r w:rsidR="00A75DBC">
              <w:rPr>
                <w:b/>
                <w:bCs/>
              </w:rPr>
              <w:t>ой</w:t>
            </w:r>
            <w:r>
              <w:rPr>
                <w:b/>
                <w:bCs/>
              </w:rPr>
              <w:t xml:space="preserve"> операционн</w:t>
            </w:r>
            <w:r w:rsidR="00A75DBC">
              <w:rPr>
                <w:b/>
                <w:bCs/>
              </w:rPr>
              <w:t>ой</w:t>
            </w:r>
            <w:r>
              <w:rPr>
                <w:b/>
                <w:bCs/>
              </w:rPr>
              <w:t xml:space="preserve"> процедуры (СОП)</w:t>
            </w:r>
          </w:p>
        </w:tc>
        <w:tc>
          <w:tcPr>
            <w:tcW w:w="627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A3835" w:rsidRDefault="00CA3835" w:rsidP="006C24FE">
            <w:pPr>
              <w:spacing w:before="120" w:after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Идентификатор</w:t>
            </w:r>
          </w:p>
          <w:p w:rsidR="00CA3835" w:rsidRPr="00B27A92" w:rsidRDefault="00CA3835" w:rsidP="006C24FE">
            <w:pPr>
              <w:spacing w:before="120" w:after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(код)</w:t>
            </w:r>
          </w:p>
        </w:tc>
        <w:tc>
          <w:tcPr>
            <w:tcW w:w="55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A3835" w:rsidRDefault="00CA3835" w:rsidP="006C24FE">
            <w:pPr>
              <w:spacing w:before="120" w:after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Разработчик</w:t>
            </w:r>
          </w:p>
        </w:tc>
        <w:tc>
          <w:tcPr>
            <w:tcW w:w="62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A3835" w:rsidRDefault="00CA3835" w:rsidP="006C24FE">
            <w:pPr>
              <w:spacing w:before="120" w:after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66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A3835" w:rsidRDefault="00CA3835" w:rsidP="006C24FE">
            <w:pPr>
              <w:spacing w:before="120" w:after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введения</w:t>
            </w:r>
          </w:p>
        </w:tc>
        <w:tc>
          <w:tcPr>
            <w:tcW w:w="63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A3835" w:rsidRDefault="00CA3835" w:rsidP="006C24FE">
            <w:pPr>
              <w:spacing w:before="120" w:after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№,  дата пересмотра</w:t>
            </w:r>
          </w:p>
        </w:tc>
        <w:tc>
          <w:tcPr>
            <w:tcW w:w="58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A3835" w:rsidRDefault="00CA3835" w:rsidP="006C24FE">
            <w:pPr>
              <w:spacing w:before="120" w:after="12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утверждения</w:t>
            </w:r>
          </w:p>
        </w:tc>
      </w:tr>
      <w:tr w:rsidR="00CA3835" w:rsidRPr="00B27A92" w:rsidTr="00CA3835">
        <w:tc>
          <w:tcPr>
            <w:tcW w:w="250" w:type="pct"/>
            <w:tcBorders>
              <w:top w:val="single" w:sz="18" w:space="0" w:color="auto"/>
            </w:tcBorders>
            <w:shd w:val="clear" w:color="auto" w:fill="CC99FF"/>
          </w:tcPr>
          <w:p w:rsidR="00CA3835" w:rsidRPr="00B40FF0" w:rsidRDefault="00CA3835" w:rsidP="00151591">
            <w:pPr>
              <w:spacing w:before="240" w:after="120"/>
              <w:rPr>
                <w:b/>
                <w:bCs/>
              </w:rPr>
            </w:pPr>
            <w:r w:rsidRPr="00B40FF0">
              <w:rPr>
                <w:b/>
                <w:bCs/>
              </w:rPr>
              <w:t>1.</w:t>
            </w:r>
          </w:p>
        </w:tc>
        <w:tc>
          <w:tcPr>
            <w:tcW w:w="1061" w:type="pct"/>
            <w:tcBorders>
              <w:top w:val="single" w:sz="18" w:space="0" w:color="auto"/>
            </w:tcBorders>
            <w:shd w:val="clear" w:color="auto" w:fill="CC99FF"/>
          </w:tcPr>
          <w:p w:rsidR="00CA3835" w:rsidRPr="00B27A92" w:rsidRDefault="00CA3835" w:rsidP="00151591">
            <w:pPr>
              <w:spacing w:before="240" w:after="120"/>
              <w:rPr>
                <w:b/>
                <w:bCs/>
              </w:rPr>
            </w:pPr>
            <w:r>
              <w:rPr>
                <w:b/>
                <w:bCs/>
              </w:rPr>
              <w:t>Название 1</w:t>
            </w:r>
          </w:p>
        </w:tc>
        <w:tc>
          <w:tcPr>
            <w:tcW w:w="627" w:type="pct"/>
            <w:tcBorders>
              <w:top w:val="single" w:sz="18" w:space="0" w:color="auto"/>
            </w:tcBorders>
            <w:shd w:val="clear" w:color="auto" w:fill="CC99FF"/>
          </w:tcPr>
          <w:p w:rsidR="00CA3835" w:rsidRPr="00B27A92" w:rsidRDefault="00CA3835" w:rsidP="00151591">
            <w:pPr>
              <w:spacing w:before="240" w:after="120"/>
              <w:jc w:val="center"/>
              <w:rPr>
                <w:b/>
                <w:bCs/>
              </w:rPr>
            </w:pPr>
          </w:p>
        </w:tc>
        <w:tc>
          <w:tcPr>
            <w:tcW w:w="556" w:type="pct"/>
            <w:tcBorders>
              <w:top w:val="single" w:sz="18" w:space="0" w:color="auto"/>
            </w:tcBorders>
            <w:shd w:val="clear" w:color="auto" w:fill="CC99FF"/>
          </w:tcPr>
          <w:p w:rsidR="00CA3835" w:rsidRPr="00B27A92" w:rsidRDefault="00CA3835" w:rsidP="00151591">
            <w:pPr>
              <w:spacing w:before="240" w:after="120"/>
              <w:jc w:val="center"/>
              <w:rPr>
                <w:b/>
                <w:bCs/>
              </w:rPr>
            </w:pPr>
          </w:p>
        </w:tc>
        <w:tc>
          <w:tcPr>
            <w:tcW w:w="628" w:type="pct"/>
            <w:tcBorders>
              <w:top w:val="single" w:sz="18" w:space="0" w:color="auto"/>
            </w:tcBorders>
            <w:shd w:val="clear" w:color="auto" w:fill="CC99FF"/>
          </w:tcPr>
          <w:p w:rsidR="00CA3835" w:rsidRPr="00B27A92" w:rsidRDefault="00CA3835" w:rsidP="00151591">
            <w:pPr>
              <w:spacing w:before="240" w:after="120"/>
              <w:jc w:val="center"/>
              <w:rPr>
                <w:b/>
                <w:bCs/>
              </w:rPr>
            </w:pPr>
          </w:p>
        </w:tc>
        <w:tc>
          <w:tcPr>
            <w:tcW w:w="663" w:type="pct"/>
            <w:tcBorders>
              <w:top w:val="single" w:sz="18" w:space="0" w:color="auto"/>
            </w:tcBorders>
            <w:shd w:val="clear" w:color="auto" w:fill="CC99FF"/>
          </w:tcPr>
          <w:p w:rsidR="00CA3835" w:rsidRPr="00B27A92" w:rsidRDefault="00CA3835" w:rsidP="00151591">
            <w:pPr>
              <w:spacing w:before="240" w:after="12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tcBorders>
              <w:top w:val="single" w:sz="18" w:space="0" w:color="auto"/>
            </w:tcBorders>
            <w:shd w:val="clear" w:color="auto" w:fill="CC99FF"/>
          </w:tcPr>
          <w:p w:rsidR="00CA3835" w:rsidRPr="00B27A92" w:rsidRDefault="00CA3835" w:rsidP="00151591">
            <w:pPr>
              <w:spacing w:before="240" w:after="120"/>
              <w:jc w:val="center"/>
              <w:rPr>
                <w:b/>
                <w:bCs/>
              </w:rPr>
            </w:pPr>
          </w:p>
        </w:tc>
        <w:tc>
          <w:tcPr>
            <w:tcW w:w="584" w:type="pct"/>
            <w:tcBorders>
              <w:top w:val="single" w:sz="18" w:space="0" w:color="auto"/>
            </w:tcBorders>
            <w:shd w:val="clear" w:color="auto" w:fill="CC99FF"/>
          </w:tcPr>
          <w:p w:rsidR="00CA3835" w:rsidRPr="00B27A92" w:rsidRDefault="00CA3835" w:rsidP="00151591">
            <w:pPr>
              <w:spacing w:before="240" w:after="120"/>
              <w:jc w:val="center"/>
              <w:rPr>
                <w:b/>
                <w:bCs/>
              </w:rPr>
            </w:pPr>
          </w:p>
        </w:tc>
      </w:tr>
      <w:tr w:rsidR="00CA3835" w:rsidTr="00CA3835">
        <w:tc>
          <w:tcPr>
            <w:tcW w:w="250" w:type="pct"/>
          </w:tcPr>
          <w:p w:rsidR="00CA3835" w:rsidRDefault="00CA3835" w:rsidP="00151591">
            <w:pPr>
              <w:spacing w:before="240" w:after="120"/>
            </w:pPr>
            <w:r>
              <w:t>1.1.</w:t>
            </w:r>
          </w:p>
        </w:tc>
        <w:tc>
          <w:tcPr>
            <w:tcW w:w="1061" w:type="pct"/>
          </w:tcPr>
          <w:p w:rsidR="00CA3835" w:rsidRPr="00E34DB3" w:rsidRDefault="00CA3835" w:rsidP="00151591">
            <w:pPr>
              <w:spacing w:before="240" w:after="120"/>
            </w:pPr>
          </w:p>
        </w:tc>
        <w:tc>
          <w:tcPr>
            <w:tcW w:w="627" w:type="pct"/>
          </w:tcPr>
          <w:p w:rsidR="00CA3835" w:rsidRDefault="00CA3835" w:rsidP="00151591">
            <w:pPr>
              <w:spacing w:before="240" w:after="120"/>
              <w:jc w:val="center"/>
            </w:pPr>
          </w:p>
        </w:tc>
        <w:tc>
          <w:tcPr>
            <w:tcW w:w="556" w:type="pct"/>
          </w:tcPr>
          <w:p w:rsidR="00CA3835" w:rsidRDefault="00CA3835" w:rsidP="00151591">
            <w:pPr>
              <w:spacing w:before="240" w:after="120"/>
              <w:jc w:val="center"/>
            </w:pPr>
          </w:p>
        </w:tc>
        <w:tc>
          <w:tcPr>
            <w:tcW w:w="628" w:type="pct"/>
          </w:tcPr>
          <w:p w:rsidR="00CA3835" w:rsidRDefault="00CA3835" w:rsidP="00151591">
            <w:pPr>
              <w:spacing w:before="240" w:after="120"/>
              <w:jc w:val="center"/>
            </w:pPr>
          </w:p>
        </w:tc>
        <w:tc>
          <w:tcPr>
            <w:tcW w:w="663" w:type="pct"/>
          </w:tcPr>
          <w:p w:rsidR="00CA3835" w:rsidRDefault="00CA3835" w:rsidP="00151591">
            <w:pPr>
              <w:spacing w:before="240" w:after="120"/>
              <w:jc w:val="center"/>
            </w:pPr>
          </w:p>
        </w:tc>
        <w:tc>
          <w:tcPr>
            <w:tcW w:w="631" w:type="pct"/>
          </w:tcPr>
          <w:p w:rsidR="00CA3835" w:rsidRDefault="00CA3835" w:rsidP="00151591">
            <w:pPr>
              <w:spacing w:before="240" w:after="120"/>
              <w:jc w:val="center"/>
            </w:pPr>
          </w:p>
        </w:tc>
        <w:tc>
          <w:tcPr>
            <w:tcW w:w="584" w:type="pct"/>
          </w:tcPr>
          <w:p w:rsidR="00CA3835" w:rsidRDefault="00CA3835" w:rsidP="00151591">
            <w:pPr>
              <w:spacing w:before="240" w:after="120"/>
              <w:jc w:val="center"/>
            </w:pPr>
          </w:p>
        </w:tc>
      </w:tr>
      <w:tr w:rsidR="00CA3835" w:rsidTr="00CA3835">
        <w:tc>
          <w:tcPr>
            <w:tcW w:w="250" w:type="pct"/>
            <w:tcBorders>
              <w:bottom w:val="single" w:sz="4" w:space="0" w:color="auto"/>
            </w:tcBorders>
          </w:tcPr>
          <w:p w:rsidR="00CA3835" w:rsidRDefault="00CA3835" w:rsidP="00151591">
            <w:pPr>
              <w:spacing w:before="120" w:after="120"/>
            </w:pPr>
            <w:r>
              <w:t xml:space="preserve">1.2. 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:rsidR="00CA3835" w:rsidRPr="00E34DB3" w:rsidRDefault="00CA3835" w:rsidP="00151591">
            <w:pPr>
              <w:spacing w:before="120" w:after="120"/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584" w:type="pct"/>
            <w:tcBorders>
              <w:bottom w:val="single" w:sz="4" w:space="0" w:color="auto"/>
            </w:tcBorders>
          </w:tcPr>
          <w:p w:rsidR="00CA3835" w:rsidRDefault="00CA3835" w:rsidP="00151591">
            <w:pPr>
              <w:spacing w:before="120" w:after="120"/>
              <w:jc w:val="center"/>
            </w:pPr>
          </w:p>
        </w:tc>
      </w:tr>
      <w:tr w:rsidR="00CA3835" w:rsidRPr="00B27A92" w:rsidTr="00CA3835">
        <w:tc>
          <w:tcPr>
            <w:tcW w:w="250" w:type="pct"/>
            <w:shd w:val="clear" w:color="auto" w:fill="CC99FF"/>
          </w:tcPr>
          <w:p w:rsidR="00CA3835" w:rsidRPr="00B40FF0" w:rsidRDefault="00CA3835" w:rsidP="001515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40FF0">
              <w:rPr>
                <w:b/>
                <w:bCs/>
              </w:rPr>
              <w:t>.</w:t>
            </w:r>
          </w:p>
        </w:tc>
        <w:tc>
          <w:tcPr>
            <w:tcW w:w="1061" w:type="pct"/>
            <w:shd w:val="clear" w:color="auto" w:fill="CC99FF"/>
          </w:tcPr>
          <w:p w:rsidR="00CA3835" w:rsidRPr="00E34DB3" w:rsidRDefault="00CA3835" w:rsidP="00151591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Название 2</w:t>
            </w:r>
          </w:p>
        </w:tc>
        <w:tc>
          <w:tcPr>
            <w:tcW w:w="627" w:type="pct"/>
            <w:shd w:val="clear" w:color="auto" w:fill="CC99FF"/>
          </w:tcPr>
          <w:p w:rsidR="00CA3835" w:rsidRPr="00B27A92" w:rsidRDefault="00CA3835" w:rsidP="00151591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56" w:type="pct"/>
            <w:shd w:val="clear" w:color="auto" w:fill="CC99FF"/>
          </w:tcPr>
          <w:p w:rsidR="00CA3835" w:rsidRPr="00B27A92" w:rsidRDefault="00CA3835" w:rsidP="00151591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628" w:type="pct"/>
            <w:shd w:val="clear" w:color="auto" w:fill="CC99FF"/>
          </w:tcPr>
          <w:p w:rsidR="00CA3835" w:rsidRPr="00B27A92" w:rsidRDefault="00CA3835" w:rsidP="00151591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663" w:type="pct"/>
            <w:shd w:val="clear" w:color="auto" w:fill="CC99FF"/>
          </w:tcPr>
          <w:p w:rsidR="00CA3835" w:rsidRPr="00B27A92" w:rsidRDefault="00CA3835" w:rsidP="00151591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631" w:type="pct"/>
            <w:shd w:val="clear" w:color="auto" w:fill="CC99FF"/>
          </w:tcPr>
          <w:p w:rsidR="00CA3835" w:rsidRPr="00B27A92" w:rsidRDefault="00CA3835" w:rsidP="00151591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84" w:type="pct"/>
            <w:shd w:val="clear" w:color="auto" w:fill="CC99FF"/>
          </w:tcPr>
          <w:p w:rsidR="00CA3835" w:rsidRPr="00B27A92" w:rsidRDefault="00CA3835" w:rsidP="00151591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A3835" w:rsidTr="00CA3835">
        <w:tc>
          <w:tcPr>
            <w:tcW w:w="250" w:type="pct"/>
          </w:tcPr>
          <w:p w:rsidR="00CA3835" w:rsidRDefault="00CA3835" w:rsidP="00151591">
            <w:pPr>
              <w:spacing w:before="120" w:after="120"/>
            </w:pPr>
            <w:r>
              <w:t>2.1.</w:t>
            </w:r>
          </w:p>
        </w:tc>
        <w:tc>
          <w:tcPr>
            <w:tcW w:w="1061" w:type="pct"/>
          </w:tcPr>
          <w:p w:rsidR="00CA3835" w:rsidRPr="00E34DB3" w:rsidRDefault="00CA3835" w:rsidP="00151591">
            <w:pPr>
              <w:spacing w:before="120" w:after="120"/>
            </w:pPr>
          </w:p>
        </w:tc>
        <w:tc>
          <w:tcPr>
            <w:tcW w:w="627" w:type="pct"/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556" w:type="pct"/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628" w:type="pct"/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663" w:type="pct"/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631" w:type="pct"/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584" w:type="pct"/>
          </w:tcPr>
          <w:p w:rsidR="00CA3835" w:rsidRDefault="00CA3835" w:rsidP="00151591">
            <w:pPr>
              <w:spacing w:before="120" w:after="120"/>
              <w:jc w:val="center"/>
            </w:pPr>
          </w:p>
        </w:tc>
      </w:tr>
      <w:tr w:rsidR="00CA3835" w:rsidTr="00CA3835">
        <w:tc>
          <w:tcPr>
            <w:tcW w:w="250" w:type="pct"/>
          </w:tcPr>
          <w:p w:rsidR="00CA3835" w:rsidRDefault="00CA3835" w:rsidP="00151591">
            <w:pPr>
              <w:spacing w:before="120" w:after="120"/>
            </w:pPr>
            <w:r>
              <w:t>2.2.</w:t>
            </w:r>
          </w:p>
        </w:tc>
        <w:tc>
          <w:tcPr>
            <w:tcW w:w="1061" w:type="pct"/>
          </w:tcPr>
          <w:p w:rsidR="00CA3835" w:rsidRPr="00E34DB3" w:rsidRDefault="00CA3835" w:rsidP="00151591">
            <w:pPr>
              <w:spacing w:before="120" w:after="120"/>
            </w:pPr>
          </w:p>
        </w:tc>
        <w:tc>
          <w:tcPr>
            <w:tcW w:w="627" w:type="pct"/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556" w:type="pct"/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628" w:type="pct"/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663" w:type="pct"/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631" w:type="pct"/>
          </w:tcPr>
          <w:p w:rsidR="00CA3835" w:rsidRDefault="00CA3835" w:rsidP="00151591">
            <w:pPr>
              <w:spacing w:before="120" w:after="120"/>
              <w:jc w:val="center"/>
            </w:pPr>
          </w:p>
        </w:tc>
        <w:tc>
          <w:tcPr>
            <w:tcW w:w="584" w:type="pct"/>
          </w:tcPr>
          <w:p w:rsidR="00CA3835" w:rsidRDefault="00CA3835" w:rsidP="00151591">
            <w:pPr>
              <w:spacing w:before="120" w:after="120"/>
              <w:jc w:val="center"/>
            </w:pPr>
          </w:p>
        </w:tc>
      </w:tr>
    </w:tbl>
    <w:p w:rsidR="00632652" w:rsidRDefault="00632652" w:rsidP="00632652"/>
    <w:p w:rsidR="00632652" w:rsidRDefault="00632652" w:rsidP="00632652">
      <w:pPr>
        <w:rPr>
          <w:lang w:eastAsia="en-US" w:bidi="th-TH"/>
        </w:rPr>
      </w:pPr>
    </w:p>
    <w:p w:rsidR="00632652" w:rsidRDefault="00632652" w:rsidP="00632652">
      <w:pPr>
        <w:rPr>
          <w:lang w:eastAsia="en-US" w:bidi="th-TH"/>
        </w:rPr>
      </w:pPr>
    </w:p>
    <w:p w:rsidR="00A02B82" w:rsidRDefault="00A02B82" w:rsidP="00632652">
      <w:pPr>
        <w:rPr>
          <w:lang w:eastAsia="en-US" w:bidi="th-TH"/>
        </w:rPr>
      </w:pPr>
    </w:p>
    <w:p w:rsidR="00A02B82" w:rsidRDefault="00A02B82" w:rsidP="00632652">
      <w:pPr>
        <w:rPr>
          <w:lang w:eastAsia="en-US" w:bidi="th-TH"/>
        </w:rPr>
      </w:pPr>
    </w:p>
    <w:p w:rsidR="00A02B82" w:rsidRDefault="00A02B82" w:rsidP="00632652">
      <w:pPr>
        <w:rPr>
          <w:lang w:eastAsia="en-US" w:bidi="th-TH"/>
        </w:rPr>
      </w:pPr>
    </w:p>
    <w:p w:rsidR="00A02B82" w:rsidRDefault="00A02B82" w:rsidP="00632652">
      <w:pPr>
        <w:rPr>
          <w:lang w:eastAsia="en-US" w:bidi="th-TH"/>
        </w:rPr>
      </w:pPr>
    </w:p>
    <w:p w:rsidR="00A02B82" w:rsidRDefault="00A02B82" w:rsidP="00632652">
      <w:pPr>
        <w:rPr>
          <w:lang w:eastAsia="en-US" w:bidi="th-TH"/>
        </w:rPr>
      </w:pPr>
    </w:p>
    <w:p w:rsidR="00632652" w:rsidRDefault="00632652" w:rsidP="00632652">
      <w:pPr>
        <w:rPr>
          <w:lang w:eastAsia="en-US" w:bidi="th-TH"/>
        </w:rPr>
      </w:pPr>
    </w:p>
    <w:p w:rsidR="0032337C" w:rsidRDefault="0032337C" w:rsidP="00632652">
      <w:pPr>
        <w:rPr>
          <w:lang w:eastAsia="en-US" w:bidi="th-TH"/>
        </w:rPr>
      </w:pPr>
    </w:p>
    <w:p w:rsidR="0032337C" w:rsidRDefault="0032337C" w:rsidP="00632652">
      <w:pPr>
        <w:rPr>
          <w:lang w:eastAsia="en-US" w:bidi="th-TH"/>
        </w:rPr>
      </w:pPr>
    </w:p>
    <w:p w:rsidR="0032337C" w:rsidRDefault="0032337C" w:rsidP="00632652">
      <w:pPr>
        <w:rPr>
          <w:lang w:eastAsia="en-US" w:bidi="th-TH"/>
        </w:rPr>
      </w:pPr>
    </w:p>
    <w:p w:rsidR="0032337C" w:rsidRDefault="0032337C" w:rsidP="00632652">
      <w:pPr>
        <w:rPr>
          <w:lang w:eastAsia="en-US" w:bidi="th-TH"/>
        </w:rPr>
      </w:pPr>
    </w:p>
    <w:p w:rsidR="0032337C" w:rsidRDefault="0032337C" w:rsidP="00632652">
      <w:pPr>
        <w:rPr>
          <w:lang w:eastAsia="en-US" w:bidi="th-TH"/>
        </w:rPr>
      </w:pPr>
    </w:p>
    <w:p w:rsidR="00643C06" w:rsidRDefault="00643C0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D42F6" w:rsidRDefault="000D42F6" w:rsidP="00273B9C">
      <w:pPr>
        <w:jc w:val="right"/>
        <w:rPr>
          <w:b/>
        </w:rPr>
      </w:pPr>
    </w:p>
    <w:p w:rsidR="00632652" w:rsidRPr="00273B9C" w:rsidRDefault="00632652" w:rsidP="00273B9C">
      <w:pPr>
        <w:jc w:val="right"/>
        <w:rPr>
          <w:b/>
        </w:rPr>
      </w:pPr>
      <w:r w:rsidRPr="00273B9C">
        <w:rPr>
          <w:b/>
        </w:rPr>
        <w:t>Приложение 2</w:t>
      </w:r>
    </w:p>
    <w:p w:rsidR="00632652" w:rsidRPr="00C0662A" w:rsidRDefault="00A75DBC" w:rsidP="00C0662A">
      <w:pPr>
        <w:pStyle w:val="2"/>
        <w:rPr>
          <w:i w:val="0"/>
        </w:rPr>
      </w:pPr>
      <w:r w:rsidRPr="00C0662A">
        <w:rPr>
          <w:i w:val="0"/>
        </w:rPr>
        <w:t>Титульный лист СОП</w:t>
      </w:r>
      <w:r w:rsidR="00C0662A" w:rsidRPr="00C0662A">
        <w:rPr>
          <w:i w:val="0"/>
        </w:rPr>
        <w:t xml:space="preserve"> должен содержать:</w:t>
      </w:r>
    </w:p>
    <w:p w:rsidR="00A75DBC" w:rsidRPr="00A75DBC" w:rsidRDefault="00A75DBC" w:rsidP="00A75DBC">
      <w:pPr>
        <w:rPr>
          <w:bCs/>
        </w:rPr>
      </w:pPr>
      <w:r>
        <w:rPr>
          <w:bCs/>
        </w:rPr>
        <w:t xml:space="preserve">1. </w:t>
      </w:r>
      <w:r w:rsidRPr="00A75DBC">
        <w:rPr>
          <w:bCs/>
        </w:rPr>
        <w:t xml:space="preserve">Название </w:t>
      </w:r>
      <w:proofErr w:type="spellStart"/>
      <w:r w:rsidRPr="00A75DBC">
        <w:rPr>
          <w:bCs/>
        </w:rPr>
        <w:t>СОПа</w:t>
      </w:r>
      <w:proofErr w:type="spellEnd"/>
    </w:p>
    <w:p w:rsidR="00A75DBC" w:rsidRPr="00A75DBC" w:rsidRDefault="00A75DBC" w:rsidP="00A75DBC">
      <w:pPr>
        <w:rPr>
          <w:bCs/>
        </w:rPr>
      </w:pPr>
      <w:r w:rsidRPr="00A75DBC">
        <w:rPr>
          <w:bCs/>
        </w:rPr>
        <w:t xml:space="preserve">2.  Идентификатор (код) </w:t>
      </w:r>
      <w:proofErr w:type="spellStart"/>
      <w:r w:rsidRPr="00A75DBC">
        <w:rPr>
          <w:bCs/>
        </w:rPr>
        <w:t>СОПа</w:t>
      </w:r>
      <w:proofErr w:type="spellEnd"/>
    </w:p>
    <w:p w:rsidR="00A75DBC" w:rsidRPr="00A75DBC" w:rsidRDefault="00A75DBC" w:rsidP="00A75DBC">
      <w:pPr>
        <w:rPr>
          <w:bCs/>
        </w:rPr>
      </w:pPr>
      <w:r w:rsidRPr="00A75DBC">
        <w:rPr>
          <w:bCs/>
        </w:rPr>
        <w:t xml:space="preserve">3.  ФИО и должность разработчика </w:t>
      </w:r>
      <w:proofErr w:type="spellStart"/>
      <w:r w:rsidRPr="00A75DBC">
        <w:rPr>
          <w:bCs/>
        </w:rPr>
        <w:t>СОПа</w:t>
      </w:r>
      <w:proofErr w:type="spellEnd"/>
    </w:p>
    <w:p w:rsidR="00A75DBC" w:rsidRPr="00A75DBC" w:rsidRDefault="00A75DBC" w:rsidP="00A75DBC">
      <w:pPr>
        <w:rPr>
          <w:bCs/>
        </w:rPr>
      </w:pPr>
      <w:r w:rsidRPr="00A75DBC">
        <w:rPr>
          <w:bCs/>
        </w:rPr>
        <w:t>4.  ФИО и должность  лица, утвердившего СОП</w:t>
      </w:r>
    </w:p>
    <w:p w:rsidR="00A75DBC" w:rsidRPr="00A75DBC" w:rsidRDefault="00A75DBC" w:rsidP="00A75DBC">
      <w:pPr>
        <w:rPr>
          <w:bCs/>
        </w:rPr>
      </w:pPr>
      <w:r w:rsidRPr="00A75DBC">
        <w:rPr>
          <w:bCs/>
        </w:rPr>
        <w:t>5.  ФИО и должность сотрудников, согласовавших СОП (если применимо)</w:t>
      </w:r>
    </w:p>
    <w:p w:rsidR="00A75DBC" w:rsidRPr="00A75DBC" w:rsidRDefault="00A75DBC" w:rsidP="00A75DBC">
      <w:pPr>
        <w:rPr>
          <w:bCs/>
        </w:rPr>
      </w:pPr>
      <w:r w:rsidRPr="00A75DBC">
        <w:rPr>
          <w:bCs/>
        </w:rPr>
        <w:t>6.  Дату разработки</w:t>
      </w:r>
    </w:p>
    <w:p w:rsidR="00A75DBC" w:rsidRPr="00A75DBC" w:rsidRDefault="00A75DBC" w:rsidP="00A75DBC">
      <w:pPr>
        <w:rPr>
          <w:bCs/>
        </w:rPr>
      </w:pPr>
      <w:r w:rsidRPr="00A75DBC">
        <w:rPr>
          <w:bCs/>
        </w:rPr>
        <w:t>7.  Дату утверждения / введения в действие</w:t>
      </w:r>
    </w:p>
    <w:p w:rsidR="00A75DBC" w:rsidRPr="00A75DBC" w:rsidRDefault="00A75DBC" w:rsidP="00A75DBC">
      <w:pPr>
        <w:rPr>
          <w:bCs/>
        </w:rPr>
      </w:pPr>
      <w:r w:rsidRPr="00A75DBC">
        <w:rPr>
          <w:bCs/>
        </w:rPr>
        <w:t>8.  Подписи всех указанных лиц</w:t>
      </w:r>
    </w:p>
    <w:p w:rsidR="00A75DBC" w:rsidRPr="00A75DBC" w:rsidRDefault="00A75DBC" w:rsidP="00A75DBC">
      <w:pPr>
        <w:rPr>
          <w:bCs/>
        </w:rPr>
      </w:pPr>
      <w:r w:rsidRPr="00A75DBC">
        <w:rPr>
          <w:bCs/>
        </w:rPr>
        <w:t>9.  Печать учреждения</w:t>
      </w:r>
    </w:p>
    <w:p w:rsidR="00A75DBC" w:rsidRPr="00A75DBC" w:rsidRDefault="00A75DBC" w:rsidP="00A75DBC">
      <w:pPr>
        <w:rPr>
          <w:bCs/>
        </w:rPr>
      </w:pPr>
      <w:r w:rsidRPr="00A75DBC">
        <w:rPr>
          <w:bCs/>
        </w:rPr>
        <w:t>10.  Лист рассылки</w:t>
      </w:r>
    </w:p>
    <w:p w:rsidR="00A75DBC" w:rsidRDefault="00A75DBC">
      <w:pPr>
        <w:spacing w:after="160" w:line="259" w:lineRule="auto"/>
        <w:rPr>
          <w:b/>
          <w:bCs/>
        </w:rPr>
      </w:pPr>
    </w:p>
    <w:p w:rsidR="00C0662A" w:rsidRDefault="00C0662A">
      <w:pPr>
        <w:spacing w:after="160" w:line="259" w:lineRule="auto"/>
        <w:rPr>
          <w:b/>
          <w:bCs/>
        </w:rPr>
      </w:pPr>
      <w:r>
        <w:rPr>
          <w:b/>
          <w:bCs/>
        </w:rPr>
        <w:t>Образец титульного листа СОП</w:t>
      </w:r>
    </w:p>
    <w:p w:rsidR="00C0662A" w:rsidRDefault="00C0662A" w:rsidP="00C0662A"/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2093"/>
        <w:gridCol w:w="5386"/>
        <w:gridCol w:w="1843"/>
      </w:tblGrid>
      <w:tr w:rsidR="00C0662A" w:rsidTr="00C94F36">
        <w:tc>
          <w:tcPr>
            <w:tcW w:w="2093" w:type="dxa"/>
          </w:tcPr>
          <w:p w:rsidR="00C0662A" w:rsidRDefault="00C0662A" w:rsidP="00C94F36">
            <w:pPr>
              <w:spacing w:before="120" w:line="240" w:lineRule="atLeast"/>
              <w:ind w:left="-137"/>
              <w:jc w:val="center"/>
              <w:rPr>
                <w:bCs/>
              </w:rPr>
            </w:pPr>
            <w:r>
              <w:rPr>
                <w:bCs/>
              </w:rPr>
              <w:t xml:space="preserve">Медицинская </w:t>
            </w:r>
          </w:p>
          <w:p w:rsidR="00C0662A" w:rsidRDefault="00C0662A" w:rsidP="00C94F36">
            <w:pPr>
              <w:spacing w:before="120" w:line="240" w:lineRule="atLeast"/>
              <w:ind w:left="-137"/>
              <w:jc w:val="center"/>
              <w:rPr>
                <w:bCs/>
              </w:rPr>
            </w:pPr>
            <w:r>
              <w:rPr>
                <w:bCs/>
              </w:rPr>
              <w:t>организация,</w:t>
            </w:r>
          </w:p>
          <w:p w:rsidR="00C0662A" w:rsidRDefault="00C0662A" w:rsidP="00C94F36">
            <w:pPr>
              <w:ind w:left="-137"/>
              <w:jc w:val="center"/>
            </w:pPr>
            <w:r>
              <w:rPr>
                <w:bCs/>
              </w:rPr>
              <w:t>логотип</w:t>
            </w:r>
          </w:p>
        </w:tc>
        <w:tc>
          <w:tcPr>
            <w:tcW w:w="5386" w:type="dxa"/>
          </w:tcPr>
          <w:p w:rsidR="00C0662A" w:rsidRDefault="00C0662A" w:rsidP="00C94F36">
            <w:pPr>
              <w:spacing w:before="120" w:line="240" w:lineRule="atLeast"/>
              <w:ind w:left="-108"/>
              <w:jc w:val="center"/>
              <w:rPr>
                <w:bCs/>
              </w:rPr>
            </w:pPr>
            <w:r w:rsidRPr="00436C67">
              <w:rPr>
                <w:bCs/>
              </w:rPr>
              <w:t>Ста</w:t>
            </w:r>
            <w:r>
              <w:rPr>
                <w:bCs/>
              </w:rPr>
              <w:t>ндартная операционная процедура</w:t>
            </w:r>
          </w:p>
          <w:p w:rsidR="00C0662A" w:rsidRDefault="00C0662A" w:rsidP="00C94F36">
            <w:pPr>
              <w:jc w:val="center"/>
              <w:rPr>
                <w:rFonts w:ascii="Arial Narrow" w:hAnsi="Arial Narrow"/>
              </w:rPr>
            </w:pPr>
          </w:p>
          <w:p w:rsidR="00C0662A" w:rsidRDefault="00C0662A" w:rsidP="00C94F36">
            <w:pPr>
              <w:jc w:val="center"/>
              <w:rPr>
                <w:rFonts w:ascii="Arial Narrow" w:hAnsi="Arial Narrow"/>
              </w:rPr>
            </w:pPr>
          </w:p>
          <w:p w:rsidR="00C0662A" w:rsidRDefault="00C0662A" w:rsidP="00C94F36">
            <w:pPr>
              <w:jc w:val="center"/>
            </w:pPr>
            <w:r>
              <w:rPr>
                <w:rFonts w:ascii="Arial Narrow" w:hAnsi="Arial Narrow"/>
              </w:rPr>
              <w:t>Название, понятное и короткое</w:t>
            </w:r>
          </w:p>
        </w:tc>
        <w:tc>
          <w:tcPr>
            <w:tcW w:w="1843" w:type="dxa"/>
          </w:tcPr>
          <w:p w:rsidR="00C0662A" w:rsidRDefault="00C0662A" w:rsidP="00C94F36">
            <w:r>
              <w:t>№ СОП</w:t>
            </w:r>
          </w:p>
          <w:p w:rsidR="00C0662A" w:rsidRDefault="00C0662A" w:rsidP="00C94F36"/>
          <w:p w:rsidR="00C0662A" w:rsidRPr="00436C67" w:rsidRDefault="00C0662A" w:rsidP="00C94F36">
            <w:r w:rsidRPr="00436C67">
              <w:t>Дата издания:</w:t>
            </w:r>
          </w:p>
          <w:p w:rsidR="00C0662A" w:rsidRPr="00436C67" w:rsidRDefault="00C0662A" w:rsidP="00C94F36">
            <w:r>
              <w:t>01.01.2017</w:t>
            </w:r>
          </w:p>
          <w:p w:rsidR="00C0662A" w:rsidRDefault="00C0662A" w:rsidP="00C94F36">
            <w:pPr>
              <w:pStyle w:val="a3"/>
              <w:rPr>
                <w:sz w:val="20"/>
                <w:szCs w:val="20"/>
                <w:lang w:val="kk-KZ"/>
              </w:rPr>
            </w:pPr>
          </w:p>
          <w:p w:rsidR="00C0662A" w:rsidRDefault="00C0662A" w:rsidP="00C94F36">
            <w:r w:rsidRPr="00085956">
              <w:rPr>
                <w:sz w:val="20"/>
                <w:szCs w:val="20"/>
                <w:lang w:val="kk-KZ"/>
              </w:rPr>
              <w:t>Стр.</w:t>
            </w:r>
            <w:r w:rsidRPr="000859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085956">
              <w:rPr>
                <w:sz w:val="20"/>
                <w:szCs w:val="20"/>
              </w:rPr>
              <w:t xml:space="preserve"> из </w:t>
            </w:r>
            <w:r>
              <w:rPr>
                <w:sz w:val="20"/>
                <w:szCs w:val="20"/>
              </w:rPr>
              <w:t>---</w:t>
            </w:r>
          </w:p>
        </w:tc>
      </w:tr>
    </w:tbl>
    <w:p w:rsidR="00C0662A" w:rsidRDefault="00C0662A" w:rsidP="00C0662A">
      <w:pPr>
        <w:jc w:val="right"/>
        <w:rPr>
          <w:b/>
          <w:bCs/>
        </w:rPr>
      </w:pPr>
    </w:p>
    <w:p w:rsidR="00C0662A" w:rsidRDefault="00C0662A" w:rsidP="00C0662A">
      <w:pPr>
        <w:jc w:val="right"/>
        <w:rPr>
          <w:b/>
          <w:bCs/>
        </w:rPr>
      </w:pPr>
    </w:p>
    <w:p w:rsidR="00C0662A" w:rsidRDefault="00C0662A" w:rsidP="00C0662A">
      <w:pPr>
        <w:rPr>
          <w:rFonts w:eastAsia="ËÎÌå"/>
        </w:rPr>
      </w:pPr>
    </w:p>
    <w:p w:rsidR="00C0662A" w:rsidRDefault="00C0662A" w:rsidP="00C0662A">
      <w:pPr>
        <w:rPr>
          <w:rFonts w:eastAsia="ËÎÌå"/>
        </w:rPr>
      </w:pPr>
    </w:p>
    <w:p w:rsidR="00C0662A" w:rsidRDefault="00C0662A" w:rsidP="00C0662A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Style w:val="ae"/>
        <w:tblW w:w="9185" w:type="dxa"/>
        <w:tblLayout w:type="fixed"/>
        <w:tblLook w:val="04A0" w:firstRow="1" w:lastRow="0" w:firstColumn="1" w:lastColumn="0" w:noHBand="0" w:noVBand="1"/>
      </w:tblPr>
      <w:tblGrid>
        <w:gridCol w:w="1838"/>
        <w:gridCol w:w="2463"/>
        <w:gridCol w:w="1790"/>
        <w:gridCol w:w="1417"/>
        <w:gridCol w:w="1677"/>
      </w:tblGrid>
      <w:tr w:rsidR="00C0662A" w:rsidTr="00C94F36">
        <w:tc>
          <w:tcPr>
            <w:tcW w:w="1838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463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790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Должность </w:t>
            </w:r>
          </w:p>
        </w:tc>
        <w:tc>
          <w:tcPr>
            <w:tcW w:w="1417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677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C0662A" w:rsidTr="00C94F36">
        <w:tc>
          <w:tcPr>
            <w:tcW w:w="1838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741F5">
              <w:rPr>
                <w:color w:val="000000"/>
                <w:sz w:val="26"/>
                <w:szCs w:val="26"/>
              </w:rPr>
              <w:t>Разраб</w:t>
            </w:r>
            <w:bookmarkStart w:id="3" w:name="_GoBack"/>
            <w:bookmarkEnd w:id="3"/>
            <w:r w:rsidRPr="002741F5">
              <w:rPr>
                <w:color w:val="000000"/>
                <w:sz w:val="26"/>
                <w:szCs w:val="26"/>
              </w:rPr>
              <w:t>отал:</w:t>
            </w:r>
          </w:p>
        </w:tc>
        <w:tc>
          <w:tcPr>
            <w:tcW w:w="2463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77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C0662A" w:rsidTr="00C94F36">
        <w:tc>
          <w:tcPr>
            <w:tcW w:w="1838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741F5">
              <w:rPr>
                <w:color w:val="000000"/>
                <w:sz w:val="26"/>
                <w:szCs w:val="26"/>
              </w:rPr>
              <w:t>Проверил:</w:t>
            </w:r>
          </w:p>
        </w:tc>
        <w:tc>
          <w:tcPr>
            <w:tcW w:w="2463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77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C0662A" w:rsidTr="00C94F36">
        <w:tc>
          <w:tcPr>
            <w:tcW w:w="1838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741F5">
              <w:rPr>
                <w:color w:val="000000"/>
                <w:sz w:val="26"/>
                <w:szCs w:val="26"/>
              </w:rPr>
              <w:t>Согласова</w:t>
            </w:r>
            <w:r>
              <w:rPr>
                <w:color w:val="000000"/>
                <w:sz w:val="26"/>
                <w:szCs w:val="26"/>
              </w:rPr>
              <w:t>но:</w:t>
            </w:r>
          </w:p>
        </w:tc>
        <w:tc>
          <w:tcPr>
            <w:tcW w:w="2463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77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C0662A" w:rsidRDefault="00C0662A" w:rsidP="00C0662A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0662A" w:rsidRDefault="00C0662A" w:rsidP="00C0662A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Место</w:t>
      </w:r>
    </w:p>
    <w:p w:rsidR="00C0662A" w:rsidRDefault="00C0662A" w:rsidP="00C0662A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печати МУ</w:t>
      </w:r>
    </w:p>
    <w:p w:rsidR="00C0662A" w:rsidRDefault="00C0662A" w:rsidP="00C0662A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Style w:val="ae"/>
        <w:tblW w:w="9298" w:type="dxa"/>
        <w:tblLayout w:type="fixed"/>
        <w:tblLook w:val="04A0" w:firstRow="1" w:lastRow="0" w:firstColumn="1" w:lastColumn="0" w:noHBand="0" w:noVBand="1"/>
      </w:tblPr>
      <w:tblGrid>
        <w:gridCol w:w="1526"/>
        <w:gridCol w:w="2463"/>
        <w:gridCol w:w="1790"/>
        <w:gridCol w:w="1842"/>
        <w:gridCol w:w="1677"/>
      </w:tblGrid>
      <w:tr w:rsidR="00C0662A" w:rsidTr="00C0662A">
        <w:tc>
          <w:tcPr>
            <w:tcW w:w="1526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Дата </w:t>
            </w:r>
          </w:p>
        </w:tc>
        <w:tc>
          <w:tcPr>
            <w:tcW w:w="2463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790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Получил  </w:t>
            </w:r>
          </w:p>
        </w:tc>
        <w:tc>
          <w:tcPr>
            <w:tcW w:w="1842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Ознакомлен </w:t>
            </w:r>
          </w:p>
        </w:tc>
        <w:tc>
          <w:tcPr>
            <w:tcW w:w="1677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Подпись </w:t>
            </w:r>
          </w:p>
        </w:tc>
      </w:tr>
      <w:tr w:rsidR="00C0662A" w:rsidTr="00C0662A">
        <w:tc>
          <w:tcPr>
            <w:tcW w:w="1526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463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77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C0662A" w:rsidTr="00C0662A">
        <w:tc>
          <w:tcPr>
            <w:tcW w:w="1526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463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77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C0662A" w:rsidTr="00C0662A">
        <w:tc>
          <w:tcPr>
            <w:tcW w:w="1526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463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90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77" w:type="dxa"/>
          </w:tcPr>
          <w:p w:rsidR="00C0662A" w:rsidRDefault="00C0662A" w:rsidP="00C94F36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C0662A" w:rsidRDefault="00C0662A" w:rsidP="00C0662A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0662A" w:rsidRDefault="00C0662A" w:rsidP="00C0662A">
      <w:pPr>
        <w:spacing w:after="160" w:line="259" w:lineRule="auto"/>
        <w:rPr>
          <w:b/>
          <w:bCs/>
        </w:rPr>
      </w:pPr>
    </w:p>
    <w:p w:rsidR="00C0662A" w:rsidRDefault="00C0662A" w:rsidP="00C0662A">
      <w:pPr>
        <w:spacing w:after="160" w:line="259" w:lineRule="auto"/>
        <w:rPr>
          <w:b/>
          <w:bCs/>
        </w:rPr>
      </w:pPr>
    </w:p>
    <w:p w:rsidR="00A75DBC" w:rsidRDefault="00A75DBC">
      <w:pPr>
        <w:spacing w:after="160" w:line="259" w:lineRule="auto"/>
        <w:rPr>
          <w:b/>
          <w:bCs/>
        </w:rPr>
      </w:pPr>
    </w:p>
    <w:p w:rsidR="00632652" w:rsidRPr="006A53C0" w:rsidRDefault="00632652" w:rsidP="00632652">
      <w:pPr>
        <w:jc w:val="right"/>
        <w:rPr>
          <w:b/>
          <w:bCs/>
        </w:rPr>
      </w:pPr>
      <w:r w:rsidRPr="00793063">
        <w:rPr>
          <w:b/>
          <w:bCs/>
        </w:rPr>
        <w:t>Приложение</w:t>
      </w:r>
      <w:r w:rsidRPr="007A48BF">
        <w:rPr>
          <w:b/>
          <w:bCs/>
        </w:rPr>
        <w:t xml:space="preserve"> 3 </w:t>
      </w:r>
    </w:p>
    <w:p w:rsidR="00632652" w:rsidRPr="00273B9C" w:rsidRDefault="00632652" w:rsidP="00273B9C">
      <w:pPr>
        <w:pStyle w:val="2"/>
        <w:jc w:val="center"/>
      </w:pPr>
      <w:r w:rsidRPr="00273B9C">
        <w:t>История документа</w:t>
      </w:r>
    </w:p>
    <w:p w:rsidR="00632652" w:rsidRPr="00273B9C" w:rsidRDefault="007A48BF" w:rsidP="006C73E6">
      <w:pPr>
        <w:jc w:val="both"/>
      </w:pPr>
      <w:r>
        <w:t xml:space="preserve"> (Первый проект </w:t>
      </w:r>
      <w:r w:rsidR="00632652" w:rsidRPr="00273B9C">
        <w:t xml:space="preserve">1 истории </w:t>
      </w:r>
      <w:proofErr w:type="spellStart"/>
      <w:r w:rsidR="00632652" w:rsidRPr="00273B9C">
        <w:t>СОПа</w:t>
      </w:r>
      <w:proofErr w:type="spellEnd"/>
      <w:r w:rsidR="00632652" w:rsidRPr="00273B9C">
        <w:t xml:space="preserve"> должен быть произведен как результат первой циркуляции до</w:t>
      </w:r>
      <w:r>
        <w:t xml:space="preserve">кумента и окончательная версия </w:t>
      </w:r>
      <w:r w:rsidR="00632652" w:rsidRPr="00273B9C">
        <w:t xml:space="preserve">1.0  – это версия после утверждения председателем) </w:t>
      </w:r>
    </w:p>
    <w:p w:rsidR="00632652" w:rsidRPr="00632652" w:rsidRDefault="00632652" w:rsidP="00632652"/>
    <w:tbl>
      <w:tblPr>
        <w:tblW w:w="9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500"/>
        <w:gridCol w:w="1500"/>
        <w:gridCol w:w="4368"/>
      </w:tblGrid>
      <w:tr w:rsidR="00632652" w:rsidRPr="00793063" w:rsidTr="00151591">
        <w:tc>
          <w:tcPr>
            <w:tcW w:w="190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Автор</w:t>
            </w:r>
          </w:p>
        </w:tc>
        <w:tc>
          <w:tcPr>
            <w:tcW w:w="1500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Версия</w:t>
            </w:r>
          </w:p>
        </w:tc>
        <w:tc>
          <w:tcPr>
            <w:tcW w:w="1500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36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Изменения</w:t>
            </w:r>
          </w:p>
        </w:tc>
      </w:tr>
      <w:tr w:rsidR="00632652" w:rsidRPr="00793063" w:rsidTr="00151591">
        <w:tc>
          <w:tcPr>
            <w:tcW w:w="190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500" w:type="dxa"/>
          </w:tcPr>
          <w:p w:rsidR="00632652" w:rsidRPr="00793063" w:rsidRDefault="00632652" w:rsidP="007A48BF">
            <w:pPr>
              <w:pStyle w:val="Table"/>
              <w:rPr>
                <w:rFonts w:ascii="Times New Roman" w:hAnsi="Times New Roman"/>
                <w:sz w:val="24"/>
                <w:szCs w:val="24"/>
              </w:rPr>
            </w:pPr>
            <w:r w:rsidRPr="00793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36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sz w:val="24"/>
                <w:szCs w:val="24"/>
                <w:lang w:val="ru-RU"/>
              </w:rPr>
              <w:t>Первый проект</w:t>
            </w:r>
          </w:p>
        </w:tc>
      </w:tr>
      <w:tr w:rsidR="00632652" w:rsidRPr="00793063" w:rsidTr="00151591">
        <w:tc>
          <w:tcPr>
            <w:tcW w:w="190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  <w:r w:rsidRPr="00793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</w:rPr>
            </w:pPr>
            <w:r w:rsidRPr="00793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36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sz w:val="24"/>
                <w:szCs w:val="24"/>
                <w:lang w:val="ru-RU"/>
              </w:rPr>
              <w:t>Второй проект</w:t>
            </w:r>
          </w:p>
        </w:tc>
      </w:tr>
      <w:tr w:rsidR="00632652" w:rsidRPr="00793063" w:rsidTr="00151591">
        <w:tc>
          <w:tcPr>
            <w:tcW w:w="190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  <w:r w:rsidRPr="00793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</w:rPr>
            </w:pPr>
            <w:r w:rsidRPr="00793063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1500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36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sz w:val="24"/>
                <w:szCs w:val="24"/>
                <w:lang w:val="ru-RU"/>
              </w:rPr>
              <w:t>Окончательная версия</w:t>
            </w:r>
          </w:p>
        </w:tc>
      </w:tr>
      <w:tr w:rsidR="00632652" w:rsidRPr="00793063" w:rsidTr="00151591">
        <w:tc>
          <w:tcPr>
            <w:tcW w:w="190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  <w:r w:rsidRPr="00793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</w:rPr>
            </w:pPr>
            <w:r w:rsidRPr="0079306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00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36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sz w:val="24"/>
                <w:szCs w:val="24"/>
                <w:lang w:val="ru-RU"/>
              </w:rPr>
              <w:t>Небольшие изменения</w:t>
            </w:r>
          </w:p>
        </w:tc>
      </w:tr>
      <w:tr w:rsidR="00632652" w:rsidRPr="00793063" w:rsidTr="00151591">
        <w:tc>
          <w:tcPr>
            <w:tcW w:w="190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  <w:r w:rsidRPr="00793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</w:rPr>
            </w:pPr>
            <w:r w:rsidRPr="00793063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500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36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sz w:val="24"/>
                <w:szCs w:val="24"/>
                <w:lang w:val="ru-RU"/>
              </w:rPr>
              <w:t>Существенные изменения</w:t>
            </w:r>
          </w:p>
        </w:tc>
      </w:tr>
      <w:tr w:rsidR="00632652" w:rsidRPr="00793063" w:rsidTr="00151591">
        <w:tc>
          <w:tcPr>
            <w:tcW w:w="190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3063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  <w:r w:rsidRPr="00793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</w:rPr>
            </w:pPr>
            <w:r w:rsidRPr="00793063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500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4368" w:type="dxa"/>
          </w:tcPr>
          <w:p w:rsidR="00632652" w:rsidRPr="00793063" w:rsidRDefault="00632652" w:rsidP="00151591">
            <w:pPr>
              <w:pStyle w:val="Table"/>
              <w:rPr>
                <w:rFonts w:ascii="Times New Roman" w:hAnsi="Times New Roman"/>
                <w:sz w:val="24"/>
                <w:szCs w:val="24"/>
              </w:rPr>
            </w:pPr>
            <w:r w:rsidRPr="00793063">
              <w:rPr>
                <w:rFonts w:ascii="Times New Roman" w:hAnsi="Times New Roman"/>
                <w:sz w:val="24"/>
                <w:szCs w:val="24"/>
                <w:lang w:val="ru-RU"/>
              </w:rPr>
              <w:t>Нет изменений</w:t>
            </w:r>
            <w:r w:rsidRPr="007930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93063">
              <w:rPr>
                <w:rFonts w:ascii="Times New Roman" w:hAnsi="Times New Roman"/>
                <w:sz w:val="24"/>
                <w:szCs w:val="24"/>
                <w:lang w:val="ru-RU"/>
              </w:rPr>
              <w:t>текущая оценка</w:t>
            </w:r>
            <w:r w:rsidRPr="007930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32652" w:rsidRPr="00793063" w:rsidRDefault="00632652" w:rsidP="00632652">
      <w:pPr>
        <w:spacing w:before="240"/>
      </w:pPr>
    </w:p>
    <w:p w:rsidR="00632652" w:rsidRPr="00793063" w:rsidRDefault="00632652" w:rsidP="00632652">
      <w:pPr>
        <w:spacing w:before="240"/>
      </w:pPr>
    </w:p>
    <w:p w:rsidR="00632652" w:rsidRDefault="00632652" w:rsidP="00632652">
      <w:pPr>
        <w:spacing w:before="240"/>
      </w:pPr>
    </w:p>
    <w:p w:rsidR="00632652" w:rsidRDefault="00632652" w:rsidP="00632652">
      <w:pPr>
        <w:spacing w:before="240"/>
      </w:pPr>
    </w:p>
    <w:p w:rsidR="00632652" w:rsidRDefault="00632652" w:rsidP="00632652">
      <w:pPr>
        <w:spacing w:before="240"/>
      </w:pPr>
    </w:p>
    <w:p w:rsidR="00632652" w:rsidRDefault="00632652" w:rsidP="00632652">
      <w:pPr>
        <w:spacing w:before="240"/>
      </w:pPr>
    </w:p>
    <w:p w:rsidR="00632652" w:rsidRDefault="00632652" w:rsidP="00632652">
      <w:pPr>
        <w:spacing w:before="240"/>
      </w:pPr>
    </w:p>
    <w:p w:rsidR="00632652" w:rsidRDefault="00632652" w:rsidP="00632652">
      <w:pPr>
        <w:spacing w:before="240"/>
      </w:pPr>
    </w:p>
    <w:p w:rsidR="00632652" w:rsidRDefault="00632652" w:rsidP="00632652">
      <w:pPr>
        <w:spacing w:before="240"/>
      </w:pPr>
    </w:p>
    <w:p w:rsidR="00632652" w:rsidRDefault="00632652" w:rsidP="00632652">
      <w:pPr>
        <w:spacing w:before="240"/>
      </w:pPr>
    </w:p>
    <w:p w:rsidR="00632652" w:rsidRDefault="00632652" w:rsidP="00632652">
      <w:pPr>
        <w:spacing w:before="240"/>
      </w:pPr>
    </w:p>
    <w:p w:rsidR="00632652" w:rsidRDefault="00632652" w:rsidP="00632652">
      <w:pPr>
        <w:spacing w:before="240"/>
      </w:pPr>
    </w:p>
    <w:p w:rsidR="0032337C" w:rsidRDefault="0032337C" w:rsidP="00632652">
      <w:pPr>
        <w:spacing w:before="240"/>
      </w:pPr>
    </w:p>
    <w:p w:rsidR="00643C06" w:rsidRDefault="00643C0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D42F6" w:rsidRDefault="000D42F6" w:rsidP="00273B9C">
      <w:pPr>
        <w:jc w:val="right"/>
        <w:rPr>
          <w:b/>
        </w:rPr>
      </w:pPr>
    </w:p>
    <w:p w:rsidR="00632652" w:rsidRPr="00273B9C" w:rsidRDefault="00643C06" w:rsidP="00273B9C">
      <w:pPr>
        <w:jc w:val="right"/>
        <w:rPr>
          <w:b/>
        </w:rPr>
      </w:pPr>
      <w:r>
        <w:rPr>
          <w:b/>
        </w:rPr>
        <w:t>П</w:t>
      </w:r>
      <w:r w:rsidR="00632652" w:rsidRPr="00273B9C">
        <w:rPr>
          <w:b/>
        </w:rPr>
        <w:t xml:space="preserve">риложение 4 </w:t>
      </w:r>
    </w:p>
    <w:p w:rsidR="00632652" w:rsidRPr="00273B9C" w:rsidRDefault="00632652" w:rsidP="00273B9C">
      <w:pPr>
        <w:pStyle w:val="2"/>
        <w:jc w:val="center"/>
      </w:pPr>
      <w:r w:rsidRPr="00273B9C">
        <w:t>Список лиц, получивших СОП</w:t>
      </w:r>
    </w:p>
    <w:p w:rsidR="00632652" w:rsidRPr="00793063" w:rsidRDefault="00632652" w:rsidP="0063265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475"/>
        <w:gridCol w:w="2169"/>
        <w:gridCol w:w="936"/>
        <w:gridCol w:w="1998"/>
        <w:gridCol w:w="1276"/>
      </w:tblGrid>
      <w:tr w:rsidR="00632652" w:rsidRPr="00793063" w:rsidTr="00151591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652" w:rsidRPr="00793063" w:rsidRDefault="00785199" w:rsidP="00151591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652" w:rsidRPr="00793063" w:rsidRDefault="00632652" w:rsidP="00151591">
            <w:pPr>
              <w:spacing w:before="60" w:after="60"/>
              <w:jc w:val="center"/>
              <w:rPr>
                <w:b/>
                <w:bCs/>
              </w:rPr>
            </w:pPr>
            <w:r w:rsidRPr="00793063">
              <w:rPr>
                <w:b/>
                <w:bCs/>
              </w:rPr>
              <w:t>ФИО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652" w:rsidRPr="00793063" w:rsidRDefault="00785199" w:rsidP="0078519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5F5768">
              <w:rPr>
                <w:b/>
                <w:bCs/>
              </w:rPr>
              <w:t xml:space="preserve">СОП 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652" w:rsidRPr="00793063" w:rsidRDefault="00632652" w:rsidP="00151591">
            <w:pPr>
              <w:spacing w:before="60" w:after="60"/>
              <w:jc w:val="center"/>
              <w:rPr>
                <w:b/>
                <w:bCs/>
              </w:rPr>
            </w:pPr>
            <w:r w:rsidRPr="00793063">
              <w:rPr>
                <w:b/>
                <w:bCs/>
              </w:rPr>
              <w:t>Кол-во копий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652" w:rsidRPr="00793063" w:rsidRDefault="00632652" w:rsidP="00151591">
            <w:pPr>
              <w:spacing w:before="60" w:after="60"/>
              <w:jc w:val="center"/>
              <w:rPr>
                <w:b/>
                <w:bCs/>
              </w:rPr>
            </w:pPr>
            <w:r w:rsidRPr="00793063">
              <w:rPr>
                <w:b/>
                <w:bCs/>
              </w:rPr>
              <w:t>Подпись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652" w:rsidRPr="00793063" w:rsidRDefault="00632652" w:rsidP="00151591">
            <w:pPr>
              <w:spacing w:before="60" w:after="60"/>
              <w:jc w:val="center"/>
              <w:rPr>
                <w:b/>
                <w:bCs/>
              </w:rPr>
            </w:pPr>
            <w:r w:rsidRPr="00793063">
              <w:rPr>
                <w:b/>
                <w:bCs/>
              </w:rPr>
              <w:t>Дата</w:t>
            </w:r>
          </w:p>
        </w:tc>
      </w:tr>
      <w:tr w:rsidR="00632652" w:rsidRPr="00793063" w:rsidTr="00151591">
        <w:tc>
          <w:tcPr>
            <w:tcW w:w="468" w:type="dxa"/>
            <w:tcBorders>
              <w:top w:val="nil"/>
            </w:tcBorders>
          </w:tcPr>
          <w:p w:rsidR="00632652" w:rsidRPr="00793063" w:rsidRDefault="00632652" w:rsidP="00151591">
            <w:pPr>
              <w:spacing w:before="240" w:after="240" w:line="180" w:lineRule="exact"/>
            </w:pPr>
            <w:r w:rsidRPr="00793063">
              <w:t>1</w:t>
            </w:r>
          </w:p>
        </w:tc>
        <w:tc>
          <w:tcPr>
            <w:tcW w:w="2475" w:type="dxa"/>
            <w:tcBorders>
              <w:top w:val="nil"/>
            </w:tcBorders>
          </w:tcPr>
          <w:p w:rsidR="00632652" w:rsidRPr="00793063" w:rsidRDefault="00632652" w:rsidP="00151591">
            <w:pPr>
              <w:spacing w:before="240" w:after="240" w:line="180" w:lineRule="exact"/>
              <w:rPr>
                <w:i/>
                <w:iCs/>
                <w:color w:val="0000FF"/>
              </w:rPr>
            </w:pPr>
          </w:p>
        </w:tc>
        <w:tc>
          <w:tcPr>
            <w:tcW w:w="2169" w:type="dxa"/>
            <w:tcBorders>
              <w:top w:val="nil"/>
            </w:tcBorders>
          </w:tcPr>
          <w:p w:rsidR="00632652" w:rsidRPr="00793063" w:rsidRDefault="00632652" w:rsidP="00151591"/>
        </w:tc>
        <w:tc>
          <w:tcPr>
            <w:tcW w:w="936" w:type="dxa"/>
            <w:tcBorders>
              <w:top w:val="nil"/>
            </w:tcBorders>
          </w:tcPr>
          <w:p w:rsidR="00632652" w:rsidRPr="00793063" w:rsidRDefault="00632652" w:rsidP="00151591"/>
          <w:p w:rsidR="00632652" w:rsidRPr="00793063" w:rsidRDefault="00632652" w:rsidP="00151591"/>
        </w:tc>
        <w:tc>
          <w:tcPr>
            <w:tcW w:w="1998" w:type="dxa"/>
            <w:tcBorders>
              <w:top w:val="nil"/>
            </w:tcBorders>
          </w:tcPr>
          <w:p w:rsidR="00632652" w:rsidRPr="00793063" w:rsidRDefault="00632652" w:rsidP="00151591"/>
        </w:tc>
        <w:tc>
          <w:tcPr>
            <w:tcW w:w="1276" w:type="dxa"/>
            <w:tcBorders>
              <w:top w:val="nil"/>
            </w:tcBorders>
          </w:tcPr>
          <w:p w:rsidR="00632652" w:rsidRPr="00793063" w:rsidRDefault="00632652" w:rsidP="00151591">
            <w:pPr>
              <w:spacing w:before="240" w:after="240" w:line="180" w:lineRule="exact"/>
            </w:pPr>
          </w:p>
        </w:tc>
      </w:tr>
      <w:tr w:rsidR="00632652" w:rsidRPr="00793063" w:rsidTr="00151591">
        <w:tc>
          <w:tcPr>
            <w:tcW w:w="468" w:type="dxa"/>
          </w:tcPr>
          <w:p w:rsidR="00632652" w:rsidRPr="00793063" w:rsidRDefault="00632652" w:rsidP="00151591">
            <w:pPr>
              <w:spacing w:before="240" w:after="240"/>
            </w:pPr>
            <w:r w:rsidRPr="00793063">
              <w:t>2</w:t>
            </w:r>
          </w:p>
        </w:tc>
        <w:tc>
          <w:tcPr>
            <w:tcW w:w="2475" w:type="dxa"/>
          </w:tcPr>
          <w:p w:rsidR="00632652" w:rsidRPr="00793063" w:rsidRDefault="00632652" w:rsidP="00151591">
            <w:pPr>
              <w:spacing w:before="240" w:after="240"/>
              <w:rPr>
                <w:i/>
                <w:iCs/>
                <w:color w:val="0000FF"/>
              </w:rPr>
            </w:pPr>
          </w:p>
        </w:tc>
        <w:tc>
          <w:tcPr>
            <w:tcW w:w="2169" w:type="dxa"/>
          </w:tcPr>
          <w:p w:rsidR="00632652" w:rsidRPr="00793063" w:rsidRDefault="00632652" w:rsidP="00151591"/>
        </w:tc>
        <w:tc>
          <w:tcPr>
            <w:tcW w:w="936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1998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1276" w:type="dxa"/>
          </w:tcPr>
          <w:p w:rsidR="00632652" w:rsidRPr="00793063" w:rsidRDefault="00632652" w:rsidP="00151591">
            <w:pPr>
              <w:spacing w:before="240" w:after="240"/>
            </w:pPr>
          </w:p>
        </w:tc>
      </w:tr>
      <w:tr w:rsidR="00632652" w:rsidRPr="00793063" w:rsidTr="00151591">
        <w:tc>
          <w:tcPr>
            <w:tcW w:w="468" w:type="dxa"/>
          </w:tcPr>
          <w:p w:rsidR="00632652" w:rsidRPr="00793063" w:rsidRDefault="00632652" w:rsidP="00151591">
            <w:pPr>
              <w:spacing w:before="240" w:after="240"/>
            </w:pPr>
            <w:r w:rsidRPr="00793063">
              <w:t>3</w:t>
            </w:r>
          </w:p>
        </w:tc>
        <w:tc>
          <w:tcPr>
            <w:tcW w:w="2475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2169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936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1998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1276" w:type="dxa"/>
          </w:tcPr>
          <w:p w:rsidR="00632652" w:rsidRPr="00793063" w:rsidRDefault="00632652" w:rsidP="00151591">
            <w:pPr>
              <w:pStyle w:val="a3"/>
              <w:spacing w:before="240" w:after="240"/>
            </w:pPr>
          </w:p>
        </w:tc>
      </w:tr>
      <w:tr w:rsidR="00632652" w:rsidRPr="00793063" w:rsidTr="00151591">
        <w:tc>
          <w:tcPr>
            <w:tcW w:w="468" w:type="dxa"/>
          </w:tcPr>
          <w:p w:rsidR="00632652" w:rsidRPr="00793063" w:rsidRDefault="00632652" w:rsidP="00151591">
            <w:pPr>
              <w:spacing w:before="240" w:after="240"/>
            </w:pPr>
            <w:r w:rsidRPr="00793063">
              <w:t>4</w:t>
            </w:r>
          </w:p>
        </w:tc>
        <w:tc>
          <w:tcPr>
            <w:tcW w:w="2475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2169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936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1998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1276" w:type="dxa"/>
          </w:tcPr>
          <w:p w:rsidR="00632652" w:rsidRPr="00793063" w:rsidRDefault="00632652" w:rsidP="00151591">
            <w:pPr>
              <w:spacing w:before="240" w:after="240"/>
            </w:pPr>
          </w:p>
        </w:tc>
      </w:tr>
      <w:tr w:rsidR="00632652" w:rsidRPr="00793063" w:rsidTr="00151591">
        <w:tc>
          <w:tcPr>
            <w:tcW w:w="468" w:type="dxa"/>
          </w:tcPr>
          <w:p w:rsidR="00632652" w:rsidRPr="00793063" w:rsidRDefault="00632652" w:rsidP="00151591">
            <w:pPr>
              <w:spacing w:before="240" w:after="240"/>
            </w:pPr>
            <w:r w:rsidRPr="00793063">
              <w:t>5</w:t>
            </w:r>
          </w:p>
        </w:tc>
        <w:tc>
          <w:tcPr>
            <w:tcW w:w="2475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2169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936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1998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1276" w:type="dxa"/>
          </w:tcPr>
          <w:p w:rsidR="00632652" w:rsidRPr="00793063" w:rsidRDefault="00632652" w:rsidP="00151591">
            <w:pPr>
              <w:spacing w:before="240" w:after="240"/>
            </w:pPr>
          </w:p>
        </w:tc>
      </w:tr>
      <w:tr w:rsidR="00632652" w:rsidRPr="00793063" w:rsidTr="00151591">
        <w:tc>
          <w:tcPr>
            <w:tcW w:w="468" w:type="dxa"/>
          </w:tcPr>
          <w:p w:rsidR="00632652" w:rsidRPr="00793063" w:rsidRDefault="00632652" w:rsidP="00151591">
            <w:pPr>
              <w:spacing w:before="240" w:after="240"/>
            </w:pPr>
            <w:r w:rsidRPr="00793063">
              <w:t>6</w:t>
            </w:r>
          </w:p>
        </w:tc>
        <w:tc>
          <w:tcPr>
            <w:tcW w:w="2475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2169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936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1998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1276" w:type="dxa"/>
          </w:tcPr>
          <w:p w:rsidR="00632652" w:rsidRPr="00793063" w:rsidRDefault="00632652" w:rsidP="00151591">
            <w:pPr>
              <w:spacing w:before="240" w:after="240"/>
            </w:pPr>
          </w:p>
        </w:tc>
      </w:tr>
      <w:tr w:rsidR="00632652" w:rsidRPr="00793063" w:rsidTr="00151591">
        <w:tc>
          <w:tcPr>
            <w:tcW w:w="468" w:type="dxa"/>
          </w:tcPr>
          <w:p w:rsidR="00632652" w:rsidRPr="00793063" w:rsidRDefault="00632652" w:rsidP="00151591">
            <w:pPr>
              <w:spacing w:before="240" w:after="240"/>
            </w:pPr>
            <w:r w:rsidRPr="00793063">
              <w:t>7</w:t>
            </w:r>
          </w:p>
        </w:tc>
        <w:tc>
          <w:tcPr>
            <w:tcW w:w="2475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2169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936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1998" w:type="dxa"/>
          </w:tcPr>
          <w:p w:rsidR="00632652" w:rsidRPr="00793063" w:rsidRDefault="00632652" w:rsidP="00151591">
            <w:pPr>
              <w:spacing w:before="240" w:after="240"/>
            </w:pPr>
          </w:p>
        </w:tc>
        <w:tc>
          <w:tcPr>
            <w:tcW w:w="1276" w:type="dxa"/>
          </w:tcPr>
          <w:p w:rsidR="00632652" w:rsidRPr="00793063" w:rsidRDefault="00632652" w:rsidP="00151591">
            <w:pPr>
              <w:spacing w:before="240" w:after="240"/>
            </w:pPr>
          </w:p>
        </w:tc>
      </w:tr>
    </w:tbl>
    <w:p w:rsidR="00632652" w:rsidRPr="00793063" w:rsidRDefault="00632652" w:rsidP="00632652"/>
    <w:p w:rsidR="00632652" w:rsidRPr="00793063" w:rsidRDefault="00632652" w:rsidP="00632652">
      <w:pPr>
        <w:pStyle w:val="1"/>
        <w:jc w:val="right"/>
        <w:rPr>
          <w:rFonts w:ascii="Times New Roman" w:hAnsi="Times New Roman"/>
        </w:rPr>
      </w:pPr>
    </w:p>
    <w:p w:rsidR="00632652" w:rsidRDefault="00632652" w:rsidP="00632652">
      <w:pPr>
        <w:pStyle w:val="1"/>
        <w:jc w:val="right"/>
      </w:pPr>
    </w:p>
    <w:p w:rsidR="00632652" w:rsidRDefault="00632652" w:rsidP="00632652">
      <w:pPr>
        <w:pStyle w:val="1"/>
        <w:jc w:val="right"/>
      </w:pPr>
    </w:p>
    <w:p w:rsidR="00632652" w:rsidRDefault="00632652" w:rsidP="00632652">
      <w:pPr>
        <w:pStyle w:val="1"/>
        <w:jc w:val="right"/>
      </w:pPr>
    </w:p>
    <w:p w:rsidR="00632652" w:rsidRDefault="00632652" w:rsidP="00632652">
      <w:pPr>
        <w:pStyle w:val="1"/>
        <w:jc w:val="right"/>
      </w:pPr>
    </w:p>
    <w:p w:rsidR="005F5768" w:rsidRDefault="005F5768" w:rsidP="00632652"/>
    <w:p w:rsidR="005F5768" w:rsidRDefault="005F5768" w:rsidP="00632652"/>
    <w:p w:rsidR="005F5768" w:rsidRDefault="005F5768" w:rsidP="00632652"/>
    <w:p w:rsidR="00632652" w:rsidRPr="00935946" w:rsidRDefault="00632652" w:rsidP="00632652"/>
    <w:p w:rsidR="00632652" w:rsidRDefault="00632652" w:rsidP="00632652">
      <w:pPr>
        <w:pStyle w:val="1"/>
        <w:jc w:val="right"/>
        <w:rPr>
          <w:color w:val="000000"/>
          <w:lang w:val="ru-RU"/>
        </w:rPr>
      </w:pPr>
    </w:p>
    <w:p w:rsidR="00632652" w:rsidRDefault="00632652" w:rsidP="00632652">
      <w:pPr>
        <w:rPr>
          <w:lang w:eastAsia="en-US" w:bidi="th-TH"/>
        </w:rPr>
      </w:pPr>
    </w:p>
    <w:p w:rsidR="00632652" w:rsidRDefault="00632652" w:rsidP="00632652">
      <w:pPr>
        <w:rPr>
          <w:lang w:eastAsia="en-US" w:bidi="th-TH"/>
        </w:rPr>
      </w:pPr>
    </w:p>
    <w:p w:rsidR="00632652" w:rsidRDefault="00632652" w:rsidP="00632652">
      <w:pPr>
        <w:rPr>
          <w:lang w:eastAsia="en-US" w:bidi="th-TH"/>
        </w:rPr>
      </w:pPr>
    </w:p>
    <w:p w:rsidR="00632652" w:rsidRDefault="00632652" w:rsidP="00632652">
      <w:pPr>
        <w:rPr>
          <w:lang w:eastAsia="en-US" w:bidi="th-TH"/>
        </w:rPr>
      </w:pPr>
    </w:p>
    <w:p w:rsidR="00643C06" w:rsidRDefault="00643C0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D42F6" w:rsidRDefault="000D42F6" w:rsidP="00273B9C">
      <w:pPr>
        <w:jc w:val="right"/>
        <w:rPr>
          <w:b/>
        </w:rPr>
      </w:pPr>
    </w:p>
    <w:p w:rsidR="00632652" w:rsidRPr="00273B9C" w:rsidRDefault="00632652" w:rsidP="00273B9C">
      <w:pPr>
        <w:jc w:val="right"/>
        <w:rPr>
          <w:b/>
        </w:rPr>
      </w:pPr>
      <w:r w:rsidRPr="00273B9C">
        <w:rPr>
          <w:b/>
        </w:rPr>
        <w:t>Приложение 5</w:t>
      </w:r>
    </w:p>
    <w:p w:rsidR="00632652" w:rsidRPr="00273B9C" w:rsidRDefault="00632652" w:rsidP="00273B9C">
      <w:pPr>
        <w:pStyle w:val="2"/>
        <w:jc w:val="center"/>
      </w:pPr>
      <w:r w:rsidRPr="00273B9C">
        <w:t xml:space="preserve">Заявка на пересмотр </w:t>
      </w:r>
      <w:proofErr w:type="spellStart"/>
      <w:r w:rsidRPr="00273B9C">
        <w:t>СОПа</w:t>
      </w:r>
      <w:proofErr w:type="spellEnd"/>
    </w:p>
    <w:p w:rsidR="00632652" w:rsidRPr="00643C06" w:rsidRDefault="00632652" w:rsidP="00632652"/>
    <w:p w:rsidR="00632652" w:rsidRPr="00632652" w:rsidRDefault="00632652" w:rsidP="00632652">
      <w:pPr>
        <w:pStyle w:val="aa"/>
        <w:rPr>
          <w:lang w:val="ru-RU"/>
        </w:rPr>
      </w:pPr>
      <w:r w:rsidRPr="00793063">
        <w:rPr>
          <w:lang w:val="ru-RU"/>
        </w:rPr>
        <w:t>Пожалуйста</w:t>
      </w:r>
      <w:r w:rsidRPr="00632652">
        <w:rPr>
          <w:lang w:val="ru-RU"/>
        </w:rPr>
        <w:t xml:space="preserve">, </w:t>
      </w:r>
      <w:r w:rsidRPr="00793063">
        <w:rPr>
          <w:lang w:val="ru-RU"/>
        </w:rPr>
        <w:t>заполните</w:t>
      </w:r>
      <w:r w:rsidRPr="00632652">
        <w:rPr>
          <w:lang w:val="ru-RU"/>
        </w:rPr>
        <w:t xml:space="preserve"> </w:t>
      </w:r>
      <w:r w:rsidRPr="00793063">
        <w:rPr>
          <w:lang w:val="ru-RU"/>
        </w:rPr>
        <w:t>эту</w:t>
      </w:r>
      <w:r w:rsidRPr="00632652">
        <w:rPr>
          <w:lang w:val="ru-RU"/>
        </w:rPr>
        <w:t xml:space="preserve"> </w:t>
      </w:r>
      <w:r w:rsidRPr="00793063">
        <w:rPr>
          <w:lang w:val="ru-RU"/>
        </w:rPr>
        <w:t>форму</w:t>
      </w:r>
      <w:r w:rsidRPr="00632652">
        <w:rPr>
          <w:lang w:val="ru-RU"/>
        </w:rPr>
        <w:t xml:space="preserve">, </w:t>
      </w:r>
      <w:r w:rsidRPr="00793063">
        <w:rPr>
          <w:lang w:val="ru-RU"/>
        </w:rPr>
        <w:t>если</w:t>
      </w:r>
      <w:r w:rsidRPr="00632652">
        <w:rPr>
          <w:lang w:val="ru-RU"/>
        </w:rPr>
        <w:t xml:space="preserve"> </w:t>
      </w:r>
      <w:r w:rsidRPr="00793063">
        <w:rPr>
          <w:lang w:val="ru-RU"/>
        </w:rPr>
        <w:t>обнаружите</w:t>
      </w:r>
      <w:r w:rsidRPr="00632652">
        <w:rPr>
          <w:lang w:val="ru-RU"/>
        </w:rPr>
        <w:t xml:space="preserve"> </w:t>
      </w:r>
      <w:r w:rsidRPr="00793063">
        <w:rPr>
          <w:lang w:val="ru-RU"/>
        </w:rPr>
        <w:t>проблему</w:t>
      </w:r>
      <w:r w:rsidRPr="00632652">
        <w:rPr>
          <w:lang w:val="ru-RU"/>
        </w:rPr>
        <w:t xml:space="preserve"> </w:t>
      </w:r>
      <w:r w:rsidRPr="00793063">
        <w:rPr>
          <w:lang w:val="ru-RU"/>
        </w:rPr>
        <w:t>или</w:t>
      </w:r>
      <w:r w:rsidRPr="00632652">
        <w:rPr>
          <w:lang w:val="ru-RU"/>
        </w:rPr>
        <w:t xml:space="preserve"> </w:t>
      </w:r>
      <w:r w:rsidRPr="00793063">
        <w:rPr>
          <w:lang w:val="ru-RU"/>
        </w:rPr>
        <w:t>недостаток</w:t>
      </w:r>
      <w:r w:rsidRPr="00632652">
        <w:rPr>
          <w:lang w:val="ru-RU"/>
        </w:rPr>
        <w:t xml:space="preserve"> </w:t>
      </w:r>
      <w:r w:rsidRPr="00793063">
        <w:rPr>
          <w:lang w:val="ru-RU"/>
        </w:rPr>
        <w:t>в</w:t>
      </w:r>
      <w:r w:rsidRPr="00632652">
        <w:rPr>
          <w:lang w:val="ru-RU"/>
        </w:rPr>
        <w:t xml:space="preserve"> </w:t>
      </w:r>
      <w:proofErr w:type="spellStart"/>
      <w:r w:rsidRPr="00793063">
        <w:rPr>
          <w:lang w:val="ru-RU"/>
        </w:rPr>
        <w:t>СОПах</w:t>
      </w:r>
      <w:proofErr w:type="spellEnd"/>
      <w:r w:rsidRPr="00632652">
        <w:rPr>
          <w:lang w:val="ru-RU"/>
        </w:rPr>
        <w:t xml:space="preserve"> </w:t>
      </w:r>
    </w:p>
    <w:p w:rsidR="00632652" w:rsidRPr="00632652" w:rsidRDefault="00632652" w:rsidP="00632652">
      <w:pPr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1021"/>
        <w:gridCol w:w="5279"/>
      </w:tblGrid>
      <w:tr w:rsidR="00632652" w:rsidRPr="00793063" w:rsidTr="00151591">
        <w:tc>
          <w:tcPr>
            <w:tcW w:w="9468" w:type="dxa"/>
            <w:gridSpan w:val="4"/>
          </w:tcPr>
          <w:p w:rsidR="00632652" w:rsidRPr="00793063" w:rsidRDefault="00632652" w:rsidP="00151591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СОП</w:t>
            </w:r>
            <w:r w:rsidR="005F5768">
              <w:rPr>
                <w:i/>
                <w:iCs/>
              </w:rPr>
              <w:t>а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ххх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уу.у</w:t>
            </w:r>
            <w:proofErr w:type="spellEnd"/>
          </w:p>
        </w:tc>
      </w:tr>
      <w:tr w:rsidR="00632652" w:rsidRPr="00793063" w:rsidTr="00151591">
        <w:tc>
          <w:tcPr>
            <w:tcW w:w="828" w:type="dxa"/>
          </w:tcPr>
          <w:p w:rsidR="00632652" w:rsidRPr="00793063" w:rsidRDefault="00632652" w:rsidP="00151591">
            <w:pPr>
              <w:jc w:val="both"/>
            </w:pPr>
            <w:r w:rsidRPr="00793063">
              <w:t>Название:</w:t>
            </w:r>
          </w:p>
        </w:tc>
        <w:tc>
          <w:tcPr>
            <w:tcW w:w="8640" w:type="dxa"/>
            <w:gridSpan w:val="3"/>
          </w:tcPr>
          <w:p w:rsidR="00632652" w:rsidRPr="00793063" w:rsidRDefault="00632652" w:rsidP="00151591">
            <w:pPr>
              <w:jc w:val="both"/>
            </w:pPr>
          </w:p>
          <w:p w:rsidR="00632652" w:rsidRPr="00793063" w:rsidRDefault="00632652" w:rsidP="00151591">
            <w:pPr>
              <w:jc w:val="both"/>
            </w:pPr>
          </w:p>
          <w:p w:rsidR="00632652" w:rsidRPr="00793063" w:rsidRDefault="00632652" w:rsidP="00151591">
            <w:pPr>
              <w:jc w:val="both"/>
            </w:pPr>
          </w:p>
        </w:tc>
      </w:tr>
      <w:tr w:rsidR="00632652" w:rsidRPr="00793063" w:rsidTr="00151591">
        <w:tc>
          <w:tcPr>
            <w:tcW w:w="9468" w:type="dxa"/>
            <w:gridSpan w:val="4"/>
          </w:tcPr>
          <w:p w:rsidR="00632652" w:rsidRPr="00793063" w:rsidRDefault="00632652" w:rsidP="00151591">
            <w:pPr>
              <w:jc w:val="both"/>
            </w:pPr>
            <w:r w:rsidRPr="00793063">
              <w:t xml:space="preserve">Детали проблемы иди недостатка </w:t>
            </w:r>
            <w:proofErr w:type="spellStart"/>
            <w:r w:rsidRPr="00793063">
              <w:t>СОПов</w:t>
            </w:r>
            <w:proofErr w:type="spellEnd"/>
            <w:r w:rsidRPr="00793063">
              <w:t>:</w:t>
            </w:r>
          </w:p>
          <w:p w:rsidR="00632652" w:rsidRPr="00793063" w:rsidRDefault="00632652" w:rsidP="00151591">
            <w:pPr>
              <w:jc w:val="both"/>
            </w:pPr>
          </w:p>
          <w:p w:rsidR="00632652" w:rsidRPr="00793063" w:rsidRDefault="00632652" w:rsidP="00151591">
            <w:pPr>
              <w:jc w:val="both"/>
            </w:pPr>
          </w:p>
          <w:p w:rsidR="00632652" w:rsidRPr="00793063" w:rsidRDefault="00632652" w:rsidP="00151591">
            <w:pPr>
              <w:jc w:val="both"/>
            </w:pPr>
          </w:p>
          <w:p w:rsidR="00632652" w:rsidRPr="00793063" w:rsidRDefault="00632652" w:rsidP="00151591">
            <w:pPr>
              <w:jc w:val="both"/>
            </w:pPr>
          </w:p>
          <w:p w:rsidR="00632652" w:rsidRPr="00793063" w:rsidRDefault="00632652" w:rsidP="00151591">
            <w:pPr>
              <w:jc w:val="both"/>
            </w:pPr>
          </w:p>
          <w:p w:rsidR="00632652" w:rsidRPr="00793063" w:rsidRDefault="00632652" w:rsidP="00151591">
            <w:pPr>
              <w:jc w:val="both"/>
            </w:pPr>
          </w:p>
        </w:tc>
      </w:tr>
      <w:tr w:rsidR="00632652" w:rsidRPr="00793063" w:rsidTr="00151591">
        <w:tc>
          <w:tcPr>
            <w:tcW w:w="4189" w:type="dxa"/>
            <w:gridSpan w:val="3"/>
          </w:tcPr>
          <w:p w:rsidR="00632652" w:rsidRPr="00793063" w:rsidRDefault="00632652" w:rsidP="00151591">
            <w:pPr>
              <w:spacing w:before="120" w:after="120"/>
              <w:jc w:val="both"/>
            </w:pPr>
            <w:r w:rsidRPr="00793063">
              <w:t>Обнаружено:</w:t>
            </w:r>
          </w:p>
        </w:tc>
        <w:tc>
          <w:tcPr>
            <w:tcW w:w="5279" w:type="dxa"/>
          </w:tcPr>
          <w:p w:rsidR="00632652" w:rsidRPr="00793063" w:rsidRDefault="00632652" w:rsidP="00151591">
            <w:pPr>
              <w:spacing w:before="120" w:after="120"/>
              <w:jc w:val="both"/>
            </w:pPr>
            <w:r w:rsidRPr="00793063">
              <w:t>Дата:</w:t>
            </w:r>
          </w:p>
        </w:tc>
      </w:tr>
      <w:tr w:rsidR="00632652" w:rsidRPr="00793063" w:rsidTr="00151591">
        <w:tc>
          <w:tcPr>
            <w:tcW w:w="9468" w:type="dxa"/>
            <w:gridSpan w:val="4"/>
          </w:tcPr>
          <w:p w:rsidR="00632652" w:rsidRPr="00793063" w:rsidRDefault="00632652" w:rsidP="00151591">
            <w:pPr>
              <w:spacing w:before="120" w:after="120"/>
              <w:jc w:val="both"/>
            </w:pPr>
            <w:r w:rsidRPr="00793063">
              <w:t>Обсуждено с:</w:t>
            </w:r>
          </w:p>
          <w:p w:rsidR="00632652" w:rsidRPr="00793063" w:rsidRDefault="00632652" w:rsidP="00151591">
            <w:pPr>
              <w:spacing w:before="120" w:after="120"/>
              <w:jc w:val="both"/>
            </w:pPr>
          </w:p>
        </w:tc>
      </w:tr>
      <w:tr w:rsidR="00632652" w:rsidRPr="00793063" w:rsidTr="00151591">
        <w:tc>
          <w:tcPr>
            <w:tcW w:w="9468" w:type="dxa"/>
            <w:gridSpan w:val="4"/>
          </w:tcPr>
          <w:p w:rsidR="00632652" w:rsidRPr="00793063" w:rsidRDefault="00632652" w:rsidP="00151591">
            <w:pPr>
              <w:pStyle w:val="a3"/>
              <w:spacing w:before="120" w:after="120"/>
            </w:pPr>
            <w:r w:rsidRPr="00793063">
              <w:t xml:space="preserve">Требуется пересмотр </w:t>
            </w:r>
            <w:proofErr w:type="spellStart"/>
            <w:r w:rsidRPr="00793063">
              <w:t>СОПа</w:t>
            </w:r>
            <w:proofErr w:type="spellEnd"/>
            <w:r w:rsidRPr="00793063">
              <w:t xml:space="preserve">:  </w:t>
            </w:r>
            <w:r w:rsidRPr="00793063">
              <w:tab/>
            </w:r>
            <w:r>
              <w:t xml:space="preserve">                   </w:t>
            </w:r>
            <w:r w:rsidRPr="00793063">
              <w:sym w:font="Webdings" w:char="F063"/>
            </w:r>
            <w:r>
              <w:t xml:space="preserve">  Да</w:t>
            </w:r>
            <w:proofErr w:type="gramStart"/>
            <w:r>
              <w:t xml:space="preserve">                           </w:t>
            </w:r>
            <w:r w:rsidRPr="00793063">
              <w:sym w:font="Webdings" w:char="F063"/>
            </w:r>
            <w:r w:rsidRPr="00793063">
              <w:t xml:space="preserve">  Н</w:t>
            </w:r>
            <w:proofErr w:type="gramEnd"/>
            <w:r w:rsidRPr="00793063">
              <w:t>ет</w:t>
            </w:r>
          </w:p>
        </w:tc>
      </w:tr>
      <w:tr w:rsidR="00632652" w:rsidRPr="00793063" w:rsidTr="00151591">
        <w:tc>
          <w:tcPr>
            <w:tcW w:w="9468" w:type="dxa"/>
            <w:gridSpan w:val="4"/>
          </w:tcPr>
          <w:p w:rsidR="00632652" w:rsidRPr="00793063" w:rsidRDefault="00632652" w:rsidP="00151591">
            <w:pPr>
              <w:spacing w:before="120" w:after="120"/>
              <w:rPr>
                <w:lang w:val="en-US"/>
              </w:rPr>
            </w:pPr>
            <w:r w:rsidRPr="00793063">
              <w:t>Если</w:t>
            </w:r>
            <w:r w:rsidRPr="00793063">
              <w:rPr>
                <w:lang w:val="en-US"/>
              </w:rPr>
              <w:t xml:space="preserve"> </w:t>
            </w:r>
            <w:r w:rsidRPr="00793063">
              <w:t>требуется</w:t>
            </w:r>
            <w:r w:rsidRPr="00793063">
              <w:rPr>
                <w:lang w:val="en-US"/>
              </w:rPr>
              <w:t xml:space="preserve">, </w:t>
            </w:r>
            <w:r w:rsidRPr="00793063">
              <w:t>кем</w:t>
            </w:r>
            <w:r w:rsidRPr="00793063">
              <w:rPr>
                <w:lang w:val="en-US"/>
              </w:rPr>
              <w:t xml:space="preserve"> </w:t>
            </w:r>
            <w:r w:rsidRPr="00793063">
              <w:t>будет</w:t>
            </w:r>
            <w:r w:rsidRPr="00793063">
              <w:rPr>
                <w:lang w:val="en-US"/>
              </w:rPr>
              <w:t xml:space="preserve"> </w:t>
            </w:r>
            <w:r w:rsidRPr="00793063">
              <w:t>выполнена</w:t>
            </w:r>
            <w:r w:rsidRPr="00793063">
              <w:rPr>
                <w:lang w:val="en-US"/>
              </w:rPr>
              <w:t xml:space="preserve"> </w:t>
            </w:r>
          </w:p>
          <w:p w:rsidR="00632652" w:rsidRPr="00793063" w:rsidRDefault="00632652" w:rsidP="00151591">
            <w:pPr>
              <w:spacing w:before="120" w:after="120"/>
              <w:rPr>
                <w:lang w:val="en-US"/>
              </w:rPr>
            </w:pPr>
          </w:p>
        </w:tc>
      </w:tr>
      <w:tr w:rsidR="00632652" w:rsidRPr="00793063" w:rsidTr="00151591">
        <w:tc>
          <w:tcPr>
            <w:tcW w:w="9468" w:type="dxa"/>
            <w:gridSpan w:val="4"/>
          </w:tcPr>
          <w:p w:rsidR="00632652" w:rsidRPr="00793063" w:rsidRDefault="00632652" w:rsidP="00151591">
            <w:pPr>
              <w:spacing w:before="120" w:after="120"/>
            </w:pPr>
            <w:r w:rsidRPr="00793063">
              <w:t xml:space="preserve">Если нет, почему </w:t>
            </w:r>
          </w:p>
          <w:p w:rsidR="00632652" w:rsidRPr="00793063" w:rsidRDefault="00632652" w:rsidP="00151591">
            <w:pPr>
              <w:spacing w:before="120" w:after="120"/>
            </w:pPr>
          </w:p>
        </w:tc>
      </w:tr>
      <w:tr w:rsidR="00632652" w:rsidRPr="00793063" w:rsidTr="00151591">
        <w:tc>
          <w:tcPr>
            <w:tcW w:w="3168" w:type="dxa"/>
            <w:gridSpan w:val="2"/>
          </w:tcPr>
          <w:p w:rsidR="00632652" w:rsidRPr="00793063" w:rsidRDefault="00632652" w:rsidP="00151591">
            <w:pPr>
              <w:pStyle w:val="a3"/>
              <w:spacing w:before="120" w:after="120"/>
            </w:pPr>
            <w:r w:rsidRPr="00793063">
              <w:t>Дата окончательного пересмотра:</w:t>
            </w:r>
          </w:p>
        </w:tc>
        <w:tc>
          <w:tcPr>
            <w:tcW w:w="6300" w:type="dxa"/>
            <w:gridSpan w:val="2"/>
          </w:tcPr>
          <w:p w:rsidR="00632652" w:rsidRPr="00793063" w:rsidRDefault="00632652" w:rsidP="00151591">
            <w:pPr>
              <w:spacing w:before="120" w:after="120"/>
            </w:pPr>
          </w:p>
        </w:tc>
      </w:tr>
      <w:tr w:rsidR="00632652" w:rsidRPr="00793063" w:rsidTr="00151591">
        <w:tc>
          <w:tcPr>
            <w:tcW w:w="3168" w:type="dxa"/>
            <w:gridSpan w:val="2"/>
          </w:tcPr>
          <w:p w:rsidR="00632652" w:rsidRPr="00793063" w:rsidRDefault="00632652" w:rsidP="00151591">
            <w:pPr>
              <w:spacing w:before="120" w:after="120"/>
            </w:pPr>
            <w:r w:rsidRPr="00793063">
              <w:t>Дата утверждения:</w:t>
            </w:r>
          </w:p>
        </w:tc>
        <w:tc>
          <w:tcPr>
            <w:tcW w:w="6300" w:type="dxa"/>
            <w:gridSpan w:val="2"/>
          </w:tcPr>
          <w:p w:rsidR="00632652" w:rsidRPr="00793063" w:rsidRDefault="00632652" w:rsidP="00151591">
            <w:pPr>
              <w:spacing w:before="120" w:after="120"/>
            </w:pPr>
          </w:p>
        </w:tc>
      </w:tr>
      <w:tr w:rsidR="00632652" w:rsidRPr="00793063" w:rsidTr="00151591">
        <w:tc>
          <w:tcPr>
            <w:tcW w:w="3168" w:type="dxa"/>
            <w:gridSpan w:val="2"/>
          </w:tcPr>
          <w:p w:rsidR="00632652" w:rsidRPr="00793063" w:rsidRDefault="00632652" w:rsidP="00151591">
            <w:pPr>
              <w:spacing w:before="120" w:after="120"/>
            </w:pPr>
            <w:r w:rsidRPr="00793063">
              <w:t>Дата вступления в силу:</w:t>
            </w:r>
          </w:p>
        </w:tc>
        <w:tc>
          <w:tcPr>
            <w:tcW w:w="6300" w:type="dxa"/>
            <w:gridSpan w:val="2"/>
          </w:tcPr>
          <w:p w:rsidR="00632652" w:rsidRPr="00793063" w:rsidRDefault="00632652" w:rsidP="00151591">
            <w:pPr>
              <w:spacing w:before="120" w:after="120"/>
            </w:pPr>
          </w:p>
        </w:tc>
      </w:tr>
    </w:tbl>
    <w:p w:rsidR="00AB116A" w:rsidRDefault="00AB116A" w:rsidP="00632652"/>
    <w:sectPr w:rsidR="00AB116A" w:rsidSect="00BF31E6">
      <w:headerReference w:type="default" r:id="rId9"/>
      <w:pgSz w:w="11906" w:h="16838"/>
      <w:pgMar w:top="1702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5C" w:rsidRDefault="006C4D5C" w:rsidP="00F002E1">
      <w:r>
        <w:separator/>
      </w:r>
    </w:p>
  </w:endnote>
  <w:endnote w:type="continuationSeparator" w:id="0">
    <w:p w:rsidR="006C4D5C" w:rsidRDefault="006C4D5C" w:rsidP="00F0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ËÎÌå">
    <w:altName w:val="Microsoft YaHei"/>
    <w:charset w:val="86"/>
    <w:family w:val="roman"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5C" w:rsidRDefault="006C4D5C" w:rsidP="00F002E1">
      <w:r>
        <w:separator/>
      </w:r>
    </w:p>
  </w:footnote>
  <w:footnote w:type="continuationSeparator" w:id="0">
    <w:p w:rsidR="006C4D5C" w:rsidRDefault="006C4D5C" w:rsidP="00F00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Spec="cent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"/>
      <w:gridCol w:w="1672"/>
      <w:gridCol w:w="5274"/>
      <w:gridCol w:w="1984"/>
    </w:tblGrid>
    <w:tr w:rsidR="00FF21BE" w:rsidTr="00FB17FE">
      <w:trPr>
        <w:trHeight w:val="1890"/>
      </w:trPr>
      <w:tc>
        <w:tcPr>
          <w:tcW w:w="279" w:type="dxa"/>
          <w:tcBorders>
            <w:right w:val="nil"/>
          </w:tcBorders>
        </w:tcPr>
        <w:p w:rsidR="00FF21BE" w:rsidRPr="002C26CF" w:rsidRDefault="00FF21BE" w:rsidP="00085956">
          <w:pPr>
            <w:spacing w:before="240"/>
            <w:jc w:val="center"/>
            <w:rPr>
              <w:b/>
              <w:lang w:val="kk-KZ"/>
            </w:rPr>
          </w:pPr>
        </w:p>
      </w:tc>
      <w:tc>
        <w:tcPr>
          <w:tcW w:w="1672" w:type="dxa"/>
          <w:tcBorders>
            <w:left w:val="nil"/>
          </w:tcBorders>
          <w:vAlign w:val="center"/>
        </w:tcPr>
        <w:p w:rsidR="00FF21BE" w:rsidRDefault="00FF21BE" w:rsidP="00FB17FE">
          <w:pPr>
            <w:spacing w:before="120" w:line="240" w:lineRule="atLeast"/>
            <w:ind w:left="-137"/>
            <w:jc w:val="center"/>
            <w:rPr>
              <w:bCs/>
            </w:rPr>
          </w:pPr>
          <w:r>
            <w:rPr>
              <w:bCs/>
            </w:rPr>
            <w:t>Медицинская организация,</w:t>
          </w:r>
        </w:p>
        <w:p w:rsidR="00FF21BE" w:rsidRPr="00436C67" w:rsidRDefault="00FF21BE" w:rsidP="00FB17FE">
          <w:pPr>
            <w:spacing w:line="240" w:lineRule="atLeast"/>
            <w:ind w:left="-137"/>
            <w:jc w:val="center"/>
            <w:rPr>
              <w:bCs/>
            </w:rPr>
          </w:pPr>
          <w:r>
            <w:rPr>
              <w:bCs/>
            </w:rPr>
            <w:t xml:space="preserve">логотип </w:t>
          </w:r>
        </w:p>
      </w:tc>
      <w:tc>
        <w:tcPr>
          <w:tcW w:w="5274" w:type="dxa"/>
          <w:tcBorders>
            <w:left w:val="nil"/>
          </w:tcBorders>
          <w:vAlign w:val="center"/>
        </w:tcPr>
        <w:p w:rsidR="00FF21BE" w:rsidRDefault="00FF21BE" w:rsidP="00FB17FE">
          <w:pPr>
            <w:spacing w:before="120" w:line="240" w:lineRule="atLeast"/>
            <w:ind w:left="-108"/>
            <w:jc w:val="center"/>
            <w:rPr>
              <w:bCs/>
            </w:rPr>
          </w:pPr>
          <w:r w:rsidRPr="00436C67">
            <w:rPr>
              <w:bCs/>
            </w:rPr>
            <w:t>Ста</w:t>
          </w:r>
          <w:r>
            <w:rPr>
              <w:bCs/>
            </w:rPr>
            <w:t>ндартная операционная процедура</w:t>
          </w:r>
        </w:p>
        <w:p w:rsidR="00FF21BE" w:rsidRPr="00436C67" w:rsidRDefault="00FF21BE" w:rsidP="00FB17FE">
          <w:pPr>
            <w:spacing w:before="120" w:line="240" w:lineRule="atLeast"/>
            <w:ind w:left="-108"/>
            <w:jc w:val="center"/>
            <w:rPr>
              <w:bCs/>
            </w:rPr>
          </w:pPr>
          <w:r>
            <w:rPr>
              <w:bCs/>
            </w:rPr>
            <w:t>Н</w:t>
          </w:r>
          <w:r w:rsidRPr="00436C67">
            <w:rPr>
              <w:bCs/>
            </w:rPr>
            <w:t>аписание, рассмотрение, распространение</w:t>
          </w:r>
          <w:r>
            <w:rPr>
              <w:bCs/>
            </w:rPr>
            <w:t xml:space="preserve"> </w:t>
          </w:r>
          <w:r w:rsidRPr="00436C67">
            <w:rPr>
              <w:bCs/>
            </w:rPr>
            <w:t>и пересмотр стандартных операционных процедур</w:t>
          </w:r>
        </w:p>
      </w:tc>
      <w:tc>
        <w:tcPr>
          <w:tcW w:w="1984" w:type="dxa"/>
        </w:tcPr>
        <w:p w:rsidR="00FF21BE" w:rsidRPr="00436C67" w:rsidRDefault="00FF21BE" w:rsidP="00085956">
          <w:pPr>
            <w:rPr>
              <w:sz w:val="12"/>
              <w:szCs w:val="12"/>
              <w:lang w:val="kk-KZ"/>
            </w:rPr>
          </w:pPr>
        </w:p>
        <w:p w:rsidR="00FF21BE" w:rsidRDefault="00FF21BE" w:rsidP="00085956">
          <w:r w:rsidRPr="00436C67">
            <w:rPr>
              <w:lang w:val="kk-KZ"/>
            </w:rPr>
            <w:t xml:space="preserve"> </w:t>
          </w:r>
          <w:r>
            <w:t>№ СОП</w:t>
          </w:r>
          <w:proofErr w:type="gramStart"/>
          <w:r>
            <w:t>1</w:t>
          </w:r>
          <w:proofErr w:type="gramEnd"/>
          <w:r>
            <w:t>//</w:t>
          </w:r>
          <w:r w:rsidRPr="00436C67">
            <w:t>1</w:t>
          </w:r>
          <w:r>
            <w:t>/1.0</w:t>
          </w:r>
        </w:p>
        <w:p w:rsidR="00FF21BE" w:rsidRDefault="00FF21BE" w:rsidP="00085956"/>
        <w:p w:rsidR="00FF21BE" w:rsidRPr="00436C67" w:rsidRDefault="00FF21BE" w:rsidP="00085956">
          <w:r w:rsidRPr="00436C67">
            <w:t>Дата издания:</w:t>
          </w:r>
        </w:p>
        <w:p w:rsidR="00FF21BE" w:rsidRPr="00436C67" w:rsidRDefault="00FF21BE" w:rsidP="00085956">
          <w:r>
            <w:t>01.01.2017</w:t>
          </w:r>
        </w:p>
        <w:p w:rsidR="00FF21BE" w:rsidRDefault="00FF21BE" w:rsidP="00085956">
          <w:pPr>
            <w:pStyle w:val="a3"/>
            <w:rPr>
              <w:sz w:val="20"/>
              <w:szCs w:val="20"/>
              <w:lang w:val="kk-KZ"/>
            </w:rPr>
          </w:pPr>
        </w:p>
        <w:p w:rsidR="00FF21BE" w:rsidRPr="00085956" w:rsidRDefault="00FF21BE" w:rsidP="002E46B1">
          <w:pPr>
            <w:pStyle w:val="a3"/>
            <w:rPr>
              <w:sz w:val="12"/>
              <w:szCs w:val="12"/>
            </w:rPr>
          </w:pPr>
          <w:r w:rsidRPr="00085956">
            <w:rPr>
              <w:sz w:val="20"/>
              <w:szCs w:val="20"/>
              <w:lang w:val="kk-KZ"/>
            </w:rPr>
            <w:t>Стр.</w:t>
          </w:r>
          <w:r w:rsidRPr="00085956">
            <w:rPr>
              <w:sz w:val="20"/>
              <w:szCs w:val="20"/>
            </w:rPr>
            <w:t xml:space="preserve"> </w:t>
          </w:r>
          <w:r w:rsidRPr="00085956">
            <w:rPr>
              <w:sz w:val="20"/>
              <w:szCs w:val="20"/>
            </w:rPr>
            <w:fldChar w:fldCharType="begin"/>
          </w:r>
          <w:r w:rsidRPr="00085956">
            <w:rPr>
              <w:sz w:val="20"/>
              <w:szCs w:val="20"/>
            </w:rPr>
            <w:instrText xml:space="preserve"> PAGE   \* MERGEFORMAT </w:instrText>
          </w:r>
          <w:r w:rsidRPr="00085956">
            <w:rPr>
              <w:sz w:val="20"/>
              <w:szCs w:val="20"/>
            </w:rPr>
            <w:fldChar w:fldCharType="separate"/>
          </w:r>
          <w:r w:rsidR="004977DD">
            <w:rPr>
              <w:noProof/>
              <w:sz w:val="20"/>
              <w:szCs w:val="20"/>
            </w:rPr>
            <w:t>14</w:t>
          </w:r>
          <w:r w:rsidRPr="00085956">
            <w:rPr>
              <w:sz w:val="20"/>
              <w:szCs w:val="20"/>
            </w:rPr>
            <w:fldChar w:fldCharType="end"/>
          </w:r>
          <w:r w:rsidRPr="00085956"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t>13</w:t>
          </w:r>
        </w:p>
      </w:tc>
    </w:tr>
  </w:tbl>
  <w:p w:rsidR="00FF21BE" w:rsidRDefault="00FF21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B8B10A"/>
    <w:lvl w:ilvl="0">
      <w:numFmt w:val="decimal"/>
      <w:lvlText w:val="*"/>
      <w:lvlJc w:val="left"/>
    </w:lvl>
  </w:abstractNum>
  <w:abstractNum w:abstractNumId="1">
    <w:nsid w:val="06DC66CF"/>
    <w:multiLevelType w:val="hybridMultilevel"/>
    <w:tmpl w:val="B684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06B3"/>
    <w:multiLevelType w:val="hybridMultilevel"/>
    <w:tmpl w:val="067A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26E4C"/>
    <w:multiLevelType w:val="hybridMultilevel"/>
    <w:tmpl w:val="9E5C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426C8"/>
    <w:multiLevelType w:val="hybridMultilevel"/>
    <w:tmpl w:val="DC624830"/>
    <w:lvl w:ilvl="0" w:tplc="D99018A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61898"/>
    <w:multiLevelType w:val="hybridMultilevel"/>
    <w:tmpl w:val="70B8DF46"/>
    <w:lvl w:ilvl="0" w:tplc="D99018A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819AA"/>
    <w:multiLevelType w:val="hybridMultilevel"/>
    <w:tmpl w:val="6A386F5E"/>
    <w:lvl w:ilvl="0" w:tplc="8DA20AB6">
      <w:start w:val="1"/>
      <w:numFmt w:val="bullet"/>
      <w:lvlText w:val=""/>
      <w:lvlJc w:val="left"/>
      <w:pPr>
        <w:tabs>
          <w:tab w:val="num" w:pos="567"/>
        </w:tabs>
        <w:ind w:left="510" w:hanging="1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401A40"/>
    <w:multiLevelType w:val="hybridMultilevel"/>
    <w:tmpl w:val="88CA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83C93"/>
    <w:multiLevelType w:val="hybridMultilevel"/>
    <w:tmpl w:val="3400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A10FF"/>
    <w:multiLevelType w:val="hybridMultilevel"/>
    <w:tmpl w:val="8DF2E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91081D"/>
    <w:multiLevelType w:val="hybridMultilevel"/>
    <w:tmpl w:val="EC3657A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B9"/>
    <w:rsid w:val="00031829"/>
    <w:rsid w:val="000641EF"/>
    <w:rsid w:val="00085956"/>
    <w:rsid w:val="00091922"/>
    <w:rsid w:val="000D046C"/>
    <w:rsid w:val="000D29EA"/>
    <w:rsid w:val="000D42F6"/>
    <w:rsid w:val="000E30F6"/>
    <w:rsid w:val="000F44E7"/>
    <w:rsid w:val="0011507E"/>
    <w:rsid w:val="00151591"/>
    <w:rsid w:val="0015467E"/>
    <w:rsid w:val="001B1DE1"/>
    <w:rsid w:val="001B2AC3"/>
    <w:rsid w:val="001E1372"/>
    <w:rsid w:val="00266B44"/>
    <w:rsid w:val="00273B9C"/>
    <w:rsid w:val="002B587D"/>
    <w:rsid w:val="002E46B1"/>
    <w:rsid w:val="0032337C"/>
    <w:rsid w:val="00350B7D"/>
    <w:rsid w:val="0035218F"/>
    <w:rsid w:val="003C4730"/>
    <w:rsid w:val="003C4EF7"/>
    <w:rsid w:val="003D7C47"/>
    <w:rsid w:val="004307E4"/>
    <w:rsid w:val="00436C67"/>
    <w:rsid w:val="00493B54"/>
    <w:rsid w:val="004977DD"/>
    <w:rsid w:val="004C103A"/>
    <w:rsid w:val="004E120C"/>
    <w:rsid w:val="0051227A"/>
    <w:rsid w:val="0052731D"/>
    <w:rsid w:val="005845E8"/>
    <w:rsid w:val="005B0A6E"/>
    <w:rsid w:val="005D6C2B"/>
    <w:rsid w:val="005E4011"/>
    <w:rsid w:val="005F5768"/>
    <w:rsid w:val="00613801"/>
    <w:rsid w:val="006305FB"/>
    <w:rsid w:val="00632652"/>
    <w:rsid w:val="00643C06"/>
    <w:rsid w:val="006546A6"/>
    <w:rsid w:val="0067098A"/>
    <w:rsid w:val="00691C41"/>
    <w:rsid w:val="006B465B"/>
    <w:rsid w:val="006C24FE"/>
    <w:rsid w:val="006C4D5C"/>
    <w:rsid w:val="006C56CC"/>
    <w:rsid w:val="006C73E6"/>
    <w:rsid w:val="006F609F"/>
    <w:rsid w:val="00705120"/>
    <w:rsid w:val="00753E16"/>
    <w:rsid w:val="00785199"/>
    <w:rsid w:val="007A48BF"/>
    <w:rsid w:val="007A7DF3"/>
    <w:rsid w:val="007C0973"/>
    <w:rsid w:val="007C4D4E"/>
    <w:rsid w:val="007D0C35"/>
    <w:rsid w:val="007E7AFA"/>
    <w:rsid w:val="00804731"/>
    <w:rsid w:val="0081207D"/>
    <w:rsid w:val="008A5B7F"/>
    <w:rsid w:val="008B43B9"/>
    <w:rsid w:val="008C5FF8"/>
    <w:rsid w:val="008D6060"/>
    <w:rsid w:val="008E41E1"/>
    <w:rsid w:val="009740F6"/>
    <w:rsid w:val="009A0873"/>
    <w:rsid w:val="009A653A"/>
    <w:rsid w:val="009B7DFD"/>
    <w:rsid w:val="00A02B82"/>
    <w:rsid w:val="00A33674"/>
    <w:rsid w:val="00A4374B"/>
    <w:rsid w:val="00A456F8"/>
    <w:rsid w:val="00A619EC"/>
    <w:rsid w:val="00A75DBC"/>
    <w:rsid w:val="00A7619F"/>
    <w:rsid w:val="00AB116A"/>
    <w:rsid w:val="00B05156"/>
    <w:rsid w:val="00B7008B"/>
    <w:rsid w:val="00BB1EBD"/>
    <w:rsid w:val="00BE1421"/>
    <w:rsid w:val="00BE52D2"/>
    <w:rsid w:val="00BE6239"/>
    <w:rsid w:val="00BF31E6"/>
    <w:rsid w:val="00C0662A"/>
    <w:rsid w:val="00C21EE2"/>
    <w:rsid w:val="00C5372A"/>
    <w:rsid w:val="00C7788A"/>
    <w:rsid w:val="00C82BD4"/>
    <w:rsid w:val="00CA3835"/>
    <w:rsid w:val="00CC027A"/>
    <w:rsid w:val="00D50B78"/>
    <w:rsid w:val="00D61BAE"/>
    <w:rsid w:val="00D629F0"/>
    <w:rsid w:val="00DA2696"/>
    <w:rsid w:val="00DB00B1"/>
    <w:rsid w:val="00DD4FE6"/>
    <w:rsid w:val="00DF4FC2"/>
    <w:rsid w:val="00E91D2E"/>
    <w:rsid w:val="00EA05F4"/>
    <w:rsid w:val="00EC5B32"/>
    <w:rsid w:val="00F002E1"/>
    <w:rsid w:val="00F35635"/>
    <w:rsid w:val="00FA14CD"/>
    <w:rsid w:val="00FB17FE"/>
    <w:rsid w:val="00FF0B87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7A"/>
    <w:pPr>
      <w:keepNext/>
      <w:outlineLvl w:val="0"/>
    </w:pPr>
    <w:rPr>
      <w:rFonts w:ascii="Arial" w:hAnsi="Arial" w:cs="Angsana New"/>
      <w:b/>
      <w:bCs/>
      <w:lang w:val="en-US" w:eastAsia="en-US" w:bidi="th-TH"/>
    </w:rPr>
  </w:style>
  <w:style w:type="paragraph" w:styleId="2">
    <w:name w:val="heading 2"/>
    <w:basedOn w:val="a"/>
    <w:next w:val="a"/>
    <w:link w:val="20"/>
    <w:qFormat/>
    <w:rsid w:val="00CC027A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027A"/>
    <w:rPr>
      <w:rFonts w:ascii="Arial" w:eastAsia="Times New Roman" w:hAnsi="Arial" w:cs="Angsana New"/>
      <w:b/>
      <w:bCs/>
      <w:sz w:val="24"/>
      <w:szCs w:val="24"/>
      <w:lang w:val="en-US" w:bidi="th-TH"/>
    </w:rPr>
  </w:style>
  <w:style w:type="character" w:customStyle="1" w:styleId="20">
    <w:name w:val="Заголовок 2 Знак"/>
    <w:basedOn w:val="a0"/>
    <w:link w:val="2"/>
    <w:rsid w:val="00CC027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002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CC027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CC027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C027A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CC027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A5B7F"/>
    <w:pPr>
      <w:ind w:left="720"/>
      <w:contextualSpacing/>
    </w:pPr>
  </w:style>
  <w:style w:type="paragraph" w:customStyle="1" w:styleId="Table">
    <w:name w:val="Table"/>
    <w:basedOn w:val="a"/>
    <w:rsid w:val="00632652"/>
    <w:pPr>
      <w:keepLines/>
      <w:tabs>
        <w:tab w:val="left" w:pos="284"/>
      </w:tabs>
      <w:spacing w:before="40" w:after="20"/>
    </w:pPr>
    <w:rPr>
      <w:rFonts w:ascii="Arial" w:hAnsi="Arial" w:cs="Arial"/>
      <w:sz w:val="20"/>
      <w:szCs w:val="20"/>
      <w:lang w:val="en-US" w:eastAsia="zh-CN"/>
    </w:rPr>
  </w:style>
  <w:style w:type="paragraph" w:styleId="aa">
    <w:name w:val="Body Text"/>
    <w:basedOn w:val="a"/>
    <w:link w:val="ab"/>
    <w:rsid w:val="00632652"/>
    <w:pPr>
      <w:jc w:val="both"/>
    </w:pPr>
    <w:rPr>
      <w:rFonts w:cs="Angsana New"/>
      <w:lang w:val="en-US" w:eastAsia="en-US" w:bidi="th-TH"/>
    </w:rPr>
  </w:style>
  <w:style w:type="character" w:customStyle="1" w:styleId="ab">
    <w:name w:val="Основной текст Знак"/>
    <w:basedOn w:val="a0"/>
    <w:link w:val="aa"/>
    <w:rsid w:val="00632652"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styleId="ac">
    <w:name w:val="Balloon Text"/>
    <w:basedOn w:val="a"/>
    <w:link w:val="ad"/>
    <w:uiPriority w:val="99"/>
    <w:semiHidden/>
    <w:unhideWhenUsed/>
    <w:rsid w:val="007D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3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F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27A"/>
    <w:pPr>
      <w:keepNext/>
      <w:outlineLvl w:val="0"/>
    </w:pPr>
    <w:rPr>
      <w:rFonts w:ascii="Arial" w:hAnsi="Arial" w:cs="Angsana New"/>
      <w:b/>
      <w:bCs/>
      <w:lang w:val="en-US" w:eastAsia="en-US" w:bidi="th-TH"/>
    </w:rPr>
  </w:style>
  <w:style w:type="paragraph" w:styleId="2">
    <w:name w:val="heading 2"/>
    <w:basedOn w:val="a"/>
    <w:next w:val="a"/>
    <w:link w:val="20"/>
    <w:qFormat/>
    <w:rsid w:val="00CC027A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027A"/>
    <w:rPr>
      <w:rFonts w:ascii="Arial" w:eastAsia="Times New Roman" w:hAnsi="Arial" w:cs="Angsana New"/>
      <w:b/>
      <w:bCs/>
      <w:sz w:val="24"/>
      <w:szCs w:val="24"/>
      <w:lang w:val="en-US" w:bidi="th-TH"/>
    </w:rPr>
  </w:style>
  <w:style w:type="character" w:customStyle="1" w:styleId="20">
    <w:name w:val="Заголовок 2 Знак"/>
    <w:basedOn w:val="a0"/>
    <w:link w:val="2"/>
    <w:rsid w:val="00CC027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002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CC027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CC027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C027A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CC027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8A5B7F"/>
    <w:pPr>
      <w:ind w:left="720"/>
      <w:contextualSpacing/>
    </w:pPr>
  </w:style>
  <w:style w:type="paragraph" w:customStyle="1" w:styleId="Table">
    <w:name w:val="Table"/>
    <w:basedOn w:val="a"/>
    <w:rsid w:val="00632652"/>
    <w:pPr>
      <w:keepLines/>
      <w:tabs>
        <w:tab w:val="left" w:pos="284"/>
      </w:tabs>
      <w:spacing w:before="40" w:after="20"/>
    </w:pPr>
    <w:rPr>
      <w:rFonts w:ascii="Arial" w:hAnsi="Arial" w:cs="Arial"/>
      <w:sz w:val="20"/>
      <w:szCs w:val="20"/>
      <w:lang w:val="en-US" w:eastAsia="zh-CN"/>
    </w:rPr>
  </w:style>
  <w:style w:type="paragraph" w:styleId="aa">
    <w:name w:val="Body Text"/>
    <w:basedOn w:val="a"/>
    <w:link w:val="ab"/>
    <w:rsid w:val="00632652"/>
    <w:pPr>
      <w:jc w:val="both"/>
    </w:pPr>
    <w:rPr>
      <w:rFonts w:cs="Angsana New"/>
      <w:lang w:val="en-US" w:eastAsia="en-US" w:bidi="th-TH"/>
    </w:rPr>
  </w:style>
  <w:style w:type="character" w:customStyle="1" w:styleId="ab">
    <w:name w:val="Основной текст Знак"/>
    <w:basedOn w:val="a0"/>
    <w:link w:val="aa"/>
    <w:rsid w:val="00632652"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styleId="ac">
    <w:name w:val="Balloon Text"/>
    <w:basedOn w:val="a"/>
    <w:link w:val="ad"/>
    <w:uiPriority w:val="99"/>
    <w:semiHidden/>
    <w:unhideWhenUsed/>
    <w:rsid w:val="007D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3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F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AEEB-7526-4F04-8F88-F0318C6F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14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Anantoly Kochetov</dc:creator>
  <cp:keywords/>
  <dc:description/>
  <cp:lastModifiedBy>Татаринова Лидия Евгеньевна</cp:lastModifiedBy>
  <cp:revision>42</cp:revision>
  <cp:lastPrinted>2017-01-20T09:25:00Z</cp:lastPrinted>
  <dcterms:created xsi:type="dcterms:W3CDTF">2016-01-20T07:08:00Z</dcterms:created>
  <dcterms:modified xsi:type="dcterms:W3CDTF">2017-01-31T09:29:00Z</dcterms:modified>
</cp:coreProperties>
</file>