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Borders>
          <w:top w:val="single" w:sz="24" w:space="0" w:color="00000A"/>
          <w:bottom w:val="single" w:sz="24" w:space="0" w:color="00000A"/>
          <w:insideH w:val="single" w:sz="24" w:space="0" w:color="00000A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6"/>
        <w:gridCol w:w="3461"/>
        <w:gridCol w:w="2832"/>
      </w:tblGrid>
      <w:tr w:rsidR="003D3DCF" w:rsidRPr="00701E12" w14:paraId="6505A4BD" w14:textId="77777777">
        <w:trPr>
          <w:cantSplit/>
          <w:trHeight w:val="1399"/>
        </w:trPr>
        <w:tc>
          <w:tcPr>
            <w:tcW w:w="9639" w:type="dxa"/>
            <w:gridSpan w:val="3"/>
            <w:tcBorders>
              <w:top w:val="single" w:sz="24" w:space="0" w:color="00000A"/>
              <w:bottom w:val="single" w:sz="24" w:space="0" w:color="00000A"/>
            </w:tcBorders>
            <w:shd w:val="clear" w:color="auto" w:fill="auto"/>
            <w:vAlign w:val="center"/>
          </w:tcPr>
          <w:p w14:paraId="07CEE831" w14:textId="77777777" w:rsidR="003D3DCF" w:rsidRPr="00701E12" w:rsidRDefault="00E154DF">
            <w:pPr>
              <w:pStyle w:val="FR1"/>
              <w:spacing w:line="360" w:lineRule="auto"/>
              <w:ind w:left="0" w:right="0"/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701E12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Федеральное агентство</w:t>
            </w:r>
          </w:p>
          <w:p w14:paraId="27AE4E7C" w14:textId="77777777" w:rsidR="003D3DCF" w:rsidRPr="00701E12" w:rsidRDefault="00E154DF">
            <w:pPr>
              <w:pStyle w:val="FR1"/>
              <w:spacing w:line="240" w:lineRule="auto"/>
              <w:ind w:left="0" w:right="0" w:firstLine="0"/>
              <w:rPr>
                <w:rFonts w:ascii="Arial" w:hAnsi="Arial" w:cs="Arial"/>
                <w:b/>
                <w:caps/>
                <w:color w:val="000000" w:themeColor="text1"/>
                <w:sz w:val="20"/>
              </w:rPr>
            </w:pPr>
            <w:r w:rsidRPr="00701E12">
              <w:rPr>
                <w:rFonts w:ascii="Arial" w:hAnsi="Arial" w:cs="Arial"/>
                <w:b/>
                <w:caps/>
                <w:color w:val="000000" w:themeColor="text1"/>
                <w:sz w:val="24"/>
                <w:szCs w:val="24"/>
              </w:rPr>
              <w:t>по техническому регулированию И МЕТРОЛОГИИ</w:t>
            </w:r>
          </w:p>
        </w:tc>
      </w:tr>
      <w:tr w:rsidR="003D3DCF" w:rsidRPr="00701E12" w14:paraId="77A9DF49" w14:textId="77777777">
        <w:trPr>
          <w:cantSplit/>
          <w:trHeight w:val="2170"/>
        </w:trPr>
        <w:tc>
          <w:tcPr>
            <w:tcW w:w="3346" w:type="dxa"/>
            <w:tcBorders>
              <w:bottom w:val="single" w:sz="8" w:space="0" w:color="00000A"/>
            </w:tcBorders>
            <w:shd w:val="clear" w:color="auto" w:fill="auto"/>
          </w:tcPr>
          <w:p w14:paraId="248DE19F" w14:textId="77777777" w:rsidR="003D3DCF" w:rsidRPr="00701E12" w:rsidRDefault="00E154DF">
            <w:pPr>
              <w:pStyle w:val="FR1"/>
              <w:spacing w:line="360" w:lineRule="auto"/>
              <w:ind w:left="0" w:right="0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701E12">
              <w:rPr>
                <w:rFonts w:ascii="Arial" w:hAnsi="Arial" w:cs="Arial"/>
                <w:b/>
                <w:color w:val="000000" w:themeColor="text1"/>
                <w:sz w:val="22"/>
              </w:rPr>
              <w:object w:dxaOrig="2625" w:dyaOrig="1440" w14:anchorId="0E3E72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.15pt;height:1in" o:ole="">
                  <v:imagedata r:id="rId10" o:title=""/>
                </v:shape>
                <o:OLEObject Type="Embed" ProgID="Word.Document.8" ShapeID="_x0000_i1025" DrawAspect="Content" ObjectID="_1677399989" r:id="rId11"/>
              </w:object>
            </w:r>
          </w:p>
        </w:tc>
        <w:tc>
          <w:tcPr>
            <w:tcW w:w="3461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14:paraId="72154702" w14:textId="77777777" w:rsidR="003D3DCF" w:rsidRPr="00701E12" w:rsidRDefault="00E154DF">
            <w:pPr>
              <w:pStyle w:val="FR1"/>
              <w:spacing w:line="240" w:lineRule="auto"/>
              <w:ind w:left="0" w:right="0" w:firstLine="0"/>
              <w:rPr>
                <w:rFonts w:ascii="Arial" w:hAnsi="Arial" w:cs="Arial"/>
                <w:b/>
                <w:color w:val="000000" w:themeColor="text1"/>
                <w:sz w:val="22"/>
                <w:lang w:val="en-GB"/>
              </w:rPr>
            </w:pPr>
            <w:r w:rsidRPr="00701E12">
              <w:rPr>
                <w:rFonts w:ascii="Arial" w:hAnsi="Arial" w:cs="Arial"/>
                <w:b/>
                <w:caps/>
                <w:color w:val="000000" w:themeColor="text1"/>
                <w:spacing w:val="70"/>
                <w:sz w:val="24"/>
              </w:rPr>
              <w:t>национальныЙ СТАНДАРТ РОССИЙСКОЙ ФЕДЕРАЦИИ</w:t>
            </w:r>
          </w:p>
        </w:tc>
        <w:tc>
          <w:tcPr>
            <w:tcW w:w="2832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14:paraId="3552050C" w14:textId="77777777" w:rsidR="005A4C84" w:rsidRPr="00701E12" w:rsidRDefault="00E154DF">
            <w:pPr>
              <w:widowControl w:val="0"/>
              <w:ind w:left="142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ГОСТ Р</w:t>
            </w:r>
          </w:p>
          <w:p w14:paraId="269877CD" w14:textId="77777777" w:rsidR="003D3DCF" w:rsidRPr="00701E12" w:rsidRDefault="00E154DF">
            <w:pPr>
              <w:widowControl w:val="0"/>
              <w:ind w:left="142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ИСО</w:t>
            </w:r>
            <w:r w:rsidR="005A4C84"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 xml:space="preserve"> </w:t>
            </w:r>
            <w:r w:rsidR="00AB1026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21151</w:t>
            </w: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–</w:t>
            </w:r>
          </w:p>
          <w:p w14:paraId="4238B02A" w14:textId="77777777" w:rsidR="003D3DCF" w:rsidRPr="00701E12" w:rsidRDefault="00E154DF">
            <w:pPr>
              <w:widowControl w:val="0"/>
              <w:ind w:left="142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202</w:t>
            </w:r>
            <w:r w:rsidR="005A4C84" w:rsidRPr="00701E12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Х</w:t>
            </w:r>
          </w:p>
          <w:p w14:paraId="13CB1A0C" w14:textId="77777777" w:rsidR="00751911" w:rsidRDefault="00E154DF" w:rsidP="00751911">
            <w:pPr>
              <w:tabs>
                <w:tab w:val="left" w:pos="709"/>
                <w:tab w:val="center" w:pos="4677"/>
                <w:tab w:val="right" w:pos="9355"/>
              </w:tabs>
              <w:ind w:firstLine="142"/>
              <w:rPr>
                <w:rFonts w:ascii="Arial" w:hAnsi="Arial" w:cs="Arial"/>
                <w:i/>
                <w:color w:val="000000" w:themeColor="text1"/>
              </w:rPr>
            </w:pPr>
            <w:r w:rsidRPr="00701E12">
              <w:rPr>
                <w:rFonts w:ascii="Arial" w:hAnsi="Arial" w:cs="Arial"/>
                <w:i/>
                <w:color w:val="000000" w:themeColor="text1"/>
              </w:rPr>
              <w:t xml:space="preserve">(проект, </w:t>
            </w:r>
          </w:p>
          <w:p w14:paraId="71B2E937" w14:textId="77777777" w:rsidR="003D3DCF" w:rsidRPr="00701E12" w:rsidRDefault="00751911" w:rsidP="00751911">
            <w:pPr>
              <w:tabs>
                <w:tab w:val="left" w:pos="709"/>
                <w:tab w:val="center" w:pos="4677"/>
                <w:tab w:val="right" w:pos="9355"/>
              </w:tabs>
              <w:ind w:firstLine="142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i/>
              </w:rPr>
              <w:t>первая</w:t>
            </w:r>
            <w:r w:rsidR="00E154DF" w:rsidRPr="00701E12">
              <w:rPr>
                <w:rFonts w:ascii="Arial" w:hAnsi="Arial" w:cs="Arial"/>
                <w:i/>
                <w:color w:val="000000" w:themeColor="text1"/>
              </w:rPr>
              <w:t xml:space="preserve"> редакция)</w:t>
            </w:r>
          </w:p>
        </w:tc>
      </w:tr>
    </w:tbl>
    <w:p w14:paraId="4AE7DA8C" w14:textId="77777777" w:rsidR="003D3DCF" w:rsidRDefault="003D3DCF">
      <w:pPr>
        <w:pStyle w:val="FR1"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BB7FD68" w14:textId="77777777" w:rsidR="00141FF9" w:rsidRPr="00701E12" w:rsidRDefault="00141FF9">
      <w:pPr>
        <w:pStyle w:val="FR1"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8162BD" w14:textId="77777777" w:rsidR="003D3DCF" w:rsidRPr="00701E12" w:rsidRDefault="003D3DCF">
      <w:pPr>
        <w:jc w:val="center"/>
        <w:rPr>
          <w:rFonts w:ascii="Arial" w:hAnsi="Arial" w:cs="Arial"/>
          <w:b/>
          <w:color w:val="000000" w:themeColor="text1"/>
        </w:rPr>
      </w:pPr>
    </w:p>
    <w:p w14:paraId="2AB5ABFA" w14:textId="6D0B4ADF" w:rsidR="00407C20" w:rsidRPr="00407C20" w:rsidRDefault="00407C20" w:rsidP="00407C20">
      <w:pPr>
        <w:spacing w:after="0" w:line="360" w:lineRule="auto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407C20">
        <w:rPr>
          <w:rFonts w:ascii="Arial" w:hAnsi="Arial" w:cs="Arial"/>
          <w:b/>
          <w:bCs/>
          <w:caps/>
          <w:sz w:val="32"/>
          <w:szCs w:val="32"/>
        </w:rPr>
        <w:t xml:space="preserve">Медицинские изделия для </w:t>
      </w:r>
      <w:r w:rsidR="00420158" w:rsidRPr="00875F99">
        <w:rPr>
          <w:rFonts w:ascii="Arial" w:hAnsi="Arial" w:cs="Arial"/>
          <w:b/>
          <w:bCs/>
          <w:caps/>
          <w:sz w:val="32"/>
          <w:szCs w:val="32"/>
        </w:rPr>
        <w:t>диагностики</w:t>
      </w:r>
      <w:r w:rsidR="00420158" w:rsidRPr="00875F99">
        <w:rPr>
          <w:rFonts w:ascii="Arial" w:hAnsi="Arial" w:cs="Arial"/>
          <w:b/>
          <w:bCs/>
          <w:i/>
          <w:caps/>
          <w:sz w:val="32"/>
          <w:szCs w:val="32"/>
          <w:lang w:bidi="en-US"/>
        </w:rPr>
        <w:t xml:space="preserve"> </w:t>
      </w:r>
      <w:r w:rsidRPr="00875F99">
        <w:rPr>
          <w:rFonts w:ascii="Arial" w:hAnsi="Arial" w:cs="Arial"/>
          <w:b/>
          <w:bCs/>
          <w:i/>
          <w:caps/>
          <w:sz w:val="32"/>
          <w:szCs w:val="32"/>
          <w:lang w:bidi="en-US"/>
        </w:rPr>
        <w:t>in</w:t>
      </w:r>
      <w:r w:rsidRPr="00875F99">
        <w:rPr>
          <w:rFonts w:ascii="Arial" w:hAnsi="Arial" w:cs="Arial"/>
          <w:b/>
          <w:bCs/>
          <w:i/>
          <w:caps/>
          <w:sz w:val="32"/>
          <w:szCs w:val="32"/>
        </w:rPr>
        <w:t xml:space="preserve"> </w:t>
      </w:r>
      <w:r w:rsidRPr="00875F99">
        <w:rPr>
          <w:rFonts w:ascii="Arial" w:hAnsi="Arial" w:cs="Arial"/>
          <w:b/>
          <w:bCs/>
          <w:i/>
          <w:caps/>
          <w:sz w:val="32"/>
          <w:szCs w:val="32"/>
          <w:lang w:bidi="en-US"/>
        </w:rPr>
        <w:t>vitro</w:t>
      </w:r>
      <w:r w:rsidRPr="00407C20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BB65D1" w:rsidRPr="00A21C6B">
        <w:rPr>
          <w:rFonts w:ascii="Arial" w:hAnsi="Arial" w:cs="Arial"/>
          <w:b/>
          <w:bCs/>
          <w:caps/>
          <w:sz w:val="32"/>
          <w:szCs w:val="32"/>
          <w:highlight w:val="green"/>
        </w:rPr>
        <w:t>Т</w:t>
      </w:r>
      <w:r w:rsidR="00BB65D1" w:rsidRPr="00A21C6B">
        <w:rPr>
          <w:rFonts w:ascii="Arial" w:hAnsi="Arial" w:cs="Arial"/>
          <w:b/>
          <w:bCs/>
          <w:sz w:val="32"/>
          <w:szCs w:val="32"/>
          <w:highlight w:val="green"/>
        </w:rPr>
        <w:t xml:space="preserve">ребования к международным протоколам гармонизации установления метрологической прослеживаемости значений, приписываемых калибраторам и образцам </w:t>
      </w:r>
      <w:r w:rsidR="00A21C6B" w:rsidRPr="00A21C6B">
        <w:rPr>
          <w:rFonts w:ascii="Arial" w:hAnsi="Arial" w:cs="Arial"/>
          <w:b/>
          <w:bCs/>
          <w:sz w:val="32"/>
          <w:szCs w:val="32"/>
          <w:highlight w:val="green"/>
        </w:rPr>
        <w:t>биологического материала от человека</w:t>
      </w:r>
    </w:p>
    <w:p w14:paraId="16935BF5" w14:textId="77777777" w:rsidR="00FC24B5" w:rsidRPr="00701E12" w:rsidRDefault="00FC24B5" w:rsidP="00FC24B5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14:paraId="3AC73452" w14:textId="77777777" w:rsidR="003D3DCF" w:rsidRPr="00701E12" w:rsidRDefault="00E154DF" w:rsidP="00B6260A">
      <w:pPr>
        <w:keepNext/>
        <w:keepLines/>
        <w:widowControl w:val="0"/>
        <w:jc w:val="center"/>
        <w:rPr>
          <w:rFonts w:ascii="Arial" w:hAnsi="Arial" w:cs="Arial"/>
          <w:b/>
          <w:color w:val="000000" w:themeColor="text1"/>
        </w:rPr>
      </w:pPr>
      <w:r w:rsidRPr="00701E12">
        <w:rPr>
          <w:rFonts w:ascii="Arial" w:hAnsi="Arial" w:cs="Arial"/>
          <w:b/>
          <w:bCs/>
          <w:color w:val="000000" w:themeColor="text1"/>
        </w:rPr>
        <w:t>(</w:t>
      </w:r>
      <w:r w:rsidRPr="00701E12">
        <w:rPr>
          <w:rFonts w:ascii="Arial" w:hAnsi="Arial" w:cs="Arial"/>
          <w:b/>
          <w:bCs/>
          <w:color w:val="000000" w:themeColor="text1"/>
          <w:lang w:val="en-US"/>
        </w:rPr>
        <w:t>ISO</w:t>
      </w:r>
      <w:r w:rsidRPr="00701E12">
        <w:rPr>
          <w:rFonts w:ascii="Arial" w:hAnsi="Arial" w:cs="Arial"/>
          <w:b/>
          <w:bCs/>
          <w:color w:val="000000" w:themeColor="text1"/>
        </w:rPr>
        <w:t xml:space="preserve"> </w:t>
      </w:r>
      <w:r w:rsidR="0011196F">
        <w:rPr>
          <w:rFonts w:ascii="Arial" w:hAnsi="Arial" w:cs="Arial"/>
          <w:b/>
          <w:bCs/>
          <w:color w:val="000000" w:themeColor="text1"/>
        </w:rPr>
        <w:t>21151:</w:t>
      </w:r>
      <w:r w:rsidRPr="00701E12">
        <w:rPr>
          <w:rFonts w:ascii="Arial" w:hAnsi="Arial" w:cs="Arial"/>
          <w:b/>
          <w:bCs/>
          <w:color w:val="000000" w:themeColor="text1"/>
        </w:rPr>
        <w:t>20</w:t>
      </w:r>
      <w:r w:rsidR="0011196F">
        <w:rPr>
          <w:rFonts w:ascii="Arial" w:hAnsi="Arial" w:cs="Arial"/>
          <w:b/>
          <w:bCs/>
          <w:color w:val="000000" w:themeColor="text1"/>
        </w:rPr>
        <w:t>20</w:t>
      </w:r>
      <w:r w:rsidRPr="00701E12">
        <w:rPr>
          <w:rFonts w:ascii="Arial" w:hAnsi="Arial" w:cs="Arial"/>
          <w:b/>
          <w:bCs/>
          <w:color w:val="000000" w:themeColor="text1"/>
        </w:rPr>
        <w:t xml:space="preserve">, </w:t>
      </w:r>
      <w:r w:rsidRPr="00701E12">
        <w:rPr>
          <w:rFonts w:ascii="Arial" w:hAnsi="Arial" w:cs="Arial"/>
          <w:b/>
          <w:color w:val="000000" w:themeColor="text1"/>
          <w:lang w:val="en-US"/>
        </w:rPr>
        <w:t>IDT</w:t>
      </w:r>
      <w:r w:rsidRPr="00701E12">
        <w:rPr>
          <w:rFonts w:ascii="Arial" w:hAnsi="Arial" w:cs="Arial"/>
          <w:b/>
          <w:color w:val="000000" w:themeColor="text1"/>
        </w:rPr>
        <w:t>)</w:t>
      </w:r>
    </w:p>
    <w:p w14:paraId="072F0C94" w14:textId="77777777" w:rsidR="003D3DCF" w:rsidRPr="00701E12" w:rsidRDefault="003D3DCF">
      <w:pPr>
        <w:pStyle w:val="FR1"/>
        <w:spacing w:line="360" w:lineRule="auto"/>
        <w:ind w:left="0" w:right="0" w:firstLine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30234A0" w14:textId="77777777" w:rsidR="003D3DCF" w:rsidRPr="00701E12" w:rsidRDefault="00E154DF">
      <w:pPr>
        <w:pStyle w:val="FR1"/>
        <w:keepLines/>
        <w:spacing w:line="240" w:lineRule="auto"/>
        <w:ind w:left="0" w:right="0" w:firstLine="0"/>
        <w:rPr>
          <w:rFonts w:ascii="Arial" w:hAnsi="Arial" w:cs="Arial"/>
          <w:color w:val="000000" w:themeColor="text1"/>
          <w:sz w:val="20"/>
        </w:rPr>
      </w:pPr>
      <w:r w:rsidRPr="00701E12">
        <w:rPr>
          <w:rFonts w:ascii="Arial" w:hAnsi="Arial" w:cs="Arial"/>
          <w:bCs/>
          <w:i/>
          <w:color w:val="000000" w:themeColor="text1"/>
          <w:sz w:val="22"/>
          <w:szCs w:val="22"/>
        </w:rPr>
        <w:t>Настоящий проект стандарта не подлежит применению до его принятия</w:t>
      </w:r>
    </w:p>
    <w:p w14:paraId="76A9B411" w14:textId="77777777" w:rsidR="003D3DCF" w:rsidRDefault="003D3DC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7BE2D6A4" w14:textId="77777777" w:rsidR="0011196F" w:rsidRDefault="0011196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4851409F" w14:textId="77777777" w:rsidR="00141FF9" w:rsidRDefault="00141FF9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7028F517" w14:textId="77777777" w:rsidR="0011196F" w:rsidRDefault="0011196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6E4F71AF" w14:textId="77777777" w:rsidR="0011196F" w:rsidRPr="00701E12" w:rsidRDefault="0011196F">
      <w:pPr>
        <w:pStyle w:val="FR1"/>
        <w:keepLines/>
        <w:spacing w:line="240" w:lineRule="auto"/>
        <w:ind w:left="0" w:right="0" w:firstLine="0"/>
        <w:rPr>
          <w:rFonts w:ascii="Arial" w:hAnsi="Arial" w:cs="Arial"/>
          <w:b/>
          <w:color w:val="000000" w:themeColor="text1"/>
          <w:sz w:val="20"/>
        </w:rPr>
      </w:pPr>
    </w:p>
    <w:p w14:paraId="78C92A00" w14:textId="77777777" w:rsidR="003D3DCF" w:rsidRPr="00701E12" w:rsidRDefault="008A2F9F" w:rsidP="008A2F9F">
      <w:pPr>
        <w:pStyle w:val="FR1"/>
        <w:keepLines/>
        <w:spacing w:after="0" w:line="240" w:lineRule="auto"/>
        <w:ind w:left="0" w:righ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01E12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0CA9AB59" wp14:editId="2F204867">
            <wp:simplePos x="0" y="0"/>
            <wp:positionH relativeFrom="column">
              <wp:posOffset>1793240</wp:posOffset>
            </wp:positionH>
            <wp:positionV relativeFrom="paragraph">
              <wp:posOffset>11430</wp:posOffset>
            </wp:positionV>
            <wp:extent cx="494030" cy="414655"/>
            <wp:effectExtent l="0" t="0" r="127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4DF" w:rsidRPr="00701E12">
        <w:rPr>
          <w:rFonts w:ascii="Arial" w:hAnsi="Arial" w:cs="Arial"/>
          <w:b/>
          <w:color w:val="000000" w:themeColor="text1"/>
          <w:sz w:val="22"/>
          <w:szCs w:val="22"/>
        </w:rPr>
        <w:t>Москва</w:t>
      </w:r>
    </w:p>
    <w:p w14:paraId="585D43B3" w14:textId="77777777" w:rsidR="003D3DCF" w:rsidRPr="00701E12" w:rsidRDefault="00E154DF" w:rsidP="008A2F9F">
      <w:pPr>
        <w:pStyle w:val="FR1"/>
        <w:keepLines/>
        <w:spacing w:after="0" w:line="240" w:lineRule="auto"/>
        <w:ind w:left="0" w:right="0" w:firstLine="0"/>
        <w:rPr>
          <w:rFonts w:ascii="Arial" w:hAnsi="Arial" w:cs="Arial"/>
          <w:b/>
          <w:color w:val="000000" w:themeColor="text1"/>
          <w:sz w:val="22"/>
          <w:szCs w:val="22"/>
        </w:rPr>
      </w:pPr>
      <w:r w:rsidRPr="00701E12">
        <w:rPr>
          <w:rFonts w:ascii="Arial" w:hAnsi="Arial" w:cs="Arial"/>
          <w:b/>
          <w:color w:val="000000" w:themeColor="text1"/>
          <w:sz w:val="22"/>
          <w:szCs w:val="22"/>
        </w:rPr>
        <w:t>Стандартинформ</w:t>
      </w:r>
    </w:p>
    <w:p w14:paraId="0CFB140E" w14:textId="77777777" w:rsidR="003D3DCF" w:rsidRPr="00701E12" w:rsidRDefault="00E154DF" w:rsidP="008A2F9F">
      <w:pPr>
        <w:pStyle w:val="FR1"/>
        <w:keepLines/>
        <w:spacing w:after="0" w:line="240" w:lineRule="auto"/>
        <w:ind w:left="0" w:right="0" w:firstLine="0"/>
        <w:rPr>
          <w:rStyle w:val="extended-textfull"/>
          <w:rFonts w:ascii="Arial" w:hAnsi="Arial" w:cs="Arial"/>
          <w:color w:val="000000" w:themeColor="text1"/>
        </w:rPr>
      </w:pPr>
      <w:r w:rsidRPr="00701E12">
        <w:rPr>
          <w:rFonts w:ascii="Arial" w:hAnsi="Arial" w:cs="Arial"/>
          <w:b/>
          <w:color w:val="000000" w:themeColor="text1"/>
          <w:sz w:val="22"/>
          <w:szCs w:val="22"/>
        </w:rPr>
        <w:t>202</w:t>
      </w:r>
      <w:r w:rsidR="00FC24B5" w:rsidRPr="00701E12">
        <w:rPr>
          <w:rFonts w:ascii="Arial" w:hAnsi="Arial" w:cs="Arial"/>
          <w:b/>
          <w:color w:val="000000" w:themeColor="text1"/>
          <w:sz w:val="22"/>
          <w:szCs w:val="22"/>
        </w:rPr>
        <w:t>Х</w:t>
      </w:r>
      <w:r w:rsidRPr="00701E12">
        <w:rPr>
          <w:rFonts w:ascii="Arial" w:hAnsi="Arial" w:cs="Arial"/>
          <w:color w:val="000000" w:themeColor="text1"/>
        </w:rPr>
        <w:br w:type="page"/>
      </w:r>
    </w:p>
    <w:p w14:paraId="173D1164" w14:textId="77777777" w:rsidR="00CF6024" w:rsidRPr="00701E12" w:rsidRDefault="00E154DF" w:rsidP="00BF2416">
      <w:pPr>
        <w:pStyle w:val="1"/>
        <w:spacing w:before="0" w:after="0" w:line="360" w:lineRule="auto"/>
        <w:jc w:val="center"/>
        <w:rPr>
          <w:rFonts w:ascii="Arial" w:hAnsi="Arial" w:cs="Arial"/>
          <w:color w:val="000000" w:themeColor="text1"/>
          <w:lang w:eastAsia="en-US"/>
        </w:rPr>
      </w:pPr>
      <w:bookmarkStart w:id="1" w:name="_Toc309995717"/>
      <w:bookmarkStart w:id="2" w:name="_Toc487108436"/>
      <w:bookmarkStart w:id="3" w:name="_Toc487115990"/>
      <w:bookmarkStart w:id="4" w:name="_Toc488137992"/>
      <w:bookmarkStart w:id="5" w:name="_Toc49098619"/>
      <w:bookmarkStart w:id="6" w:name="_Toc58359076"/>
      <w:bookmarkStart w:id="7" w:name="_Toc66486592"/>
      <w:bookmarkEnd w:id="1"/>
      <w:bookmarkEnd w:id="2"/>
      <w:bookmarkEnd w:id="3"/>
      <w:bookmarkEnd w:id="4"/>
      <w:r w:rsidRPr="00701E12">
        <w:rPr>
          <w:rFonts w:ascii="Arial" w:hAnsi="Arial" w:cs="Arial"/>
          <w:color w:val="000000" w:themeColor="text1"/>
          <w:lang w:eastAsia="en-US"/>
        </w:rPr>
        <w:lastRenderedPageBreak/>
        <w:t>Предисловие</w:t>
      </w:r>
      <w:bookmarkEnd w:id="5"/>
      <w:bookmarkEnd w:id="6"/>
      <w:bookmarkEnd w:id="7"/>
    </w:p>
    <w:p w14:paraId="1CD0D490" w14:textId="7C69D6DE" w:rsidR="003D3DCF" w:rsidRPr="00F61D6D" w:rsidRDefault="007824BB" w:rsidP="00BF2416">
      <w:pPr>
        <w:widowControl w:val="0"/>
        <w:tabs>
          <w:tab w:val="left" w:pos="928"/>
        </w:tabs>
        <w:spacing w:after="0" w:line="312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61D6D">
        <w:rPr>
          <w:rFonts w:ascii="Arial" w:eastAsia="Calibri" w:hAnsi="Arial" w:cs="Arial"/>
          <w:color w:val="000000" w:themeColor="text1"/>
          <w:lang w:eastAsia="en-US"/>
        </w:rPr>
        <w:t xml:space="preserve">1 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>ПОДГОТОВЛЕН Ассоциаци</w:t>
      </w:r>
      <w:r w:rsidR="008A2F9F" w:rsidRPr="00F61D6D">
        <w:rPr>
          <w:rFonts w:ascii="Arial" w:eastAsia="Calibri" w:hAnsi="Arial" w:cs="Arial"/>
          <w:color w:val="000000" w:themeColor="text1"/>
          <w:lang w:eastAsia="en-US"/>
        </w:rPr>
        <w:t>ей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 xml:space="preserve"> специалистов и организаций лабораторной службы «Федерация лабораторной медицины» (Ассоциация «ФЛМ»)</w:t>
      </w:r>
      <w:r w:rsidR="00A21C6B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B95545" w:rsidRPr="00B95545">
        <w:rPr>
          <w:rFonts w:ascii="Arial" w:eastAsia="Calibri" w:hAnsi="Arial" w:cs="Arial"/>
          <w:color w:val="000000" w:themeColor="text1"/>
          <w:highlight w:val="green"/>
          <w:lang w:eastAsia="en-US"/>
        </w:rPr>
        <w:t>Всероссийский научно-исследовательский институт метрологии им. Д.И. Менделеева (ФГУП «ВНИИМ им. Д.И. Менделеева»</w:t>
      </w:r>
      <w:r w:rsidR="00E154DF" w:rsidRPr="00F61D6D">
        <w:rPr>
          <w:rFonts w:ascii="Arial" w:hAnsi="Arial" w:cs="Arial"/>
          <w:i/>
          <w:iCs/>
          <w:color w:val="000000" w:themeColor="text1"/>
        </w:rPr>
        <w:t xml:space="preserve"> </w:t>
      </w:r>
      <w:r w:rsidR="00E154DF" w:rsidRPr="00F61D6D">
        <w:rPr>
          <w:rFonts w:ascii="Arial" w:hAnsi="Arial" w:cs="Arial"/>
          <w:color w:val="000000" w:themeColor="text1"/>
        </w:rPr>
        <w:t>на основе собственного перевода на русский язык англоязычной версии стандарта, указанного в пункте 4</w:t>
      </w:r>
    </w:p>
    <w:p w14:paraId="7F2C0DD8" w14:textId="77777777" w:rsidR="00F61D6D" w:rsidRPr="00BF2416" w:rsidRDefault="00F61D6D" w:rsidP="00BF2416">
      <w:pPr>
        <w:widowControl w:val="0"/>
        <w:tabs>
          <w:tab w:val="left" w:pos="928"/>
        </w:tabs>
        <w:spacing w:after="0" w:line="312" w:lineRule="auto"/>
        <w:ind w:firstLine="709"/>
        <w:jc w:val="both"/>
        <w:rPr>
          <w:rFonts w:ascii="Arial" w:eastAsia="Calibri" w:hAnsi="Arial" w:cs="Arial"/>
          <w:color w:val="000000" w:themeColor="text1"/>
          <w:sz w:val="20"/>
          <w:szCs w:val="10"/>
          <w:lang w:eastAsia="en-US"/>
        </w:rPr>
      </w:pPr>
    </w:p>
    <w:p w14:paraId="12776ABD" w14:textId="04B533B9" w:rsidR="003D3DCF" w:rsidRPr="00F61D6D" w:rsidRDefault="00F61D6D" w:rsidP="00BF2416">
      <w:pPr>
        <w:widowControl w:val="0"/>
        <w:tabs>
          <w:tab w:val="left" w:pos="0"/>
          <w:tab w:val="left" w:pos="480"/>
          <w:tab w:val="left" w:pos="928"/>
        </w:tabs>
        <w:spacing w:after="0" w:line="312" w:lineRule="auto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F61D6D">
        <w:rPr>
          <w:rFonts w:ascii="Arial" w:eastAsia="Calibri" w:hAnsi="Arial" w:cs="Arial"/>
          <w:color w:val="000000" w:themeColor="text1"/>
          <w:lang w:eastAsia="en-US"/>
        </w:rPr>
        <w:t xml:space="preserve">2 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>ВНЕСЕН Техническим комитетом</w:t>
      </w:r>
      <w:r w:rsidR="00E154DF" w:rsidRPr="00F61D6D">
        <w:rPr>
          <w:rFonts w:ascii="Arial" w:eastAsia="Calibri" w:hAnsi="Arial" w:cs="Arial"/>
          <w:caps/>
          <w:color w:val="000000" w:themeColor="text1"/>
          <w:lang w:eastAsia="en-US"/>
        </w:rPr>
        <w:t xml:space="preserve"> 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>по стандартизации ТК 380 «Клинические лабораторные исследования и диагностические тест-системы ин витро»</w:t>
      </w:r>
    </w:p>
    <w:p w14:paraId="7EFDFA83" w14:textId="77777777" w:rsidR="00F61D6D" w:rsidRPr="00BF2416" w:rsidRDefault="00F61D6D" w:rsidP="00BF2416">
      <w:pPr>
        <w:widowControl w:val="0"/>
        <w:tabs>
          <w:tab w:val="left" w:pos="0"/>
          <w:tab w:val="left" w:pos="480"/>
          <w:tab w:val="left" w:pos="928"/>
        </w:tabs>
        <w:spacing w:after="0" w:line="31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10"/>
        </w:rPr>
      </w:pPr>
    </w:p>
    <w:p w14:paraId="0A4680A6" w14:textId="244D07A2" w:rsidR="003D3DCF" w:rsidRPr="00F61D6D" w:rsidRDefault="00F61D6D" w:rsidP="00BF2416">
      <w:pPr>
        <w:widowControl w:val="0"/>
        <w:tabs>
          <w:tab w:val="left" w:pos="360"/>
          <w:tab w:val="left" w:pos="928"/>
        </w:tabs>
        <w:spacing w:after="0" w:line="312" w:lineRule="auto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F61D6D">
        <w:rPr>
          <w:rFonts w:ascii="Arial" w:eastAsia="Calibri" w:hAnsi="Arial" w:cs="Arial"/>
          <w:caps/>
          <w:color w:val="000000" w:themeColor="text1"/>
          <w:lang w:eastAsia="en-US"/>
        </w:rPr>
        <w:t xml:space="preserve">3 </w:t>
      </w:r>
      <w:r w:rsidR="00E154DF" w:rsidRPr="00F61D6D">
        <w:rPr>
          <w:rFonts w:ascii="Arial" w:eastAsia="Calibri" w:hAnsi="Arial" w:cs="Arial"/>
          <w:caps/>
          <w:color w:val="000000" w:themeColor="text1"/>
          <w:lang w:eastAsia="en-US"/>
        </w:rPr>
        <w:t>Утвержден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 xml:space="preserve"> И ВВЕДЕН В ДЕЙСТВИЕ Приказом Федерального агентства по техническому регулированию и метрологии от 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ab/>
        <w:t xml:space="preserve">  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ab/>
        <w:t xml:space="preserve">    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ab/>
        <w:t xml:space="preserve">  </w:t>
      </w:r>
      <w:r w:rsidRPr="00F61D6D">
        <w:rPr>
          <w:rFonts w:ascii="Arial" w:eastAsia="Calibri" w:hAnsi="Arial" w:cs="Arial"/>
          <w:color w:val="000000" w:themeColor="text1"/>
          <w:lang w:eastAsia="en-US"/>
        </w:rPr>
        <w:t xml:space="preserve">                   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 xml:space="preserve">20   г. № </w:t>
      </w:r>
    </w:p>
    <w:p w14:paraId="21BA159F" w14:textId="77777777" w:rsidR="00F61D6D" w:rsidRPr="00BF2416" w:rsidRDefault="00F61D6D" w:rsidP="00BF2416">
      <w:pPr>
        <w:widowControl w:val="0"/>
        <w:tabs>
          <w:tab w:val="left" w:pos="360"/>
          <w:tab w:val="left" w:pos="928"/>
        </w:tabs>
        <w:spacing w:after="0" w:line="312" w:lineRule="auto"/>
        <w:ind w:firstLine="709"/>
        <w:jc w:val="both"/>
        <w:rPr>
          <w:rFonts w:ascii="Arial" w:eastAsia="Calibri" w:hAnsi="Arial" w:cs="Arial"/>
          <w:color w:val="000000" w:themeColor="text1"/>
          <w:sz w:val="20"/>
          <w:szCs w:val="10"/>
          <w:lang w:eastAsia="en-US"/>
        </w:rPr>
      </w:pPr>
    </w:p>
    <w:p w14:paraId="4DC20552" w14:textId="5E031F62" w:rsidR="003D3DCF" w:rsidRPr="00F61D6D" w:rsidRDefault="00F61D6D" w:rsidP="00BF2416">
      <w:pPr>
        <w:widowControl w:val="0"/>
        <w:tabs>
          <w:tab w:val="left" w:pos="360"/>
          <w:tab w:val="left" w:pos="851"/>
          <w:tab w:val="left" w:pos="993"/>
        </w:tabs>
        <w:spacing w:after="0" w:line="312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61D6D">
        <w:rPr>
          <w:rFonts w:ascii="Arial" w:eastAsia="Calibri" w:hAnsi="Arial" w:cs="Arial"/>
          <w:color w:val="000000" w:themeColor="text1"/>
          <w:lang w:eastAsia="en-US"/>
        </w:rPr>
        <w:t>4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 xml:space="preserve"> Настоящий стандарт идентичен международному стандарту ИСО</w:t>
      </w:r>
      <w:r w:rsidR="00E154DF" w:rsidRPr="00F61D6D">
        <w:rPr>
          <w:rFonts w:ascii="Arial" w:eastAsia="Calibri" w:hAnsi="Arial" w:cs="Arial"/>
          <w:caps/>
          <w:color w:val="000000" w:themeColor="text1"/>
          <w:lang w:eastAsia="en-US"/>
        </w:rPr>
        <w:t xml:space="preserve"> </w:t>
      </w:r>
      <w:r w:rsidR="00B608A5" w:rsidRPr="00F61D6D">
        <w:rPr>
          <w:rFonts w:ascii="Arial" w:eastAsia="Calibri" w:hAnsi="Arial" w:cs="Arial"/>
          <w:caps/>
          <w:color w:val="000000" w:themeColor="text1"/>
          <w:lang w:eastAsia="en-US"/>
        </w:rPr>
        <w:t>21151</w:t>
      </w:r>
      <w:r w:rsidR="00E154DF" w:rsidRPr="00F61D6D">
        <w:rPr>
          <w:rFonts w:ascii="Arial" w:eastAsia="Calibri" w:hAnsi="Arial" w:cs="Arial"/>
          <w:caps/>
          <w:color w:val="000000" w:themeColor="text1"/>
          <w:lang w:eastAsia="en-US"/>
        </w:rPr>
        <w:t>:20</w:t>
      </w:r>
      <w:r w:rsidR="00B608A5" w:rsidRPr="00F61D6D">
        <w:rPr>
          <w:rFonts w:ascii="Arial" w:eastAsia="Calibri" w:hAnsi="Arial" w:cs="Arial"/>
          <w:caps/>
          <w:color w:val="000000" w:themeColor="text1"/>
          <w:lang w:eastAsia="en-US"/>
        </w:rPr>
        <w:t>20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 xml:space="preserve"> «</w:t>
      </w:r>
      <w:r w:rsidR="00407C20" w:rsidRPr="00F61D6D">
        <w:rPr>
          <w:rFonts w:ascii="Arial" w:eastAsia="Calibri" w:hAnsi="Arial" w:cs="Arial"/>
          <w:color w:val="000000" w:themeColor="text1"/>
          <w:lang w:eastAsia="en-US"/>
        </w:rPr>
        <w:t xml:space="preserve">Медицинские изделия для </w:t>
      </w:r>
      <w:r w:rsidR="00B95545" w:rsidRPr="00DC592B">
        <w:rPr>
          <w:rFonts w:ascii="Arial" w:eastAsia="Calibri" w:hAnsi="Arial" w:cs="Arial"/>
          <w:color w:val="000000" w:themeColor="text1"/>
          <w:lang w:eastAsia="en-US"/>
        </w:rPr>
        <w:t>диагностики</w:t>
      </w:r>
      <w:r w:rsidR="00B95545" w:rsidRPr="00F61D6D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407C20" w:rsidRPr="00B95545">
        <w:rPr>
          <w:rFonts w:ascii="Arial" w:eastAsia="Calibri" w:hAnsi="Arial" w:cs="Arial"/>
          <w:i/>
          <w:color w:val="000000" w:themeColor="text1"/>
          <w:lang w:eastAsia="en-US"/>
        </w:rPr>
        <w:t>in vitro</w:t>
      </w:r>
      <w:r w:rsidR="00F44F2D" w:rsidRPr="00DC592B">
        <w:rPr>
          <w:rFonts w:ascii="Arial" w:eastAsia="Calibri" w:hAnsi="Arial" w:cs="Arial"/>
          <w:color w:val="000000" w:themeColor="text1"/>
          <w:lang w:eastAsia="en-US"/>
        </w:rPr>
        <w:t>.</w:t>
      </w:r>
      <w:r w:rsidR="00407C20" w:rsidRPr="00DC592B">
        <w:rPr>
          <w:rFonts w:ascii="Arial" w:eastAsia="Calibri" w:hAnsi="Arial" w:cs="Arial"/>
          <w:color w:val="000000" w:themeColor="text1"/>
          <w:lang w:eastAsia="en-US"/>
        </w:rPr>
        <w:t xml:space="preserve"> Требования к международным протоколам гармонизации установления метрологической прослеживаемости значений, приписываемых калибраторам и </w:t>
      </w:r>
      <w:r w:rsidR="00B95545" w:rsidRPr="00B95545">
        <w:rPr>
          <w:rFonts w:ascii="Arial" w:eastAsia="Calibri" w:hAnsi="Arial" w:cs="Arial"/>
          <w:bCs/>
          <w:color w:val="000000" w:themeColor="text1"/>
          <w:lang w:eastAsia="en-US"/>
        </w:rPr>
        <w:t>образцам биологического материала от человека</w:t>
      </w:r>
      <w:r w:rsidR="00E154DF" w:rsidRPr="00B95545">
        <w:rPr>
          <w:rFonts w:ascii="Arial" w:eastAsia="Calibri" w:hAnsi="Arial" w:cs="Arial"/>
          <w:color w:val="000000" w:themeColor="text1"/>
          <w:lang w:eastAsia="en-US"/>
        </w:rPr>
        <w:t>» (</w:t>
      </w:r>
      <w:r w:rsidR="00E154DF" w:rsidRPr="00B95545">
        <w:rPr>
          <w:rFonts w:ascii="Arial" w:hAnsi="Arial" w:cs="Arial"/>
          <w:color w:val="000000" w:themeColor="text1"/>
          <w:lang w:val="en-US"/>
        </w:rPr>
        <w:t>ISO</w:t>
      </w:r>
      <w:r w:rsidR="00E154DF" w:rsidRPr="00B95545">
        <w:rPr>
          <w:rFonts w:ascii="Arial" w:hAnsi="Arial" w:cs="Arial"/>
          <w:color w:val="000000" w:themeColor="text1"/>
        </w:rPr>
        <w:t xml:space="preserve"> </w:t>
      </w:r>
      <w:r w:rsidR="00B608A5" w:rsidRPr="00B95545">
        <w:rPr>
          <w:rFonts w:ascii="Arial" w:hAnsi="Arial" w:cs="Arial"/>
          <w:color w:val="000000" w:themeColor="text1"/>
        </w:rPr>
        <w:t xml:space="preserve">21151:2020 </w:t>
      </w:r>
      <w:r w:rsidR="00E154DF" w:rsidRPr="00B95545">
        <w:rPr>
          <w:rFonts w:ascii="Arial" w:hAnsi="Arial" w:cs="Arial"/>
          <w:color w:val="000000" w:themeColor="text1"/>
        </w:rPr>
        <w:t>«</w:t>
      </w:r>
      <w:r w:rsidR="001514F8" w:rsidRPr="00B95545">
        <w:rPr>
          <w:rFonts w:ascii="Arial" w:eastAsia="Calibri" w:hAnsi="Arial" w:cs="Arial"/>
          <w:color w:val="000000" w:themeColor="text1"/>
          <w:lang w:eastAsia="en-US"/>
        </w:rPr>
        <w:t>In vitro diagnostic</w:t>
      </w:r>
      <w:r w:rsidR="001514F8" w:rsidRPr="001514F8">
        <w:rPr>
          <w:rFonts w:ascii="Arial" w:eastAsia="Calibri" w:hAnsi="Arial" w:cs="Arial"/>
          <w:color w:val="000000" w:themeColor="text1"/>
          <w:lang w:eastAsia="en-US"/>
        </w:rPr>
        <w:t xml:space="preserve"> medical devices — Requirements for international harmonisation protocols establishing metrological traceability of values assigned to calibrators and human samples</w:t>
      </w:r>
      <w:r w:rsidR="00E154DF" w:rsidRPr="001514F8">
        <w:rPr>
          <w:rFonts w:ascii="Arial" w:hAnsi="Arial" w:cs="Arial"/>
          <w:color w:val="000000" w:themeColor="text1"/>
        </w:rPr>
        <w:t>»</w:t>
      </w:r>
      <w:r w:rsidR="00E154DF" w:rsidRPr="001514F8">
        <w:rPr>
          <w:rFonts w:ascii="Arial" w:eastAsia="Calibri" w:hAnsi="Arial" w:cs="Arial"/>
          <w:color w:val="000000" w:themeColor="text1"/>
          <w:lang w:eastAsia="en-US"/>
        </w:rPr>
        <w:t>,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E154DF" w:rsidRPr="00F61D6D">
        <w:rPr>
          <w:rFonts w:ascii="Arial" w:eastAsia="Calibri" w:hAnsi="Arial" w:cs="Arial"/>
          <w:color w:val="000000" w:themeColor="text1"/>
          <w:lang w:val="en-US" w:eastAsia="en-US"/>
        </w:rPr>
        <w:t>IDT</w:t>
      </w:r>
      <w:r w:rsidR="00E154DF" w:rsidRPr="00F61D6D">
        <w:rPr>
          <w:rFonts w:ascii="Arial" w:eastAsia="Calibri" w:hAnsi="Arial" w:cs="Arial"/>
          <w:color w:val="000000" w:themeColor="text1"/>
          <w:lang w:eastAsia="en-US"/>
        </w:rPr>
        <w:t>).</w:t>
      </w:r>
      <w:r w:rsidR="008C2F49" w:rsidRPr="00F61D6D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2752EA4A" w14:textId="60899314" w:rsidR="003D3DCF" w:rsidRDefault="00E154DF" w:rsidP="00BF2416">
      <w:pPr>
        <w:widowControl w:val="0"/>
        <w:tabs>
          <w:tab w:val="left" w:pos="360"/>
        </w:tabs>
        <w:spacing w:after="0" w:line="312" w:lineRule="auto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F61D6D">
        <w:rPr>
          <w:rFonts w:ascii="Arial" w:eastAsia="Calibri" w:hAnsi="Arial" w:cs="Arial"/>
          <w:color w:val="000000" w:themeColor="text1"/>
          <w:lang w:eastAsia="en-US"/>
        </w:rPr>
        <w:t xml:space="preserve">Международный стандарт разработан Техническим комитетом ISO/TC </w:t>
      </w:r>
      <w:r w:rsidR="00B608A5" w:rsidRPr="00F61D6D">
        <w:rPr>
          <w:rFonts w:ascii="Arial" w:eastAsia="Calibri" w:hAnsi="Arial" w:cs="Arial"/>
          <w:color w:val="000000" w:themeColor="text1"/>
          <w:lang w:eastAsia="en-US"/>
        </w:rPr>
        <w:t>212</w:t>
      </w:r>
      <w:r w:rsidR="00701E12" w:rsidRPr="00F61D6D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="00B6260A" w:rsidRPr="00F61D6D">
        <w:rPr>
          <w:rFonts w:ascii="Arial" w:eastAsia="Calibri" w:hAnsi="Arial" w:cs="Arial"/>
          <w:color w:val="000000" w:themeColor="text1"/>
          <w:lang w:eastAsia="en-US"/>
        </w:rPr>
        <w:t>«</w:t>
      </w:r>
      <w:r w:rsidR="00B608A5" w:rsidRPr="00F61D6D">
        <w:rPr>
          <w:rFonts w:ascii="Arial" w:eastAsia="Calibri" w:hAnsi="Arial" w:cs="Arial"/>
          <w:color w:val="000000" w:themeColor="text1"/>
          <w:lang w:eastAsia="en-US"/>
        </w:rPr>
        <w:t xml:space="preserve">Клинические </w:t>
      </w:r>
      <w:r w:rsidR="00B608A5" w:rsidRPr="00875F99">
        <w:rPr>
          <w:rFonts w:ascii="Arial" w:eastAsia="Calibri" w:hAnsi="Arial" w:cs="Arial"/>
          <w:color w:val="000000" w:themeColor="text1"/>
          <w:lang w:eastAsia="en-US"/>
        </w:rPr>
        <w:t>лабораторные ис</w:t>
      </w:r>
      <w:r w:rsidR="00875F99" w:rsidRPr="00875F99">
        <w:rPr>
          <w:rFonts w:ascii="Arial" w:eastAsia="Calibri" w:hAnsi="Arial" w:cs="Arial"/>
          <w:color w:val="000000" w:themeColor="text1"/>
          <w:lang w:eastAsia="en-US"/>
        </w:rPr>
        <w:t>следования</w:t>
      </w:r>
      <w:r w:rsidR="00B608A5" w:rsidRPr="00F61D6D">
        <w:rPr>
          <w:rFonts w:ascii="Arial" w:eastAsia="Calibri" w:hAnsi="Arial" w:cs="Arial"/>
          <w:color w:val="000000" w:themeColor="text1"/>
          <w:lang w:eastAsia="en-US"/>
        </w:rPr>
        <w:t xml:space="preserve"> и диагностические тест-системами ин витро</w:t>
      </w:r>
      <w:r w:rsidR="00B6260A" w:rsidRPr="00F61D6D">
        <w:rPr>
          <w:rFonts w:ascii="Arial" w:eastAsia="Calibri" w:hAnsi="Arial" w:cs="Arial"/>
          <w:color w:val="000000" w:themeColor="text1"/>
          <w:lang w:eastAsia="en-US"/>
        </w:rPr>
        <w:t>»</w:t>
      </w:r>
      <w:r w:rsidR="00121F6B">
        <w:rPr>
          <w:rFonts w:ascii="Arial" w:eastAsia="Calibri" w:hAnsi="Arial" w:cs="Arial"/>
          <w:color w:val="000000" w:themeColor="text1"/>
          <w:lang w:eastAsia="en-US"/>
        </w:rPr>
        <w:t>.</w:t>
      </w:r>
      <w:r w:rsidR="00F44F2D">
        <w:rPr>
          <w:rFonts w:ascii="Arial" w:eastAsia="Calibri" w:hAnsi="Arial" w:cs="Arial"/>
          <w:color w:val="000000" w:themeColor="text1"/>
          <w:lang w:eastAsia="en-US"/>
        </w:rPr>
        <w:t xml:space="preserve"> </w:t>
      </w:r>
    </w:p>
    <w:p w14:paraId="32F2E802" w14:textId="77777777" w:rsidR="003D3DCF" w:rsidRDefault="00E154DF" w:rsidP="00BF2416">
      <w:pPr>
        <w:widowControl w:val="0"/>
        <w:spacing w:after="0" w:line="312" w:lineRule="auto"/>
        <w:ind w:firstLine="709"/>
        <w:jc w:val="both"/>
        <w:rPr>
          <w:rFonts w:ascii="Arial" w:eastAsia="Calibri" w:hAnsi="Arial" w:cs="Arial"/>
          <w:lang w:eastAsia="en-US"/>
        </w:rPr>
      </w:pPr>
      <w:r w:rsidRPr="00F61D6D">
        <w:rPr>
          <w:rFonts w:ascii="Arial" w:eastAsia="Calibri" w:hAnsi="Arial" w:cs="Arial"/>
          <w:lang w:eastAsia="en-US"/>
        </w:rPr>
        <w:t>При применении настоящего стандарта рекомендуется использовать вместо ссылочных международных стандартов соответствующие им национальные стандарты, сведения о которых приведены в дополнительном приложении ДА</w:t>
      </w:r>
    </w:p>
    <w:p w14:paraId="4033C6D7" w14:textId="77777777" w:rsidR="00121F6B" w:rsidRPr="00BF2416" w:rsidRDefault="00121F6B" w:rsidP="00BF2416">
      <w:pPr>
        <w:widowControl w:val="0"/>
        <w:spacing w:after="0" w:line="360" w:lineRule="auto"/>
        <w:ind w:firstLine="709"/>
        <w:jc w:val="both"/>
        <w:rPr>
          <w:rFonts w:ascii="Arial" w:eastAsia="Calibri" w:hAnsi="Arial" w:cs="Arial"/>
          <w:sz w:val="20"/>
          <w:szCs w:val="10"/>
          <w:lang w:eastAsia="en-US"/>
        </w:rPr>
      </w:pPr>
    </w:p>
    <w:p w14:paraId="2BBB6760" w14:textId="7CE6E032" w:rsidR="003D3DCF" w:rsidRPr="00F61D6D" w:rsidRDefault="00121F6B" w:rsidP="00BF2416">
      <w:pPr>
        <w:widowControl w:val="0"/>
        <w:tabs>
          <w:tab w:val="left" w:pos="360"/>
          <w:tab w:val="left" w:pos="928"/>
        </w:tabs>
        <w:spacing w:after="0" w:line="360" w:lineRule="auto"/>
        <w:ind w:firstLine="709"/>
        <w:jc w:val="both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hAnsi="Arial" w:cs="Arial"/>
          <w:caps/>
          <w:color w:val="000000" w:themeColor="text1"/>
        </w:rPr>
        <w:t xml:space="preserve">5 </w:t>
      </w:r>
      <w:r w:rsidR="00E154DF" w:rsidRPr="00F61D6D">
        <w:rPr>
          <w:rFonts w:ascii="Arial" w:hAnsi="Arial" w:cs="Arial"/>
          <w:caps/>
          <w:color w:val="000000" w:themeColor="text1"/>
        </w:rPr>
        <w:t>ВВеден впервые</w:t>
      </w:r>
    </w:p>
    <w:p w14:paraId="4F798EC3" w14:textId="77777777" w:rsidR="003D3DCF" w:rsidRPr="00121F6B" w:rsidRDefault="00E154DF" w:rsidP="00BF2416">
      <w:pPr>
        <w:tabs>
          <w:tab w:val="left" w:pos="36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21F6B">
        <w:rPr>
          <w:rFonts w:ascii="Arial" w:hAnsi="Arial" w:cs="Arial"/>
          <w:i/>
          <w:color w:val="000000" w:themeColor="text1"/>
          <w:sz w:val="22"/>
          <w:szCs w:val="22"/>
        </w:rPr>
        <w:t>Правила применения настоящего стандарта установлены в статье 26 Федерального закона от 29 июня 2015 г. № 162-ФЗ «О стандартизации в Российской Федерации». Информация об изменениях к настоящему стандарту публикуется в ежегодном (по состоянию на 1 января текущего года) информационном указателе «Национальные стандарты», а официальный текст изменений и поправок – в ежемесячном информационном указателе «Национальные стандарты».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«Национальные стандарты». Соответствующая информация, уведомление и тексты размещаются также в информационной системе общего пользования – на официальном сайте Федерального агентства по техническому регулированию и метрологии в сети Интернет (</w:t>
      </w:r>
      <w:hyperlink r:id="rId13">
        <w:r w:rsidRPr="00121F6B">
          <w:rPr>
            <w:rStyle w:val="-"/>
            <w:rFonts w:ascii="Arial" w:hAnsi="Arial" w:cs="Arial"/>
            <w:i/>
            <w:color w:val="000000" w:themeColor="text1"/>
            <w:sz w:val="22"/>
            <w:szCs w:val="22"/>
            <w:u w:val="none"/>
          </w:rPr>
          <w:t>www.gost.ru</w:t>
        </w:r>
      </w:hyperlink>
      <w:r w:rsidRPr="00121F6B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0566B439" w14:textId="77777777" w:rsidR="003D3DCF" w:rsidRPr="00F1563E" w:rsidRDefault="00E154DF" w:rsidP="00BF2416">
      <w:pPr>
        <w:tabs>
          <w:tab w:val="left" w:pos="360"/>
        </w:tabs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F1563E">
        <w:rPr>
          <w:rFonts w:ascii="Arial" w:eastAsia="Calibri" w:hAnsi="Arial" w:cs="Arial"/>
          <w:color w:val="000000" w:themeColor="text1"/>
          <w:lang w:eastAsia="en-US"/>
        </w:rPr>
        <w:t xml:space="preserve">© </w:t>
      </w:r>
      <w:r w:rsidRPr="00F1563E">
        <w:rPr>
          <w:rFonts w:ascii="Arial" w:eastAsia="Calibri" w:hAnsi="Arial" w:cs="Arial"/>
          <w:color w:val="000000" w:themeColor="text1"/>
          <w:lang w:val="en-US" w:eastAsia="en-US"/>
        </w:rPr>
        <w:t>ISO</w:t>
      </w:r>
      <w:r w:rsidRPr="00F1563E">
        <w:rPr>
          <w:rFonts w:ascii="Arial" w:eastAsia="Calibri" w:hAnsi="Arial" w:cs="Arial"/>
          <w:color w:val="000000" w:themeColor="text1"/>
          <w:lang w:eastAsia="en-US"/>
        </w:rPr>
        <w:t>, 2020 – Все права сохраняются</w:t>
      </w:r>
    </w:p>
    <w:p w14:paraId="501C98F7" w14:textId="15F567EB" w:rsidR="003D3DCF" w:rsidRDefault="00E154DF" w:rsidP="00BF2416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lang w:eastAsia="en-US"/>
        </w:rPr>
      </w:pPr>
      <w:r w:rsidRPr="00F1563E">
        <w:rPr>
          <w:rFonts w:ascii="Arial" w:eastAsia="Calibri" w:hAnsi="Arial" w:cs="Arial"/>
          <w:color w:val="000000" w:themeColor="text1"/>
          <w:lang w:eastAsia="en-US"/>
        </w:rPr>
        <w:t xml:space="preserve"> Стандартинформ, оформление</w:t>
      </w:r>
      <w:r w:rsidRPr="00DC592B">
        <w:rPr>
          <w:rFonts w:ascii="Arial" w:eastAsia="Calibri" w:hAnsi="Arial" w:cs="Arial"/>
          <w:color w:val="000000" w:themeColor="text1"/>
          <w:lang w:eastAsia="en-US"/>
        </w:rPr>
        <w:t>, 202</w:t>
      </w:r>
      <w:r w:rsidR="00F1563E" w:rsidRPr="00DC592B">
        <w:rPr>
          <w:rFonts w:ascii="Arial" w:eastAsia="Calibri" w:hAnsi="Arial" w:cs="Arial"/>
          <w:color w:val="000000" w:themeColor="text1"/>
          <w:lang w:eastAsia="en-US"/>
        </w:rPr>
        <w:t>Х</w:t>
      </w:r>
    </w:p>
    <w:p w14:paraId="2A998B02" w14:textId="77777777" w:rsidR="00F1563E" w:rsidRPr="00E25634" w:rsidRDefault="00F1563E" w:rsidP="00BF2416">
      <w:pPr>
        <w:spacing w:after="0" w:line="240" w:lineRule="auto"/>
        <w:jc w:val="right"/>
        <w:rPr>
          <w:rFonts w:ascii="Arial" w:hAnsi="Arial" w:cs="Arial"/>
          <w:color w:val="000000" w:themeColor="text1"/>
          <w:sz w:val="10"/>
          <w:szCs w:val="10"/>
        </w:rPr>
      </w:pPr>
    </w:p>
    <w:p w14:paraId="742526A6" w14:textId="77777777" w:rsidR="003D3DCF" w:rsidRPr="00701E12" w:rsidRDefault="00E154DF" w:rsidP="00BF2416">
      <w:pPr>
        <w:widowControl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</w:pP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 xml:space="preserve">Настоящий стандарт не может быть полностью или частично воспроизведен, </w:t>
      </w:r>
      <w:r w:rsidRPr="00701E12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lastRenderedPageBreak/>
        <w:t xml:space="preserve">тиражирован и распространен в качестве официального издания без разрешения </w:t>
      </w:r>
      <w:r w:rsidRPr="00DC592B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Федерального агентства по техническому регулированию и метрологии</w:t>
      </w:r>
      <w:r w:rsidRPr="00701E12">
        <w:rPr>
          <w:rFonts w:ascii="Arial" w:hAnsi="Arial" w:cs="Arial"/>
          <w:color w:val="000000" w:themeColor="text1"/>
        </w:rPr>
        <w:br w:type="page"/>
      </w:r>
    </w:p>
    <w:p w14:paraId="5048B639" w14:textId="3BA68563" w:rsidR="003D3DCF" w:rsidRPr="00D823A0" w:rsidRDefault="00E154DF">
      <w:pPr>
        <w:pStyle w:val="aff6"/>
        <w:spacing w:before="120" w:after="120" w:line="240" w:lineRule="auto"/>
        <w:ind w:firstLine="0"/>
        <w:jc w:val="center"/>
        <w:rPr>
          <w:b/>
          <w:szCs w:val="24"/>
        </w:rPr>
      </w:pPr>
      <w:r w:rsidRPr="00D823A0"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Arial" w:hAnsi="Arial" w:cs="Arial"/>
          <w:color w:val="000000" w:themeColor="text1"/>
        </w:rPr>
        <w:id w:val="-1172331686"/>
      </w:sdtPr>
      <w:sdtEndPr>
        <w:rPr>
          <w:bCs/>
        </w:rPr>
      </w:sdtEndPr>
      <w:sdtContent>
        <w:p w14:paraId="16ECA491" w14:textId="53A42E1E" w:rsidR="002F3129" w:rsidRPr="002F3129" w:rsidRDefault="00E154DF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r w:rsidRPr="00433CD1">
            <w:rPr>
              <w:rFonts w:ascii="Arial" w:hAnsi="Arial" w:cs="Arial"/>
              <w:bCs/>
              <w:color w:val="000000" w:themeColor="text1"/>
            </w:rPr>
            <w:fldChar w:fldCharType="begin"/>
          </w:r>
          <w:r w:rsidRPr="00433CD1">
            <w:rPr>
              <w:rFonts w:ascii="Arial" w:hAnsi="Arial" w:cs="Arial"/>
              <w:bCs/>
              <w:color w:val="000000" w:themeColor="text1"/>
            </w:rPr>
            <w:instrText xml:space="preserve"> TOC \o "1-3" \h \z \u </w:instrText>
          </w:r>
          <w:r w:rsidRPr="00433CD1">
            <w:rPr>
              <w:rFonts w:ascii="Arial" w:hAnsi="Arial" w:cs="Arial"/>
              <w:bCs/>
              <w:color w:val="000000" w:themeColor="text1"/>
            </w:rPr>
            <w:fldChar w:fldCharType="separate"/>
          </w:r>
          <w:hyperlink w:anchor="_Toc66486592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Предисловие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0F721C3B" w14:textId="10F07D06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593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Введение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27B1B6D6" w14:textId="7AF71695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594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1 Область применения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67BFFA72" w14:textId="335F9714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595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2 Нормативные ссылки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4AF7C4ED" w14:textId="16832313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596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3 Термины и определения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1E4A85F3" w14:textId="2A8ED248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597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4 Сокращения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2C018A8E" w14:textId="7AF595A7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598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5 Требования к протоколу гармонизации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22D23CE" w14:textId="4173E2C7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599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5.1 Описание измеряемой величины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28C374D9" w14:textId="2C9F382D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0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 xml:space="preserve">5.2 Спецификации для согласования между результатами различных МИ </w:t>
            </w:r>
            <w:r w:rsidR="002F3129" w:rsidRPr="002F3129">
              <w:rPr>
                <w:rStyle w:val="afa"/>
                <w:rFonts w:ascii="Arial" w:hAnsi="Arial" w:cs="Arial"/>
                <w:i/>
                <w:noProof/>
                <w:lang w:eastAsia="en-US"/>
              </w:rPr>
              <w:t>IVD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6D666898" w14:textId="38E5B25B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1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 xml:space="preserve">5.3 Критерии включения или исключения МИ </w:t>
            </w:r>
            <w:r w:rsidR="002F3129" w:rsidRPr="002F3129">
              <w:rPr>
                <w:rStyle w:val="afa"/>
                <w:rFonts w:ascii="Arial" w:hAnsi="Arial" w:cs="Arial"/>
                <w:i/>
                <w:noProof/>
                <w:lang w:eastAsia="en-US"/>
              </w:rPr>
              <w:t>IVD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0CC77F2A" w14:textId="2B22D3BF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2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5.4 Стандартные образцы гармонизации, необходимые для протокола гармонизации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C66301E" w14:textId="05D25B60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3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5.5 Измерение значений величин стандартных образцов гармонизации участниками протокола гармонизации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750E223" w14:textId="5F102715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4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 xml:space="preserve">5.6 Присвоение </w:t>
            </w:r>
            <w:r w:rsidR="002F3129" w:rsidRPr="002F3129">
              <w:rPr>
                <w:rStyle w:val="afa"/>
                <w:rFonts w:ascii="Arial" w:hAnsi="Arial" w:cs="Arial"/>
                <w:bCs/>
                <w:noProof/>
                <w:lang w:eastAsia="en-US"/>
              </w:rPr>
              <w:t>единого значения величины каждому стандартному образцу гармонизации, используемому в протоколе гармонизации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500407D" w14:textId="6AADA997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5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 xml:space="preserve">5.7 Изменение иерархии калибровки </w:t>
            </w:r>
            <w:r w:rsidR="002F3129" w:rsidRPr="002F3129">
              <w:rPr>
                <w:rStyle w:val="afa"/>
                <w:rFonts w:ascii="Arial" w:hAnsi="Arial" w:cs="Arial"/>
                <w:bCs/>
                <w:noProof/>
                <w:lang w:eastAsia="en-US"/>
              </w:rPr>
              <w:t xml:space="preserve">для каждого МИ IVD с использованием стандартных образцов гармонизации для достижения гармонизированных результатов измерений </w:t>
            </w:r>
            <w:r w:rsidR="009916F3">
              <w:rPr>
                <w:rStyle w:val="afa"/>
                <w:rFonts w:ascii="Arial" w:hAnsi="Arial" w:cs="Arial"/>
                <w:bCs/>
                <w:noProof/>
                <w:lang w:eastAsia="en-US"/>
              </w:rPr>
              <w:t xml:space="preserve">биологических </w:t>
            </w:r>
            <w:r w:rsidR="002F3129" w:rsidRPr="002F3129">
              <w:rPr>
                <w:rStyle w:val="afa"/>
                <w:rFonts w:ascii="Arial" w:hAnsi="Arial" w:cs="Arial"/>
                <w:bCs/>
                <w:noProof/>
                <w:lang w:eastAsia="en-US"/>
              </w:rPr>
              <w:t>образцов различными МИ IVD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05B6EB35" w14:textId="1D9556ED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6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5.8 Присвоение значений величины контрольным материалам для верификации калибровки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56A0407" w14:textId="08D0343A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7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5.9 Эффективность протокола гармонизации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F296E16" w14:textId="75FCF4AE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8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 xml:space="preserve">5.10 </w:t>
            </w:r>
            <w:r w:rsidR="002F3129" w:rsidRPr="007F4F8B">
              <w:rPr>
                <w:rStyle w:val="afa"/>
                <w:rFonts w:ascii="Arial" w:hAnsi="Arial" w:cs="Arial"/>
                <w:noProof/>
                <w:lang w:eastAsia="en-US"/>
              </w:rPr>
              <w:t>Устойчивость</w:t>
            </w:r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 xml:space="preserve"> протокола согласования с течением времени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3713143" w14:textId="373F0AFD" w:rsidR="002F3129" w:rsidRPr="002F3129" w:rsidRDefault="00847021" w:rsidP="002F3129">
          <w:pPr>
            <w:pStyle w:val="21"/>
            <w:tabs>
              <w:tab w:val="right" w:leader="dot" w:pos="9627"/>
            </w:tabs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09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 xml:space="preserve">5.11 Гармонизация МИ </w:t>
            </w:r>
            <w:r w:rsidR="002F3129" w:rsidRPr="002F3129">
              <w:rPr>
                <w:rStyle w:val="afa"/>
                <w:rFonts w:ascii="Arial" w:hAnsi="Arial" w:cs="Arial"/>
                <w:i/>
                <w:noProof/>
                <w:lang w:eastAsia="en-US"/>
              </w:rPr>
              <w:t>IVD</w:t>
            </w:r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, не включенных в исходную группу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387BA710" w14:textId="377545FA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10" w:history="1">
            <w:r w:rsidR="002F3129" w:rsidRPr="002F3129">
              <w:rPr>
                <w:rStyle w:val="afa"/>
                <w:rFonts w:ascii="Arial" w:hAnsi="Arial" w:cs="Arial"/>
                <w:noProof/>
                <w:lang w:eastAsia="en-US"/>
              </w:rPr>
              <w:t>6 Информация о метрологической прослеживаемости, указываемая в инструкции по применению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06AF5647" w14:textId="73BA47B3" w:rsidR="002F3129" w:rsidRPr="002F3129" w:rsidRDefault="00847021" w:rsidP="002F3129">
          <w:pPr>
            <w:pStyle w:val="13"/>
            <w:spacing w:after="0" w:line="360" w:lineRule="auto"/>
            <w:rPr>
              <w:rFonts w:ascii="Arial" w:eastAsiaTheme="minorEastAsia" w:hAnsi="Arial" w:cs="Arial"/>
              <w:noProof/>
              <w:sz w:val="22"/>
              <w:szCs w:val="22"/>
            </w:rPr>
          </w:pPr>
          <w:hyperlink w:anchor="_Toc66486611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Приложение А</w:t>
            </w:r>
          </w:hyperlink>
          <w:r w:rsidR="002F3129" w:rsidRPr="002F3129">
            <w:rPr>
              <w:rStyle w:val="afa"/>
              <w:rFonts w:ascii="Arial" w:hAnsi="Arial" w:cs="Arial"/>
              <w:noProof/>
              <w:color w:val="auto"/>
              <w:u w:val="none"/>
              <w:lang w:val="en-US"/>
            </w:rPr>
            <w:t xml:space="preserve"> </w:t>
          </w:r>
          <w:hyperlink w:anchor="_Toc66486612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(справочное)</w:t>
            </w:r>
          </w:hyperlink>
          <w:r w:rsidR="002F3129" w:rsidRPr="002F3129">
            <w:rPr>
              <w:rStyle w:val="afa"/>
              <w:rFonts w:ascii="Arial" w:hAnsi="Arial" w:cs="Arial"/>
              <w:noProof/>
              <w:color w:val="auto"/>
              <w:u w:val="none"/>
            </w:rPr>
            <w:t xml:space="preserve"> </w:t>
          </w:r>
          <w:hyperlink w:anchor="_Toc66486613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Пример протокола гармонизации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0F8DA442" w14:textId="11F11AB1" w:rsidR="002F3129" w:rsidRDefault="00847021" w:rsidP="002F3129">
          <w:pPr>
            <w:pStyle w:val="13"/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6486614" w:history="1">
            <w:r w:rsidR="002F3129" w:rsidRPr="002F3129">
              <w:rPr>
                <w:rStyle w:val="afa"/>
                <w:rFonts w:ascii="Arial" w:hAnsi="Arial" w:cs="Arial"/>
                <w:noProof/>
              </w:rPr>
              <w:t>Библиография</w:t>
            </w:r>
            <w:r w:rsidR="002F3129" w:rsidRPr="002F3129">
              <w:rPr>
                <w:rFonts w:ascii="Arial" w:hAnsi="Arial" w:cs="Arial"/>
                <w:noProof/>
                <w:webHidden/>
              </w:rPr>
              <w:tab/>
            </w:r>
          </w:hyperlink>
        </w:p>
        <w:p w14:paraId="5C4F4CEF" w14:textId="2CA6D2AB" w:rsidR="003D3DCF" w:rsidRPr="00433CD1" w:rsidRDefault="00E154DF" w:rsidP="00433CD1">
          <w:pPr>
            <w:spacing w:after="0" w:line="360" w:lineRule="auto"/>
            <w:rPr>
              <w:rFonts w:ascii="Arial" w:hAnsi="Arial" w:cs="Arial"/>
              <w:color w:val="000000" w:themeColor="text1"/>
            </w:rPr>
          </w:pPr>
          <w:r w:rsidRPr="00433CD1">
            <w:rPr>
              <w:rFonts w:ascii="Arial" w:hAnsi="Arial" w:cs="Arial"/>
              <w:bCs/>
              <w:color w:val="000000" w:themeColor="text1"/>
            </w:rPr>
            <w:fldChar w:fldCharType="end"/>
          </w:r>
        </w:p>
      </w:sdtContent>
    </w:sdt>
    <w:p w14:paraId="6947446A" w14:textId="77777777" w:rsidR="003D3DCF" w:rsidRPr="00701E12" w:rsidRDefault="00E154DF">
      <w:pPr>
        <w:widowControl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01E12">
        <w:rPr>
          <w:rFonts w:ascii="Arial" w:hAnsi="Arial" w:cs="Arial"/>
          <w:color w:val="000000" w:themeColor="text1"/>
        </w:rPr>
        <w:br w:type="page"/>
      </w:r>
    </w:p>
    <w:p w14:paraId="6E187D4F" w14:textId="77777777" w:rsidR="003D3DCF" w:rsidRPr="00701E12" w:rsidRDefault="00E154DF" w:rsidP="00167DC6">
      <w:pPr>
        <w:pStyle w:val="1"/>
        <w:spacing w:before="0" w:after="120" w:line="360" w:lineRule="auto"/>
        <w:jc w:val="center"/>
        <w:rPr>
          <w:rFonts w:ascii="Arial" w:hAnsi="Arial" w:cs="Arial"/>
          <w:color w:val="000000" w:themeColor="text1"/>
        </w:rPr>
      </w:pPr>
      <w:bookmarkStart w:id="8" w:name="_Toc49098620"/>
      <w:bookmarkStart w:id="9" w:name="_Toc66486593"/>
      <w:r w:rsidRPr="00701E12">
        <w:rPr>
          <w:rFonts w:ascii="Arial" w:hAnsi="Arial" w:cs="Arial"/>
          <w:color w:val="000000" w:themeColor="text1"/>
        </w:rPr>
        <w:lastRenderedPageBreak/>
        <w:t>Введение</w:t>
      </w:r>
      <w:bookmarkEnd w:id="8"/>
      <w:bookmarkEnd w:id="9"/>
    </w:p>
    <w:p w14:paraId="3C8C21A2" w14:textId="36E6C08E" w:rsidR="00407C20" w:rsidRPr="00167DC6" w:rsidRDefault="00407C20" w:rsidP="00167DC6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B95545">
        <w:rPr>
          <w:rFonts w:ascii="Arial" w:hAnsi="Arial" w:cs="Arial"/>
          <w:color w:val="000000" w:themeColor="text1"/>
        </w:rPr>
        <w:t>Результаты измерени</w:t>
      </w:r>
      <w:r w:rsidR="00E969AB" w:rsidRPr="00B95545">
        <w:rPr>
          <w:rFonts w:ascii="Arial" w:hAnsi="Arial" w:cs="Arial"/>
          <w:color w:val="000000" w:themeColor="text1"/>
        </w:rPr>
        <w:t>й</w:t>
      </w:r>
      <w:r w:rsidRPr="00B95545">
        <w:rPr>
          <w:rFonts w:ascii="Arial" w:hAnsi="Arial" w:cs="Arial"/>
          <w:color w:val="000000" w:themeColor="text1"/>
        </w:rPr>
        <w:t xml:space="preserve"> </w:t>
      </w:r>
      <w:r w:rsidR="00FF3B42" w:rsidRPr="00B95545">
        <w:rPr>
          <w:rFonts w:ascii="Arial" w:hAnsi="Arial" w:cs="Arial"/>
          <w:color w:val="000000" w:themeColor="text1"/>
        </w:rPr>
        <w:t xml:space="preserve">аналита </w:t>
      </w:r>
      <w:r w:rsidRPr="00B95545">
        <w:rPr>
          <w:rFonts w:ascii="Arial" w:hAnsi="Arial" w:cs="Arial"/>
          <w:color w:val="000000" w:themeColor="text1"/>
        </w:rPr>
        <w:t xml:space="preserve">в </w:t>
      </w:r>
      <w:r w:rsidR="00127F91" w:rsidRPr="00B95545">
        <w:rPr>
          <w:rFonts w:ascii="Arial" w:hAnsi="Arial" w:cs="Arial"/>
          <w:color w:val="000000" w:themeColor="text1"/>
        </w:rPr>
        <w:t>биологическо</w:t>
      </w:r>
      <w:r w:rsidR="00FF3B42" w:rsidRPr="00B95545">
        <w:rPr>
          <w:rFonts w:ascii="Arial" w:hAnsi="Arial" w:cs="Arial"/>
          <w:color w:val="000000" w:themeColor="text1"/>
        </w:rPr>
        <w:t>м</w:t>
      </w:r>
      <w:r w:rsidR="00127F91" w:rsidRPr="00B95545">
        <w:rPr>
          <w:rFonts w:ascii="Arial" w:hAnsi="Arial" w:cs="Arial"/>
          <w:color w:val="000000" w:themeColor="text1"/>
        </w:rPr>
        <w:t xml:space="preserve"> материал</w:t>
      </w:r>
      <w:r w:rsidR="00FF3B42" w:rsidRPr="00B95545">
        <w:rPr>
          <w:rFonts w:ascii="Arial" w:hAnsi="Arial" w:cs="Arial"/>
          <w:color w:val="000000" w:themeColor="text1"/>
        </w:rPr>
        <w:t>е</w:t>
      </w:r>
      <w:r w:rsidR="00127F91" w:rsidRPr="00B95545">
        <w:rPr>
          <w:rFonts w:ascii="Arial" w:hAnsi="Arial" w:cs="Arial"/>
          <w:color w:val="000000" w:themeColor="text1"/>
        </w:rPr>
        <w:t xml:space="preserve"> полученно</w:t>
      </w:r>
      <w:r w:rsidR="00E969AB" w:rsidRPr="00B95545">
        <w:rPr>
          <w:rFonts w:ascii="Arial" w:hAnsi="Arial" w:cs="Arial"/>
          <w:color w:val="000000" w:themeColor="text1"/>
        </w:rPr>
        <w:t>м</w:t>
      </w:r>
      <w:r w:rsidR="00127F91" w:rsidRPr="00B95545">
        <w:rPr>
          <w:rFonts w:ascii="Arial" w:hAnsi="Arial" w:cs="Arial"/>
          <w:color w:val="000000" w:themeColor="text1"/>
        </w:rPr>
        <w:t xml:space="preserve"> от </w:t>
      </w:r>
      <w:r w:rsidRPr="00B95545">
        <w:rPr>
          <w:rFonts w:ascii="Arial" w:hAnsi="Arial" w:cs="Arial"/>
          <w:color w:val="000000" w:themeColor="text1"/>
        </w:rPr>
        <w:t>человека</w:t>
      </w:r>
      <w:r w:rsidR="007F4F8B">
        <w:rPr>
          <w:rFonts w:ascii="Arial" w:hAnsi="Arial" w:cs="Arial"/>
          <w:color w:val="000000" w:themeColor="text1"/>
        </w:rPr>
        <w:t>,</w:t>
      </w:r>
      <w:r w:rsidR="007B62CE" w:rsidRPr="00B95545">
        <w:rPr>
          <w:rFonts w:ascii="Arial" w:hAnsi="Arial" w:cs="Arial"/>
          <w:color w:val="000000" w:themeColor="text1"/>
        </w:rPr>
        <w:t xml:space="preserve"> </w:t>
      </w:r>
      <w:r w:rsidRPr="00B95545">
        <w:rPr>
          <w:rFonts w:ascii="Arial" w:hAnsi="Arial" w:cs="Arial"/>
          <w:color w:val="000000" w:themeColor="text1"/>
        </w:rPr>
        <w:t xml:space="preserve">должны быть численно эквивалентны в клинически значимых пределах между различными лабораториями, использующими различные медицинские изделия (МИ) для диагностики </w:t>
      </w:r>
      <w:r w:rsidR="00127F91" w:rsidRPr="00B95545">
        <w:rPr>
          <w:rFonts w:ascii="Arial" w:hAnsi="Arial" w:cs="Arial"/>
          <w:i/>
          <w:color w:val="000000" w:themeColor="text1"/>
          <w:lang w:val="en-US"/>
        </w:rPr>
        <w:t>in</w:t>
      </w:r>
      <w:r w:rsidR="00127F91" w:rsidRPr="00B95545">
        <w:rPr>
          <w:rFonts w:ascii="Arial" w:hAnsi="Arial" w:cs="Arial"/>
          <w:i/>
          <w:color w:val="000000" w:themeColor="text1"/>
        </w:rPr>
        <w:t xml:space="preserve"> </w:t>
      </w:r>
      <w:r w:rsidR="00127F91" w:rsidRPr="00B95545">
        <w:rPr>
          <w:rFonts w:ascii="Arial" w:hAnsi="Arial" w:cs="Arial"/>
          <w:i/>
          <w:color w:val="000000" w:themeColor="text1"/>
          <w:lang w:val="en-US"/>
        </w:rPr>
        <w:t>vitro</w:t>
      </w:r>
      <w:r w:rsidRPr="00B95545">
        <w:rPr>
          <w:rFonts w:ascii="Arial" w:hAnsi="Arial" w:cs="Arial"/>
          <w:color w:val="000000" w:themeColor="text1"/>
        </w:rPr>
        <w:t xml:space="preserve"> (</w:t>
      </w:r>
      <w:r w:rsidR="0007463A" w:rsidRPr="00B95545">
        <w:rPr>
          <w:rFonts w:ascii="Arial" w:hAnsi="Arial" w:cs="Arial"/>
          <w:i/>
          <w:color w:val="000000" w:themeColor="text1"/>
          <w:lang w:val="en-US"/>
        </w:rPr>
        <w:t>IVD</w:t>
      </w:r>
      <w:r w:rsidRPr="00B95545">
        <w:rPr>
          <w:rFonts w:ascii="Arial" w:hAnsi="Arial" w:cs="Arial"/>
          <w:color w:val="000000" w:themeColor="text1"/>
        </w:rPr>
        <w:t>). Клинические практические руководства по принятию решений в диагностике и лечении, которые используют определенные пределы</w:t>
      </w:r>
      <w:r w:rsidR="00DE6833" w:rsidRPr="00B95545">
        <w:rPr>
          <w:rFonts w:ascii="Arial" w:hAnsi="Arial" w:cs="Arial"/>
          <w:color w:val="000000" w:themeColor="text1"/>
        </w:rPr>
        <w:t xml:space="preserve"> </w:t>
      </w:r>
      <w:r w:rsidR="00127F91" w:rsidRPr="00B95545">
        <w:rPr>
          <w:rFonts w:ascii="Arial" w:hAnsi="Arial" w:cs="Arial"/>
        </w:rPr>
        <w:t>значений</w:t>
      </w:r>
      <w:r w:rsidRPr="00B95545">
        <w:rPr>
          <w:rFonts w:ascii="Arial" w:hAnsi="Arial" w:cs="Arial"/>
          <w:color w:val="FF0000"/>
        </w:rPr>
        <w:t xml:space="preserve"> </w:t>
      </w:r>
      <w:r w:rsidRPr="00B95545">
        <w:rPr>
          <w:rFonts w:ascii="Arial" w:hAnsi="Arial" w:cs="Arial"/>
          <w:color w:val="000000" w:themeColor="text1"/>
        </w:rPr>
        <w:t xml:space="preserve">для принятия решений </w:t>
      </w:r>
      <w:r w:rsidR="00127F91" w:rsidRPr="00B95545">
        <w:rPr>
          <w:rFonts w:ascii="Arial" w:hAnsi="Arial" w:cs="Arial"/>
          <w:color w:val="000000" w:themeColor="text1"/>
        </w:rPr>
        <w:t>по</w:t>
      </w:r>
      <w:r w:rsidRPr="00B95545">
        <w:rPr>
          <w:rFonts w:ascii="Arial" w:hAnsi="Arial" w:cs="Arial"/>
          <w:color w:val="000000" w:themeColor="text1"/>
        </w:rPr>
        <w:t xml:space="preserve"> интерпретации лабораторных результатов, могут быть надлежащим образом применены только тогда, когда результаты эквивалентны независимо от используемого МИ </w:t>
      </w:r>
      <w:r w:rsidR="00E969AB" w:rsidRPr="00B95545">
        <w:rPr>
          <w:rFonts w:ascii="Arial" w:hAnsi="Arial" w:cs="Arial"/>
          <w:i/>
          <w:color w:val="000000" w:themeColor="text1"/>
        </w:rPr>
        <w:t>IVD</w:t>
      </w:r>
      <w:r w:rsidRPr="00B95545">
        <w:rPr>
          <w:rFonts w:ascii="Arial" w:hAnsi="Arial" w:cs="Arial"/>
          <w:color w:val="000000" w:themeColor="text1"/>
        </w:rPr>
        <w:t xml:space="preserve">. </w:t>
      </w:r>
      <w:r w:rsidR="0065394A" w:rsidRPr="00B95545">
        <w:rPr>
          <w:rFonts w:ascii="Arial" w:hAnsi="Arial" w:cs="Arial"/>
          <w:color w:val="000000" w:themeColor="text1"/>
        </w:rPr>
        <w:t>В Лабораторной</w:t>
      </w:r>
      <w:r w:rsidRPr="00B95545">
        <w:rPr>
          <w:rFonts w:ascii="Arial" w:hAnsi="Arial" w:cs="Arial"/>
          <w:color w:val="000000" w:themeColor="text1"/>
        </w:rPr>
        <w:t xml:space="preserve"> медицин</w:t>
      </w:r>
      <w:r w:rsidR="0065394A" w:rsidRPr="00B95545">
        <w:rPr>
          <w:rFonts w:ascii="Arial" w:hAnsi="Arial" w:cs="Arial"/>
          <w:color w:val="000000" w:themeColor="text1"/>
        </w:rPr>
        <w:t>е</w:t>
      </w:r>
      <w:r w:rsidR="00DE6833" w:rsidRPr="00B95545">
        <w:rPr>
          <w:rFonts w:ascii="Arial" w:hAnsi="Arial" w:cs="Arial"/>
          <w:color w:val="000000" w:themeColor="text1"/>
        </w:rPr>
        <w:t xml:space="preserve"> </w:t>
      </w:r>
      <w:r w:rsidRPr="00B95545">
        <w:rPr>
          <w:rFonts w:ascii="Arial" w:hAnsi="Arial" w:cs="Arial"/>
          <w:color w:val="000000" w:themeColor="text1"/>
        </w:rPr>
        <w:t>приня</w:t>
      </w:r>
      <w:r w:rsidR="0065394A" w:rsidRPr="00B95545">
        <w:rPr>
          <w:rFonts w:ascii="Arial" w:hAnsi="Arial" w:cs="Arial"/>
          <w:color w:val="000000" w:themeColor="text1"/>
        </w:rPr>
        <w:t>т</w:t>
      </w:r>
      <w:r w:rsidRPr="00B95545">
        <w:rPr>
          <w:rFonts w:ascii="Arial" w:hAnsi="Arial" w:cs="Arial"/>
          <w:color w:val="000000" w:themeColor="text1"/>
        </w:rPr>
        <w:t xml:space="preserve"> </w:t>
      </w:r>
      <w:r w:rsidR="0091175B" w:rsidRPr="00B95545">
        <w:rPr>
          <w:rFonts w:ascii="Arial" w:hAnsi="Arial" w:cs="Arial"/>
          <w:color w:val="000000" w:themeColor="text1"/>
        </w:rPr>
        <w:t xml:space="preserve">в качестве основы </w:t>
      </w:r>
      <w:r w:rsidRPr="00B95545">
        <w:rPr>
          <w:rFonts w:ascii="Arial" w:hAnsi="Arial" w:cs="Arial"/>
          <w:color w:val="000000" w:themeColor="text1"/>
        </w:rPr>
        <w:t>принцип</w:t>
      </w:r>
      <w:r w:rsidR="00DE6833" w:rsidRPr="00B95545">
        <w:rPr>
          <w:rFonts w:ascii="Arial" w:hAnsi="Arial" w:cs="Arial"/>
          <w:color w:val="000000" w:themeColor="text1"/>
        </w:rPr>
        <w:t xml:space="preserve"> </w:t>
      </w:r>
      <w:r w:rsidRPr="00B95545">
        <w:rPr>
          <w:rFonts w:ascii="Arial" w:hAnsi="Arial" w:cs="Arial"/>
          <w:color w:val="000000" w:themeColor="text1"/>
        </w:rPr>
        <w:t xml:space="preserve">метрологической прослеживаемости калибровки МИ </w:t>
      </w:r>
      <w:r w:rsidR="00E969AB" w:rsidRPr="00B95545">
        <w:rPr>
          <w:rFonts w:ascii="Arial" w:hAnsi="Arial" w:cs="Arial"/>
          <w:color w:val="000000" w:themeColor="text1"/>
        </w:rPr>
        <w:t>IVD</w:t>
      </w:r>
      <w:r w:rsidRPr="00B95545">
        <w:rPr>
          <w:rFonts w:ascii="Arial" w:hAnsi="Arial" w:cs="Arial"/>
          <w:color w:val="000000" w:themeColor="text1"/>
        </w:rPr>
        <w:t xml:space="preserve"> к эталонам более высокого порядка для достижения эквивалентных результатов измерений одной и той же измеряемой величины, которые не зависят от МИ </w:t>
      </w:r>
      <w:r w:rsidR="00E969AB" w:rsidRPr="00B95545">
        <w:rPr>
          <w:rFonts w:ascii="Arial" w:hAnsi="Arial" w:cs="Arial"/>
          <w:color w:val="000000" w:themeColor="text1"/>
        </w:rPr>
        <w:t>IVD</w:t>
      </w:r>
      <w:r w:rsidRPr="00B95545">
        <w:rPr>
          <w:rFonts w:ascii="Arial" w:hAnsi="Arial" w:cs="Arial"/>
          <w:color w:val="000000" w:themeColor="text1"/>
        </w:rPr>
        <w:t>, места или времени проведения измерений.</w:t>
      </w:r>
    </w:p>
    <w:p w14:paraId="66F306E9" w14:textId="4F9B7A49" w:rsidR="00407C20" w:rsidRPr="00167DC6" w:rsidRDefault="005D196D" w:rsidP="00167DC6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1514F8">
        <w:rPr>
          <w:rFonts w:ascii="Arial" w:hAnsi="Arial" w:cs="Arial"/>
          <w:color w:val="000000" w:themeColor="text1"/>
          <w:lang w:val="en-US"/>
        </w:rPr>
        <w:t>ISO</w:t>
      </w:r>
      <w:r w:rsidR="00407C20" w:rsidRPr="001514F8">
        <w:rPr>
          <w:rFonts w:ascii="Arial" w:hAnsi="Arial" w:cs="Arial"/>
          <w:color w:val="000000" w:themeColor="text1"/>
        </w:rPr>
        <w:t xml:space="preserve"> 17511:2020 описывает </w:t>
      </w:r>
      <w:r w:rsidR="003F11B8" w:rsidRPr="001514F8">
        <w:rPr>
          <w:rFonts w:ascii="Arial" w:hAnsi="Arial" w:cs="Arial"/>
          <w:color w:val="000000" w:themeColor="text1"/>
        </w:rPr>
        <w:t>шесть</w:t>
      </w:r>
      <w:r w:rsidR="00407C20" w:rsidRPr="001514F8">
        <w:rPr>
          <w:rFonts w:ascii="Arial" w:hAnsi="Arial" w:cs="Arial"/>
          <w:color w:val="000000" w:themeColor="text1"/>
        </w:rPr>
        <w:t xml:space="preserve"> калибровочных иерархий эталонных измерительных систем (упоминаемых в примерах с 5.2 до 5.7 </w:t>
      </w:r>
      <w:r w:rsidR="003F11B8" w:rsidRPr="001514F8">
        <w:rPr>
          <w:rFonts w:ascii="Arial" w:hAnsi="Arial" w:cs="Arial"/>
          <w:color w:val="000000" w:themeColor="text1"/>
          <w:lang w:val="en-US"/>
        </w:rPr>
        <w:t>ISO</w:t>
      </w:r>
      <w:r w:rsidR="00407C20" w:rsidRPr="001514F8">
        <w:rPr>
          <w:rFonts w:ascii="Arial" w:hAnsi="Arial" w:cs="Arial"/>
          <w:color w:val="000000" w:themeColor="text1"/>
        </w:rPr>
        <w:t xml:space="preserve"> 17511:2020), которые удовлетворяют требованию метрологической прослеживаемости</w:t>
      </w:r>
      <w:r w:rsidR="00407C20" w:rsidRPr="00167DC6">
        <w:rPr>
          <w:rFonts w:ascii="Arial" w:hAnsi="Arial" w:cs="Arial"/>
          <w:color w:val="000000" w:themeColor="text1"/>
        </w:rPr>
        <w:t xml:space="preserve"> калибровки к эталонам более высокого порядка. Метрологическая прослеживаемость значений, присвоенных калибратору конкретных МИ </w:t>
      </w:r>
      <w:r w:rsidR="00B95545">
        <w:rPr>
          <w:rFonts w:ascii="Arial" w:hAnsi="Arial" w:cs="Arial"/>
          <w:i/>
          <w:color w:val="000000" w:themeColor="text1"/>
        </w:rPr>
        <w:t>IVD</w:t>
      </w:r>
      <w:r w:rsidR="00407C20" w:rsidRPr="00167DC6">
        <w:rPr>
          <w:rFonts w:ascii="Arial" w:hAnsi="Arial" w:cs="Arial"/>
          <w:color w:val="000000" w:themeColor="text1"/>
        </w:rPr>
        <w:t xml:space="preserve"> для </w:t>
      </w:r>
      <w:r w:rsidR="00407C20" w:rsidRPr="00E969AB">
        <w:rPr>
          <w:rFonts w:ascii="Arial" w:hAnsi="Arial" w:cs="Arial"/>
        </w:rPr>
        <w:t>измеряемых величин в примерах 5.2</w:t>
      </w:r>
      <w:r w:rsidR="003F11B8" w:rsidRPr="00E969AB">
        <w:rPr>
          <w:rFonts w:ascii="Arial" w:hAnsi="Arial" w:cs="Arial"/>
        </w:rPr>
        <w:t>–</w:t>
      </w:r>
      <w:r w:rsidR="00407C20" w:rsidRPr="00E969AB">
        <w:rPr>
          <w:rFonts w:ascii="Arial" w:hAnsi="Arial" w:cs="Arial"/>
        </w:rPr>
        <w:t xml:space="preserve">5.4 основана </w:t>
      </w:r>
      <w:r w:rsidR="00FF3B42" w:rsidRPr="00E969AB">
        <w:rPr>
          <w:rFonts w:ascii="Arial" w:hAnsi="Arial" w:cs="Arial"/>
        </w:rPr>
        <w:t>использовании</w:t>
      </w:r>
      <w:r w:rsidR="00407C20" w:rsidRPr="00E969AB">
        <w:rPr>
          <w:rFonts w:ascii="Arial" w:hAnsi="Arial" w:cs="Arial"/>
        </w:rPr>
        <w:t xml:space="preserve"> референтной методики измерений</w:t>
      </w:r>
      <w:r w:rsidR="00E969AB" w:rsidRPr="00E969AB">
        <w:rPr>
          <w:rStyle w:val="af9"/>
          <w:rFonts w:ascii="Arial" w:hAnsi="Arial" w:cs="Arial"/>
        </w:rPr>
        <w:footnoteReference w:id="1"/>
      </w:r>
      <w:r w:rsidR="00407C20" w:rsidRPr="00E969AB">
        <w:rPr>
          <w:rFonts w:ascii="Arial" w:hAnsi="Arial" w:cs="Arial"/>
        </w:rPr>
        <w:t xml:space="preserve">. Пример 5.5 включает измеряемые величины, для которых имеется </w:t>
      </w:r>
      <w:r w:rsidR="00E969AB" w:rsidRPr="00E969AB">
        <w:rPr>
          <w:rFonts w:ascii="Arial" w:hAnsi="Arial" w:cs="Arial"/>
        </w:rPr>
        <w:t>– сертифицированный стандартный образец (ССО)</w:t>
      </w:r>
      <w:r w:rsidR="00FF3B42" w:rsidRPr="00E969AB">
        <w:rPr>
          <w:rStyle w:val="af9"/>
          <w:rFonts w:ascii="Arial" w:hAnsi="Arial" w:cs="Arial"/>
        </w:rPr>
        <w:footnoteReference w:id="2"/>
      </w:r>
      <w:r w:rsidR="00A10B57" w:rsidRPr="00E969AB">
        <w:rPr>
          <w:rFonts w:ascii="Arial" w:hAnsi="Arial" w:cs="Arial"/>
        </w:rPr>
        <w:t xml:space="preserve"> </w:t>
      </w:r>
      <w:r w:rsidR="00407C20" w:rsidRPr="00E969AB">
        <w:rPr>
          <w:rFonts w:ascii="Arial" w:hAnsi="Arial" w:cs="Arial"/>
        </w:rPr>
        <w:t xml:space="preserve">или международный общепринятый калибратор с основанным на консенсусе протоколом присвоения значений, но отсутствует референтная методика измерений. Примеры 5.6 и 5.7 включают в себя измеряемые величины, для которых не существуют ни референтной методики измерения, ни сертифицированного </w:t>
      </w:r>
      <w:bookmarkStart w:id="10" w:name="_Hlk66257760"/>
      <w:r w:rsidR="00C43156" w:rsidRPr="00E969AB">
        <w:rPr>
          <w:rFonts w:ascii="Arial" w:hAnsi="Arial" w:cs="Arial"/>
        </w:rPr>
        <w:t>стандартного образца</w:t>
      </w:r>
      <w:bookmarkEnd w:id="10"/>
      <w:r w:rsidR="00407C20" w:rsidRPr="00E969AB">
        <w:rPr>
          <w:rFonts w:ascii="Arial" w:hAnsi="Arial" w:cs="Arial"/>
        </w:rPr>
        <w:t xml:space="preserve">, ни международного общепринятого калибратора. В примере 5.6 стандартизация обеспечивается на основе согласованного протокола гармонизации. Требования к </w:t>
      </w:r>
      <w:r w:rsidR="00407C20" w:rsidRPr="00E969AB">
        <w:rPr>
          <w:rFonts w:ascii="Arial" w:hAnsi="Arial" w:cs="Arial"/>
        </w:rPr>
        <w:lastRenderedPageBreak/>
        <w:t xml:space="preserve">такому </w:t>
      </w:r>
      <w:r w:rsidR="00407C20" w:rsidRPr="00E969AB">
        <w:rPr>
          <w:rFonts w:ascii="Arial" w:hAnsi="Arial" w:cs="Arial"/>
          <w:color w:val="000000" w:themeColor="text1"/>
        </w:rPr>
        <w:t>протоколу</w:t>
      </w:r>
      <w:r w:rsidR="00407C20" w:rsidRPr="00167DC6">
        <w:rPr>
          <w:rFonts w:ascii="Arial" w:hAnsi="Arial" w:cs="Arial"/>
          <w:color w:val="000000" w:themeColor="text1"/>
        </w:rPr>
        <w:t xml:space="preserve"> гармонизации описаны в </w:t>
      </w:r>
      <w:r w:rsidR="00407C20" w:rsidRPr="001514F8">
        <w:rPr>
          <w:rFonts w:ascii="Arial" w:hAnsi="Arial" w:cs="Arial"/>
          <w:color w:val="000000" w:themeColor="text1"/>
        </w:rPr>
        <w:t xml:space="preserve">настоящем </w:t>
      </w:r>
      <w:r w:rsidR="00CB2FF1" w:rsidRPr="001514F8">
        <w:rPr>
          <w:rFonts w:ascii="Arial" w:hAnsi="Arial" w:cs="Arial"/>
          <w:color w:val="000000" w:themeColor="text1"/>
        </w:rPr>
        <w:t>стандарте</w:t>
      </w:r>
      <w:r w:rsidR="00407C20" w:rsidRPr="00167DC6">
        <w:rPr>
          <w:rFonts w:ascii="Arial" w:hAnsi="Arial" w:cs="Arial"/>
          <w:color w:val="000000" w:themeColor="text1"/>
        </w:rPr>
        <w:t xml:space="preserve">. Пример 5.7 включает в себя измеряемые величины, которые не рассматриваются схемами прослеживаемости в предыдущих категориях. Такие измеряемые величины </w:t>
      </w:r>
      <w:r w:rsidR="00407C20" w:rsidRPr="00A21C6B">
        <w:rPr>
          <w:rFonts w:ascii="Arial" w:hAnsi="Arial" w:cs="Arial"/>
          <w:color w:val="000000" w:themeColor="text1"/>
        </w:rPr>
        <w:t xml:space="preserve">метрологически прослеживаются к калибратору, выбранному изготовителем МИ </w:t>
      </w:r>
      <w:r w:rsidR="00B95545" w:rsidRPr="00B95545">
        <w:rPr>
          <w:rFonts w:ascii="Arial" w:hAnsi="Arial" w:cs="Arial"/>
          <w:i/>
          <w:color w:val="000000" w:themeColor="text1"/>
        </w:rPr>
        <w:t>IVD</w:t>
      </w:r>
      <w:r w:rsidR="00407C20" w:rsidRPr="00A21C6B">
        <w:rPr>
          <w:rFonts w:ascii="Arial" w:hAnsi="Arial" w:cs="Arial"/>
          <w:color w:val="000000" w:themeColor="text1"/>
        </w:rPr>
        <w:t>, но для них отсутствует прослеживаемост</w:t>
      </w:r>
      <w:r w:rsidR="00D119CD" w:rsidRPr="00A21C6B">
        <w:rPr>
          <w:rFonts w:ascii="Arial" w:hAnsi="Arial" w:cs="Arial"/>
          <w:color w:val="000000" w:themeColor="text1"/>
        </w:rPr>
        <w:t>ь</w:t>
      </w:r>
      <w:r w:rsidR="00407C20" w:rsidRPr="00A21C6B">
        <w:rPr>
          <w:rFonts w:ascii="Arial" w:hAnsi="Arial" w:cs="Arial"/>
          <w:color w:val="000000" w:themeColor="text1"/>
        </w:rPr>
        <w:t xml:space="preserve"> к общему эталону. В примере 6 результаты, полученные на различных МИ </w:t>
      </w:r>
      <w:r w:rsidR="00B95545" w:rsidRPr="00B95545">
        <w:rPr>
          <w:rFonts w:ascii="Arial" w:hAnsi="Arial" w:cs="Arial"/>
          <w:i/>
          <w:color w:val="000000" w:themeColor="text1"/>
        </w:rPr>
        <w:t>IVD</w:t>
      </w:r>
      <w:r w:rsidR="00407C20" w:rsidRPr="00A21C6B">
        <w:rPr>
          <w:rFonts w:ascii="Arial" w:hAnsi="Arial" w:cs="Arial"/>
          <w:color w:val="000000" w:themeColor="text1"/>
        </w:rPr>
        <w:t>, могут быть различными и не сопоставимыми друг с другом или с пределами для принятия решений, используемыми в руководствах по принятию медицинских</w:t>
      </w:r>
      <w:r w:rsidR="00D119CD" w:rsidRPr="00A21C6B">
        <w:rPr>
          <w:rFonts w:ascii="Arial" w:hAnsi="Arial" w:cs="Arial"/>
          <w:color w:val="000000" w:themeColor="text1"/>
        </w:rPr>
        <w:t xml:space="preserve"> (диагностических)</w:t>
      </w:r>
      <w:r w:rsidR="00407C20" w:rsidRPr="00A21C6B">
        <w:rPr>
          <w:rFonts w:ascii="Arial" w:hAnsi="Arial" w:cs="Arial"/>
          <w:color w:val="000000" w:themeColor="text1"/>
        </w:rPr>
        <w:t xml:space="preserve"> решений.</w:t>
      </w:r>
      <w:r w:rsidR="00CB2FF1">
        <w:rPr>
          <w:rFonts w:ascii="Arial" w:hAnsi="Arial" w:cs="Arial"/>
          <w:color w:val="000000" w:themeColor="text1"/>
        </w:rPr>
        <w:t xml:space="preserve"> </w:t>
      </w:r>
    </w:p>
    <w:p w14:paraId="145D084A" w14:textId="24566193" w:rsidR="00407C20" w:rsidRPr="00167DC6" w:rsidRDefault="00407C20" w:rsidP="00167DC6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167DC6">
        <w:rPr>
          <w:rFonts w:ascii="Arial" w:hAnsi="Arial" w:cs="Arial"/>
          <w:color w:val="000000" w:themeColor="text1"/>
        </w:rPr>
        <w:t xml:space="preserve">Эталоны более высокого порядка для измеряемых величин пример 5.6 технически сложно разработать, что потребовало </w:t>
      </w:r>
      <w:r w:rsidRPr="00B95545">
        <w:rPr>
          <w:rFonts w:ascii="Arial" w:hAnsi="Arial" w:cs="Arial"/>
          <w:color w:val="000000" w:themeColor="text1"/>
        </w:rPr>
        <w:t>подхода к стандартизации, основанного на протоколе</w:t>
      </w:r>
      <w:r w:rsidR="00B95545" w:rsidRPr="00B95545">
        <w:rPr>
          <w:rFonts w:ascii="Arial" w:hAnsi="Arial" w:cs="Arial"/>
          <w:color w:val="000000" w:themeColor="text1"/>
        </w:rPr>
        <w:t xml:space="preserve"> гармонизации</w:t>
      </w:r>
      <w:r w:rsidRPr="00B95545">
        <w:rPr>
          <w:rFonts w:ascii="Arial" w:hAnsi="Arial" w:cs="Arial"/>
          <w:color w:val="000000" w:themeColor="text1"/>
        </w:rPr>
        <w:t xml:space="preserve"> для достижения эквивалентности результатов измерений между двумя или боле</w:t>
      </w:r>
      <w:r w:rsidR="006476A2" w:rsidRPr="00B95545">
        <w:rPr>
          <w:rFonts w:ascii="Arial" w:hAnsi="Arial" w:cs="Arial"/>
          <w:color w:val="000000" w:themeColor="text1"/>
        </w:rPr>
        <w:t>е</w:t>
      </w:r>
      <w:r w:rsidRPr="00B95545">
        <w:rPr>
          <w:rFonts w:ascii="Arial" w:hAnsi="Arial" w:cs="Arial"/>
          <w:color w:val="000000" w:themeColor="text1"/>
        </w:rPr>
        <w:t xml:space="preserve"> МИ </w:t>
      </w:r>
      <w:r w:rsidR="00B95545" w:rsidRPr="00B95545">
        <w:rPr>
          <w:rFonts w:ascii="Arial" w:hAnsi="Arial" w:cs="Arial"/>
          <w:i/>
          <w:color w:val="000000" w:themeColor="text1"/>
        </w:rPr>
        <w:t>IVD</w:t>
      </w:r>
      <w:r w:rsidRPr="00B95545">
        <w:rPr>
          <w:rFonts w:ascii="Arial" w:hAnsi="Arial" w:cs="Arial"/>
          <w:i/>
          <w:color w:val="000000" w:themeColor="text1"/>
        </w:rPr>
        <w:t>.</w:t>
      </w:r>
      <w:r w:rsidRPr="00B95545">
        <w:rPr>
          <w:rFonts w:ascii="Arial" w:hAnsi="Arial" w:cs="Arial"/>
          <w:color w:val="000000" w:themeColor="text1"/>
        </w:rPr>
        <w:t xml:space="preserve"> Исследования по разработке подходящих процессов для гармонизации измеряемых </w:t>
      </w:r>
      <w:r w:rsidRPr="00D823A0">
        <w:rPr>
          <w:rFonts w:ascii="Arial" w:hAnsi="Arial" w:cs="Arial"/>
          <w:color w:val="000000" w:themeColor="text1"/>
        </w:rPr>
        <w:t>величин из примера 5.6 формируют основу для требований в настоящем документе</w:t>
      </w:r>
      <w:r w:rsidR="00512387" w:rsidRPr="00D823A0">
        <w:rPr>
          <w:rFonts w:ascii="Arial" w:hAnsi="Arial" w:cs="Arial"/>
          <w:color w:val="000000" w:themeColor="text1"/>
        </w:rPr>
        <w:t xml:space="preserve"> </w:t>
      </w:r>
      <w:r w:rsidRPr="00D823A0">
        <w:rPr>
          <w:rFonts w:ascii="Arial" w:hAnsi="Arial" w:cs="Arial"/>
        </w:rPr>
        <w:t>[</w:t>
      </w:r>
      <w:r w:rsidR="00512387" w:rsidRPr="00D823A0">
        <w:rPr>
          <w:rFonts w:ascii="Arial" w:hAnsi="Arial" w:cs="Arial"/>
        </w:rPr>
        <w:t>5</w:t>
      </w:r>
      <w:hyperlink w:anchor="bookmark74" w:tooltip="Current Document" w:history="1"/>
      <w:r w:rsidRPr="00D823A0">
        <w:rPr>
          <w:rFonts w:ascii="Arial" w:hAnsi="Arial" w:cs="Arial"/>
        </w:rPr>
        <w:t>]</w:t>
      </w:r>
      <w:r w:rsidR="00512387" w:rsidRPr="00D823A0">
        <w:rPr>
          <w:rFonts w:ascii="Arial" w:hAnsi="Arial" w:cs="Arial"/>
        </w:rPr>
        <w:t xml:space="preserve">, </w:t>
      </w:r>
      <w:r w:rsidRPr="00D823A0">
        <w:rPr>
          <w:rFonts w:ascii="Arial" w:hAnsi="Arial" w:cs="Arial"/>
        </w:rPr>
        <w:t>[</w:t>
      </w:r>
      <w:r w:rsidR="00512387" w:rsidRPr="00D823A0">
        <w:rPr>
          <w:rFonts w:ascii="Arial" w:hAnsi="Arial" w:cs="Arial"/>
        </w:rPr>
        <w:t>11</w:t>
      </w:r>
      <w:r w:rsidRPr="00D823A0">
        <w:rPr>
          <w:rFonts w:ascii="Arial" w:hAnsi="Arial" w:cs="Arial"/>
        </w:rPr>
        <w:t>].</w:t>
      </w:r>
      <w:r w:rsidRPr="00512387">
        <w:rPr>
          <w:rFonts w:ascii="Arial" w:hAnsi="Arial" w:cs="Arial"/>
        </w:rPr>
        <w:t xml:space="preserve"> </w:t>
      </w:r>
      <w:r w:rsidRPr="00B95545">
        <w:rPr>
          <w:rFonts w:ascii="Arial" w:hAnsi="Arial" w:cs="Arial"/>
          <w:color w:val="000000" w:themeColor="text1"/>
        </w:rPr>
        <w:t xml:space="preserve">Стандартизация результатов на основе протокола гармонизации обеспечивает метрологическую прослеживаемость конкретных калибраторов МИ </w:t>
      </w:r>
      <w:r w:rsidR="00B95545" w:rsidRPr="00B95545">
        <w:rPr>
          <w:rFonts w:ascii="Arial" w:hAnsi="Arial" w:cs="Arial"/>
          <w:i/>
          <w:color w:val="000000" w:themeColor="text1"/>
        </w:rPr>
        <w:t>IVD</w:t>
      </w:r>
      <w:r w:rsidRPr="00B95545">
        <w:rPr>
          <w:rFonts w:ascii="Arial" w:hAnsi="Arial" w:cs="Arial"/>
          <w:color w:val="000000" w:themeColor="text1"/>
        </w:rPr>
        <w:t xml:space="preserve"> к этому протоколу. Протокол гармонизации разрабатывается и вводится в действие международным органом для достижения эквивалентности между результатами различных МИ </w:t>
      </w:r>
      <w:r w:rsidR="00B95545" w:rsidRPr="00B95545">
        <w:rPr>
          <w:rFonts w:ascii="Arial" w:hAnsi="Arial" w:cs="Arial"/>
          <w:i/>
          <w:color w:val="000000" w:themeColor="text1"/>
        </w:rPr>
        <w:t>IVD</w:t>
      </w:r>
      <w:r w:rsidRPr="00B95545">
        <w:rPr>
          <w:rFonts w:ascii="Arial" w:hAnsi="Arial" w:cs="Arial"/>
          <w:color w:val="000000" w:themeColor="text1"/>
        </w:rPr>
        <w:t xml:space="preserve">, что соответствует требованиям к применению результатов для принятия </w:t>
      </w:r>
      <w:r w:rsidR="00ED551D" w:rsidRPr="00B95545">
        <w:rPr>
          <w:rFonts w:ascii="Arial" w:hAnsi="Arial" w:cs="Arial"/>
          <w:color w:val="000000" w:themeColor="text1"/>
        </w:rPr>
        <w:t>клиниче</w:t>
      </w:r>
      <w:r w:rsidRPr="00B95545">
        <w:rPr>
          <w:rFonts w:ascii="Arial" w:hAnsi="Arial" w:cs="Arial"/>
          <w:color w:val="000000" w:themeColor="text1"/>
        </w:rPr>
        <w:t>ских решений.</w:t>
      </w:r>
    </w:p>
    <w:p w14:paraId="5013CB16" w14:textId="0C5F0B9F" w:rsidR="00407C20" w:rsidRPr="00167DC6" w:rsidRDefault="00FF3B42" w:rsidP="00167DC6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Style w:val="afa"/>
          <w:rFonts w:ascii="Arial" w:hAnsi="Arial" w:cs="Arial"/>
          <w:color w:val="auto"/>
          <w:u w:val="none"/>
        </w:rPr>
        <w:t xml:space="preserve">В </w:t>
      </w:r>
      <w:hyperlink w:anchor="bookmark41" w:tooltip="Current Document" w:history="1">
        <w:r w:rsidR="00407C20" w:rsidRPr="00167DC6">
          <w:rPr>
            <w:rStyle w:val="afa"/>
            <w:rFonts w:ascii="Arial" w:hAnsi="Arial" w:cs="Arial"/>
            <w:color w:val="auto"/>
            <w:u w:val="none"/>
          </w:rPr>
          <w:t>Приложени</w:t>
        </w:r>
        <w:r>
          <w:rPr>
            <w:rStyle w:val="afa"/>
            <w:rFonts w:ascii="Arial" w:hAnsi="Arial" w:cs="Arial"/>
            <w:color w:val="auto"/>
            <w:u w:val="none"/>
          </w:rPr>
          <w:t>и</w:t>
        </w:r>
        <w:r w:rsidR="00407C20" w:rsidRPr="00167DC6">
          <w:rPr>
            <w:rStyle w:val="afa"/>
            <w:rFonts w:ascii="Arial" w:hAnsi="Arial" w:cs="Arial"/>
            <w:color w:val="auto"/>
            <w:u w:val="none"/>
          </w:rPr>
          <w:t xml:space="preserve"> А</w:t>
        </w:r>
      </w:hyperlink>
      <w:r w:rsidR="00407C20" w:rsidRPr="00167DC6">
        <w:rPr>
          <w:rFonts w:ascii="Arial" w:hAnsi="Arial" w:cs="Arial"/>
        </w:rPr>
        <w:t xml:space="preserve"> </w:t>
      </w:r>
      <w:r w:rsidR="00407C20" w:rsidRPr="003A128A">
        <w:rPr>
          <w:rFonts w:ascii="Arial" w:hAnsi="Arial" w:cs="Arial"/>
          <w:color w:val="000000" w:themeColor="text1"/>
        </w:rPr>
        <w:t>прив</w:t>
      </w:r>
      <w:r w:rsidR="003A128A" w:rsidRPr="003A128A">
        <w:rPr>
          <w:rFonts w:ascii="Arial" w:hAnsi="Arial" w:cs="Arial"/>
          <w:color w:val="000000" w:themeColor="text1"/>
        </w:rPr>
        <w:t>еден</w:t>
      </w:r>
      <w:r w:rsidR="00407C20" w:rsidRPr="003A128A">
        <w:rPr>
          <w:rFonts w:ascii="Arial" w:hAnsi="Arial" w:cs="Arial"/>
          <w:color w:val="000000" w:themeColor="text1"/>
        </w:rPr>
        <w:t xml:space="preserve"> пример</w:t>
      </w:r>
      <w:r w:rsidR="00465018" w:rsidRPr="003A128A">
        <w:rPr>
          <w:rFonts w:ascii="Arial" w:hAnsi="Arial" w:cs="Arial"/>
          <w:color w:val="000000" w:themeColor="text1"/>
        </w:rPr>
        <w:t>,</w:t>
      </w:r>
      <w:r w:rsidR="00407C20" w:rsidRPr="003A128A">
        <w:rPr>
          <w:rFonts w:ascii="Arial" w:hAnsi="Arial" w:cs="Arial"/>
          <w:color w:val="000000" w:themeColor="text1"/>
        </w:rPr>
        <w:t xml:space="preserve"> иллюстрирующий принципы разработки протокола гармонизации и один из возможных подходов реализации протокола гармонизации. Возможны также и другие подходы, которые, вероятно, будут разработаны для конкретных измеряемых величин и МИ </w:t>
      </w:r>
      <w:r w:rsidR="00B95545" w:rsidRPr="00512387">
        <w:rPr>
          <w:rFonts w:ascii="Arial" w:hAnsi="Arial" w:cs="Arial"/>
          <w:i/>
          <w:color w:val="000000" w:themeColor="text1"/>
        </w:rPr>
        <w:t>IVD</w:t>
      </w:r>
      <w:r w:rsidR="00407C20" w:rsidRPr="00167DC6">
        <w:rPr>
          <w:rFonts w:ascii="Arial" w:hAnsi="Arial" w:cs="Arial"/>
          <w:color w:val="000000" w:themeColor="text1"/>
        </w:rPr>
        <w:t>.</w:t>
      </w:r>
    </w:p>
    <w:p w14:paraId="2262DA6B" w14:textId="77777777" w:rsidR="003D3DCF" w:rsidRPr="00167DC6" w:rsidRDefault="003D3DCF" w:rsidP="00167DC6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/>
          <w:caps/>
          <w:color w:val="000000" w:themeColor="text1"/>
          <w:spacing w:val="70"/>
          <w:szCs w:val="20"/>
          <w:lang w:eastAsia="ja-JP"/>
        </w:rPr>
        <w:sectPr w:rsidR="003D3DCF" w:rsidRPr="00167DC6" w:rsidSect="00C9123B">
          <w:headerReference w:type="even" r:id="rId14"/>
          <w:headerReference w:type="default" r:id="rId15"/>
          <w:footerReference w:type="even" r:id="rId16"/>
          <w:footerReference w:type="default" r:id="rId17"/>
          <w:footerReference w:type="first" r:id="rId18"/>
          <w:pgSz w:w="11906" w:h="16838"/>
          <w:pgMar w:top="1134" w:right="851" w:bottom="1134" w:left="1418" w:header="0" w:footer="1276" w:gutter="0"/>
          <w:pgNumType w:fmt="upperRoman" w:start="1"/>
          <w:cols w:space="720"/>
          <w:formProt w:val="0"/>
          <w:titlePg/>
          <w:docGrid w:linePitch="326" w:charSpace="-6145"/>
        </w:sectPr>
      </w:pPr>
    </w:p>
    <w:p w14:paraId="45620307" w14:textId="77777777" w:rsidR="003D3DCF" w:rsidRPr="00701E12" w:rsidRDefault="00E154DF">
      <w:pPr>
        <w:pStyle w:val="a4"/>
        <w:widowControl w:val="0"/>
        <w:pBdr>
          <w:bottom w:val="single" w:sz="24" w:space="1" w:color="00000A"/>
        </w:pBdr>
        <w:ind w:firstLine="0"/>
        <w:rPr>
          <w:rFonts w:cs="Arial"/>
          <w:caps/>
          <w:color w:val="000000" w:themeColor="text1"/>
          <w:spacing w:val="50"/>
          <w:sz w:val="24"/>
        </w:rPr>
      </w:pPr>
      <w:r w:rsidRPr="00701E12">
        <w:rPr>
          <w:rFonts w:cs="Arial"/>
          <w:caps/>
          <w:color w:val="000000" w:themeColor="text1"/>
          <w:spacing w:val="50"/>
          <w:sz w:val="24"/>
        </w:rPr>
        <w:lastRenderedPageBreak/>
        <w:t>национальный стандарт Российской федерации</w:t>
      </w:r>
    </w:p>
    <w:p w14:paraId="5C1AFA4F" w14:textId="553D91E6" w:rsidR="00356BCD" w:rsidRPr="00192619" w:rsidRDefault="00356BCD" w:rsidP="00356BC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32"/>
          <w:lang w:eastAsia="en-US" w:bidi="en-US"/>
        </w:rPr>
      </w:pPr>
      <w:r w:rsidRPr="00192619">
        <w:rPr>
          <w:rFonts w:ascii="Arial" w:hAnsi="Arial" w:cs="Arial"/>
          <w:b/>
          <w:bCs/>
          <w:sz w:val="28"/>
          <w:szCs w:val="32"/>
          <w:highlight w:val="yellow"/>
          <w:lang w:eastAsia="en-US" w:bidi="en-US"/>
        </w:rPr>
        <w:t xml:space="preserve">Медицинские изделия для </w:t>
      </w:r>
      <w:r w:rsidRPr="00192619">
        <w:rPr>
          <w:rFonts w:ascii="Arial" w:hAnsi="Arial" w:cs="Arial"/>
          <w:b/>
          <w:bCs/>
          <w:i/>
          <w:sz w:val="28"/>
          <w:szCs w:val="32"/>
          <w:highlight w:val="yellow"/>
          <w:lang w:val="en-US" w:eastAsia="en-US" w:bidi="en-US"/>
        </w:rPr>
        <w:t>in</w:t>
      </w:r>
      <w:r w:rsidRPr="00192619">
        <w:rPr>
          <w:rFonts w:ascii="Arial" w:hAnsi="Arial" w:cs="Arial"/>
          <w:b/>
          <w:bCs/>
          <w:i/>
          <w:sz w:val="28"/>
          <w:szCs w:val="32"/>
          <w:highlight w:val="yellow"/>
          <w:lang w:eastAsia="en-US" w:bidi="en-US"/>
        </w:rPr>
        <w:t xml:space="preserve"> </w:t>
      </w:r>
      <w:r w:rsidRPr="00192619">
        <w:rPr>
          <w:rFonts w:ascii="Arial" w:hAnsi="Arial" w:cs="Arial"/>
          <w:b/>
          <w:bCs/>
          <w:i/>
          <w:sz w:val="28"/>
          <w:szCs w:val="32"/>
          <w:highlight w:val="yellow"/>
          <w:lang w:val="en-US" w:eastAsia="en-US" w:bidi="en-US"/>
        </w:rPr>
        <w:t>vitro</w:t>
      </w:r>
      <w:r w:rsidRPr="00192619">
        <w:rPr>
          <w:rFonts w:ascii="Arial" w:hAnsi="Arial" w:cs="Arial"/>
          <w:b/>
          <w:bCs/>
          <w:sz w:val="28"/>
          <w:szCs w:val="32"/>
          <w:highlight w:val="yellow"/>
          <w:lang w:eastAsia="en-US" w:bidi="en-US"/>
        </w:rPr>
        <w:t xml:space="preserve"> диагностики - </w:t>
      </w:r>
      <w:r w:rsidR="00ED551D" w:rsidRPr="00192619">
        <w:rPr>
          <w:rFonts w:ascii="Arial" w:hAnsi="Arial" w:cs="Arial"/>
          <w:b/>
          <w:bCs/>
          <w:sz w:val="28"/>
          <w:szCs w:val="32"/>
          <w:highlight w:val="yellow"/>
          <w:lang w:eastAsia="en-US" w:bidi="en-US"/>
        </w:rPr>
        <w:t xml:space="preserve">Требования к международным протоколам гармонизации установления метрологической прослеживаемости значений, приписываемых калибраторам и образцам биологического материала от человека </w:t>
      </w:r>
    </w:p>
    <w:p w14:paraId="12018F94" w14:textId="77777777" w:rsidR="00C00D4C" w:rsidRPr="00701E12" w:rsidRDefault="00C00D4C" w:rsidP="00C00D4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0EDE34D" w14:textId="5EA66AC6" w:rsidR="003D3DCF" w:rsidRPr="00465018" w:rsidRDefault="00FF3B42" w:rsidP="00512387">
      <w:pPr>
        <w:widowControl w:val="0"/>
        <w:pBdr>
          <w:bottom w:val="single" w:sz="18" w:space="0" w:color="00000A"/>
        </w:pBdr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  <w:lang w:val="en-US"/>
        </w:rPr>
      </w:pPr>
      <w:r w:rsidRPr="00FF3B42">
        <w:rPr>
          <w:rFonts w:ascii="Arial" w:hAnsi="Arial" w:cs="Arial"/>
          <w:bCs/>
          <w:color w:val="000000" w:themeColor="text1"/>
          <w:lang w:val="en-US"/>
        </w:rPr>
        <w:t>In vitro diagnostic medical devices — Requirements for international harmonisation protocols establishing metrological traceability of values assigned t</w:t>
      </w:r>
      <w:r w:rsidR="00512387">
        <w:rPr>
          <w:rFonts w:ascii="Arial" w:hAnsi="Arial" w:cs="Arial"/>
          <w:bCs/>
          <w:color w:val="000000" w:themeColor="text1"/>
          <w:lang w:val="en-US"/>
        </w:rPr>
        <w:t>o calibrators and human samples</w:t>
      </w:r>
    </w:p>
    <w:p w14:paraId="2135E634" w14:textId="30DECEA9" w:rsidR="003D3DCF" w:rsidRPr="00701E12" w:rsidRDefault="00E154DF">
      <w:pPr>
        <w:widowControl w:val="0"/>
        <w:spacing w:before="120"/>
        <w:ind w:firstLine="680"/>
        <w:jc w:val="right"/>
        <w:rPr>
          <w:rFonts w:ascii="Arial" w:hAnsi="Arial" w:cs="Arial"/>
          <w:color w:val="000000" w:themeColor="text1"/>
        </w:rPr>
      </w:pPr>
      <w:r w:rsidRPr="00701E12">
        <w:rPr>
          <w:rFonts w:ascii="Arial" w:hAnsi="Arial" w:cs="Arial"/>
          <w:b/>
          <w:color w:val="000000" w:themeColor="text1"/>
        </w:rPr>
        <w:t xml:space="preserve">Дата введения – </w:t>
      </w:r>
      <w:r w:rsidRPr="00FF3B42">
        <w:rPr>
          <w:rFonts w:ascii="Arial" w:hAnsi="Arial" w:cs="Arial"/>
          <w:b/>
          <w:color w:val="000000" w:themeColor="text1"/>
        </w:rPr>
        <w:t>202</w:t>
      </w:r>
      <w:r w:rsidR="00465018" w:rsidRPr="00FF3B42">
        <w:rPr>
          <w:rFonts w:ascii="Arial" w:hAnsi="Arial" w:cs="Arial"/>
          <w:b/>
          <w:color w:val="000000" w:themeColor="text1"/>
        </w:rPr>
        <w:t>Х</w:t>
      </w:r>
      <w:r w:rsidRPr="00FF3B42">
        <w:rPr>
          <w:rFonts w:ascii="Arial" w:hAnsi="Arial" w:cs="Arial"/>
          <w:b/>
          <w:color w:val="000000" w:themeColor="text1"/>
        </w:rPr>
        <w:t>–__–__</w:t>
      </w:r>
    </w:p>
    <w:p w14:paraId="76A7C990" w14:textId="77777777" w:rsidR="003D3DCF" w:rsidRPr="00547340" w:rsidRDefault="00E154DF" w:rsidP="001B449E">
      <w:pPr>
        <w:pStyle w:val="1"/>
        <w:spacing w:before="24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11" w:name="_Toc66486594"/>
      <w:r w:rsidRPr="00547340">
        <w:rPr>
          <w:rFonts w:ascii="Arial" w:hAnsi="Arial" w:cs="Arial"/>
          <w:color w:val="000000" w:themeColor="text1"/>
        </w:rPr>
        <w:t>1 Область применения</w:t>
      </w:r>
      <w:bookmarkEnd w:id="11"/>
    </w:p>
    <w:p w14:paraId="1DECA07C" w14:textId="354D81BE" w:rsidR="00356BCD" w:rsidRPr="009B67D7" w:rsidRDefault="00356BCD" w:rsidP="005473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lang w:eastAsia="en-US" w:bidi="en-US"/>
        </w:rPr>
      </w:pPr>
      <w:r w:rsidRPr="006476A2">
        <w:rPr>
          <w:rFonts w:ascii="Arial" w:hAnsi="Arial" w:cs="Arial"/>
          <w:color w:val="231F20"/>
          <w:lang w:eastAsia="en-US" w:bidi="en-US"/>
        </w:rPr>
        <w:t xml:space="preserve">Настоящий </w:t>
      </w:r>
      <w:r w:rsidR="00CB6856" w:rsidRPr="006476A2">
        <w:rPr>
          <w:rFonts w:ascii="Arial" w:hAnsi="Arial" w:cs="Arial"/>
          <w:color w:val="231F20"/>
          <w:lang w:eastAsia="en-US" w:bidi="en-US"/>
        </w:rPr>
        <w:t>стандарт</w:t>
      </w:r>
      <w:r w:rsidRPr="006476A2">
        <w:rPr>
          <w:rFonts w:ascii="Arial" w:hAnsi="Arial" w:cs="Arial"/>
          <w:color w:val="231F20"/>
          <w:lang w:eastAsia="en-US" w:bidi="en-US"/>
        </w:rPr>
        <w:t xml:space="preserve"> устанавливает требования к протоколу</w:t>
      </w:r>
      <w:r w:rsidR="003A128A">
        <w:rPr>
          <w:rFonts w:ascii="Arial" w:hAnsi="Arial" w:cs="Arial"/>
          <w:color w:val="231F20"/>
          <w:lang w:eastAsia="en-US" w:bidi="en-US"/>
        </w:rPr>
        <w:t xml:space="preserve"> гармонизации</w:t>
      </w:r>
      <w:r w:rsidRPr="006476A2">
        <w:rPr>
          <w:rFonts w:ascii="Arial" w:hAnsi="Arial" w:cs="Arial"/>
          <w:color w:val="231F20"/>
          <w:lang w:eastAsia="en-US" w:bidi="en-US"/>
        </w:rPr>
        <w:t xml:space="preserve">, применяемому международным органом для достижения эквивалентных результатов между двумя или более </w:t>
      </w:r>
      <w:r w:rsidR="008A0CE8" w:rsidRPr="006476A2">
        <w:rPr>
          <w:rFonts w:ascii="Arial" w:hAnsi="Arial" w:cs="Arial"/>
          <w:color w:val="000000" w:themeColor="text1"/>
        </w:rPr>
        <w:t>медицинскими изделиями</w:t>
      </w:r>
      <w:r w:rsidR="008A0CE8" w:rsidRPr="006476A2">
        <w:rPr>
          <w:rFonts w:ascii="Arial" w:hAnsi="Arial" w:cs="Arial"/>
          <w:color w:val="231F20"/>
          <w:lang w:eastAsia="en-US" w:bidi="en-US"/>
        </w:rPr>
        <w:t xml:space="preserve"> </w:t>
      </w:r>
      <w:r w:rsidR="00FF3B42" w:rsidRPr="006476A2">
        <w:rPr>
          <w:rFonts w:ascii="Arial" w:hAnsi="Arial" w:cs="Arial"/>
          <w:color w:val="231F20"/>
          <w:lang w:eastAsia="en-US" w:bidi="en-US"/>
        </w:rPr>
        <w:t>для диагностики</w:t>
      </w:r>
      <w:r w:rsidRPr="006476A2">
        <w:rPr>
          <w:rFonts w:ascii="Arial" w:hAnsi="Arial" w:cs="Arial"/>
          <w:color w:val="231F20"/>
          <w:lang w:eastAsia="en-US" w:bidi="en-US"/>
        </w:rPr>
        <w:t xml:space="preserve"> </w:t>
      </w:r>
      <w:r w:rsidR="008A0CE8" w:rsidRPr="006476A2">
        <w:rPr>
          <w:rFonts w:ascii="Arial" w:hAnsi="Arial" w:cs="Arial"/>
          <w:bCs/>
          <w:i/>
          <w:color w:val="231F20"/>
          <w:lang w:val="en-US" w:eastAsia="en-US" w:bidi="en-US"/>
        </w:rPr>
        <w:t>in</w:t>
      </w:r>
      <w:r w:rsidR="008A0CE8" w:rsidRPr="006476A2">
        <w:rPr>
          <w:rFonts w:ascii="Arial" w:hAnsi="Arial" w:cs="Arial"/>
          <w:bCs/>
          <w:i/>
          <w:color w:val="231F20"/>
          <w:lang w:eastAsia="en-US" w:bidi="en-US"/>
        </w:rPr>
        <w:t xml:space="preserve"> </w:t>
      </w:r>
      <w:r w:rsidR="008A0CE8" w:rsidRPr="006476A2">
        <w:rPr>
          <w:rFonts w:ascii="Arial" w:hAnsi="Arial" w:cs="Arial"/>
          <w:bCs/>
          <w:i/>
          <w:color w:val="231F20"/>
          <w:lang w:val="en-US" w:eastAsia="en-US" w:bidi="en-US"/>
        </w:rPr>
        <w:t>vitro</w:t>
      </w:r>
      <w:r w:rsidR="008A0CE8" w:rsidRPr="006476A2">
        <w:rPr>
          <w:b/>
          <w:bCs/>
          <w:color w:val="231F20"/>
          <w:sz w:val="32"/>
          <w:szCs w:val="32"/>
          <w:lang w:eastAsia="en-US" w:bidi="en-US"/>
        </w:rPr>
        <w:t xml:space="preserve"> </w:t>
      </w:r>
      <w:r w:rsidR="008A0CE8" w:rsidRPr="006476A2">
        <w:rPr>
          <w:rFonts w:ascii="Arial" w:hAnsi="Arial" w:cs="Arial"/>
          <w:bCs/>
          <w:color w:val="231F20"/>
          <w:lang w:eastAsia="en-US" w:bidi="en-US"/>
        </w:rPr>
        <w:t>(</w:t>
      </w:r>
      <w:r w:rsidR="00FF3B42" w:rsidRPr="006476A2">
        <w:rPr>
          <w:rFonts w:ascii="Arial" w:hAnsi="Arial" w:cs="Arial"/>
          <w:color w:val="231F20"/>
          <w:lang w:eastAsia="en-US" w:bidi="en-US"/>
        </w:rPr>
        <w:t xml:space="preserve">МИ </w:t>
      </w:r>
      <w:r w:rsidR="00B95545" w:rsidRPr="003A128A">
        <w:rPr>
          <w:rFonts w:ascii="Arial" w:hAnsi="Arial" w:cs="Arial"/>
          <w:i/>
          <w:color w:val="231F20"/>
          <w:lang w:eastAsia="en-US" w:bidi="en-US"/>
        </w:rPr>
        <w:t>IVD</w:t>
      </w:r>
      <w:r w:rsidR="008A0CE8" w:rsidRPr="006476A2">
        <w:rPr>
          <w:rFonts w:ascii="Arial" w:hAnsi="Arial" w:cs="Arial"/>
          <w:color w:val="231F20"/>
          <w:lang w:eastAsia="en-US" w:bidi="en-US"/>
        </w:rPr>
        <w:t>)</w:t>
      </w:r>
      <w:r w:rsidRPr="006476A2">
        <w:rPr>
          <w:rFonts w:ascii="Arial" w:hAnsi="Arial" w:cs="Arial"/>
          <w:color w:val="231F20"/>
          <w:lang w:eastAsia="en-US" w:bidi="en-US"/>
        </w:rPr>
        <w:t xml:space="preserve"> для одной и той же измеряемой величины в случаях, когда отсутствуют референтные методики измерений и соответствующие назначению </w:t>
      </w:r>
      <w:r w:rsidRPr="009B67D7">
        <w:rPr>
          <w:rFonts w:ascii="Arial" w:hAnsi="Arial" w:cs="Arial"/>
          <w:lang w:eastAsia="en-US" w:bidi="en-US"/>
        </w:rPr>
        <w:t xml:space="preserve">сертифицированные </w:t>
      </w:r>
      <w:r w:rsidR="00A0664A" w:rsidRPr="009B67D7">
        <w:rPr>
          <w:rFonts w:ascii="Arial" w:hAnsi="Arial" w:cs="Arial"/>
        </w:rPr>
        <w:t>стандартные образцы</w:t>
      </w:r>
      <w:r w:rsidRPr="009B67D7">
        <w:rPr>
          <w:rFonts w:ascii="Arial" w:hAnsi="Arial" w:cs="Arial"/>
          <w:lang w:eastAsia="en-US" w:bidi="en-US"/>
        </w:rPr>
        <w:t xml:space="preserve"> или международн</w:t>
      </w:r>
      <w:r w:rsidR="006476A2" w:rsidRPr="009B67D7">
        <w:rPr>
          <w:rFonts w:ascii="Arial" w:hAnsi="Arial" w:cs="Arial"/>
          <w:lang w:eastAsia="en-US" w:bidi="en-US"/>
        </w:rPr>
        <w:t>о</w:t>
      </w:r>
      <w:r w:rsidRPr="009B67D7">
        <w:rPr>
          <w:rFonts w:ascii="Arial" w:hAnsi="Arial" w:cs="Arial"/>
          <w:lang w:eastAsia="en-US" w:bidi="en-US"/>
        </w:rPr>
        <w:t xml:space="preserve"> </w:t>
      </w:r>
      <w:r w:rsidR="006476A2" w:rsidRPr="009B67D7">
        <w:rPr>
          <w:rFonts w:ascii="Arial" w:hAnsi="Arial" w:cs="Arial"/>
          <w:lang w:eastAsia="en-US" w:bidi="en-US"/>
        </w:rPr>
        <w:t>признанные</w:t>
      </w:r>
      <w:r w:rsidR="00CB6856" w:rsidRPr="009B67D7">
        <w:rPr>
          <w:rFonts w:ascii="Arial" w:hAnsi="Arial" w:cs="Arial"/>
          <w:lang w:eastAsia="en-US" w:bidi="en-US"/>
        </w:rPr>
        <w:t xml:space="preserve"> </w:t>
      </w:r>
      <w:r w:rsidRPr="009B67D7">
        <w:rPr>
          <w:rFonts w:ascii="Arial" w:hAnsi="Arial" w:cs="Arial"/>
          <w:lang w:eastAsia="en-US" w:bidi="en-US"/>
        </w:rPr>
        <w:t>калибраторы. В этом случае протокол</w:t>
      </w:r>
      <w:r w:rsidR="006476A2" w:rsidRPr="009B67D7">
        <w:rPr>
          <w:rFonts w:ascii="Arial" w:hAnsi="Arial" w:cs="Arial"/>
          <w:lang w:eastAsia="en-US" w:bidi="en-US"/>
        </w:rPr>
        <w:t xml:space="preserve"> гармонизации</w:t>
      </w:r>
      <w:r w:rsidRPr="009B67D7">
        <w:rPr>
          <w:rFonts w:ascii="Arial" w:hAnsi="Arial" w:cs="Arial"/>
          <w:lang w:eastAsia="en-US" w:bidi="en-US"/>
        </w:rPr>
        <w:t xml:space="preserve"> определяет наивысший уровень метрологической прослеживаемости для заявленной меры.</w:t>
      </w:r>
    </w:p>
    <w:p w14:paraId="19D5829A" w14:textId="5C824166" w:rsidR="00356BCD" w:rsidRPr="00CB6856" w:rsidRDefault="00CB6856" w:rsidP="005473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lang w:eastAsia="en-US" w:bidi="en-US"/>
        </w:rPr>
      </w:pPr>
      <w:r w:rsidRPr="009B67D7">
        <w:rPr>
          <w:rFonts w:ascii="Arial" w:hAnsi="Arial" w:cs="Arial"/>
          <w:lang w:eastAsia="en-US" w:bidi="en-US"/>
        </w:rPr>
        <w:t>Настоящий стандарт</w:t>
      </w:r>
      <w:r w:rsidR="00356BCD" w:rsidRPr="009B67D7">
        <w:rPr>
          <w:rFonts w:ascii="Arial" w:hAnsi="Arial" w:cs="Arial"/>
          <w:lang w:eastAsia="en-US" w:bidi="en-US"/>
        </w:rPr>
        <w:t xml:space="preserve"> может применяться в тех случаях, когда </w:t>
      </w:r>
      <w:r w:rsidR="00356BCD" w:rsidRPr="00547340">
        <w:rPr>
          <w:rFonts w:ascii="Arial" w:hAnsi="Arial" w:cs="Arial"/>
          <w:color w:val="231F20"/>
          <w:lang w:eastAsia="en-US" w:bidi="en-US"/>
        </w:rPr>
        <w:t xml:space="preserve">сертифицированные </w:t>
      </w:r>
      <w:r w:rsidR="00A0664A" w:rsidRPr="009B67D7">
        <w:rPr>
          <w:rFonts w:ascii="Arial" w:hAnsi="Arial" w:cs="Arial"/>
        </w:rPr>
        <w:t>стандартные образцы</w:t>
      </w:r>
      <w:r w:rsidR="00A0664A" w:rsidRPr="009B67D7">
        <w:rPr>
          <w:rFonts w:ascii="Arial" w:hAnsi="Arial" w:cs="Arial"/>
          <w:lang w:eastAsia="en-US" w:bidi="en-US"/>
        </w:rPr>
        <w:t xml:space="preserve"> </w:t>
      </w:r>
      <w:r w:rsidR="00356BCD" w:rsidRPr="009B67D7">
        <w:rPr>
          <w:rFonts w:ascii="Arial" w:hAnsi="Arial" w:cs="Arial"/>
          <w:color w:val="231F20"/>
          <w:lang w:eastAsia="en-US" w:bidi="en-US"/>
        </w:rPr>
        <w:t>или международн</w:t>
      </w:r>
      <w:r w:rsidR="006476A2" w:rsidRPr="009B67D7">
        <w:rPr>
          <w:rFonts w:ascii="Arial" w:hAnsi="Arial" w:cs="Arial"/>
          <w:color w:val="231F20"/>
          <w:lang w:eastAsia="en-US" w:bidi="en-US"/>
        </w:rPr>
        <w:t>о</w:t>
      </w:r>
      <w:r w:rsidR="00356BCD" w:rsidRPr="009B67D7">
        <w:rPr>
          <w:rFonts w:ascii="Arial" w:hAnsi="Arial" w:cs="Arial"/>
          <w:color w:val="231F20"/>
          <w:lang w:eastAsia="en-US" w:bidi="en-US"/>
        </w:rPr>
        <w:t xml:space="preserve"> </w:t>
      </w:r>
      <w:r w:rsidR="009B67D7" w:rsidRPr="009B67D7">
        <w:rPr>
          <w:rFonts w:ascii="Arial" w:hAnsi="Arial" w:cs="Arial"/>
          <w:color w:val="231F20"/>
          <w:lang w:eastAsia="en-US" w:bidi="en-US"/>
        </w:rPr>
        <w:t>признанные</w:t>
      </w:r>
      <w:r w:rsidR="00356BCD" w:rsidRPr="009B67D7">
        <w:rPr>
          <w:rFonts w:ascii="Arial" w:hAnsi="Arial" w:cs="Arial"/>
          <w:color w:val="231F20"/>
          <w:lang w:eastAsia="en-US" w:bidi="en-US"/>
        </w:rPr>
        <w:t xml:space="preserve"> калибраторы существуют, но не подходят для использования по назначению, поскольку, например, они не коммутативны </w:t>
      </w:r>
      <w:r w:rsidR="00F14A01" w:rsidRPr="009B67D7">
        <w:rPr>
          <w:rFonts w:ascii="Arial" w:hAnsi="Arial" w:cs="Arial"/>
          <w:color w:val="231F20"/>
          <w:lang w:eastAsia="en-US" w:bidi="en-US"/>
        </w:rPr>
        <w:t xml:space="preserve">с </w:t>
      </w:r>
      <w:r w:rsidR="00F14A01" w:rsidRPr="00802EB4">
        <w:rPr>
          <w:rFonts w:ascii="Arial" w:hAnsi="Arial" w:cs="Arial"/>
          <w:color w:val="231F20"/>
          <w:lang w:eastAsia="en-US" w:bidi="en-US"/>
        </w:rPr>
        <w:t>биологически</w:t>
      </w:r>
      <w:r w:rsidR="00F14A01">
        <w:rPr>
          <w:rFonts w:ascii="Arial" w:hAnsi="Arial" w:cs="Arial"/>
          <w:color w:val="231F20"/>
          <w:lang w:eastAsia="en-US" w:bidi="en-US"/>
        </w:rPr>
        <w:t>ми</w:t>
      </w:r>
      <w:r w:rsidR="00F14A01" w:rsidRPr="00802EB4">
        <w:rPr>
          <w:rFonts w:ascii="Arial" w:hAnsi="Arial" w:cs="Arial"/>
          <w:color w:val="231F20"/>
          <w:lang w:eastAsia="en-US" w:bidi="en-US"/>
        </w:rPr>
        <w:t xml:space="preserve"> образц</w:t>
      </w:r>
      <w:r w:rsidR="00F14A01">
        <w:rPr>
          <w:rFonts w:ascii="Arial" w:hAnsi="Arial" w:cs="Arial"/>
          <w:color w:val="231F20"/>
          <w:lang w:eastAsia="en-US" w:bidi="en-US"/>
        </w:rPr>
        <w:t>ами,</w:t>
      </w:r>
      <w:r w:rsidR="00802EB4" w:rsidRPr="00802EB4">
        <w:rPr>
          <w:rFonts w:ascii="Arial" w:hAnsi="Arial" w:cs="Arial"/>
          <w:color w:val="231F20"/>
          <w:lang w:eastAsia="en-US" w:bidi="en-US"/>
        </w:rPr>
        <w:t xml:space="preserve"> полученны</w:t>
      </w:r>
      <w:r w:rsidR="00802EB4">
        <w:rPr>
          <w:rFonts w:ascii="Arial" w:hAnsi="Arial" w:cs="Arial"/>
          <w:color w:val="231F20"/>
          <w:lang w:eastAsia="en-US" w:bidi="en-US"/>
        </w:rPr>
        <w:t>ми</w:t>
      </w:r>
      <w:r w:rsidR="00802EB4" w:rsidRPr="00802EB4">
        <w:rPr>
          <w:rFonts w:ascii="Arial" w:hAnsi="Arial" w:cs="Arial"/>
          <w:color w:val="231F20"/>
          <w:lang w:eastAsia="en-US" w:bidi="en-US"/>
        </w:rPr>
        <w:t xml:space="preserve"> от человека</w:t>
      </w:r>
      <w:r w:rsidR="00356BCD" w:rsidRPr="009B67D7">
        <w:rPr>
          <w:rFonts w:ascii="Arial" w:hAnsi="Arial" w:cs="Arial"/>
          <w:color w:val="231F20"/>
          <w:lang w:eastAsia="en-US" w:bidi="en-US"/>
        </w:rPr>
        <w:t>.</w:t>
      </w:r>
    </w:p>
    <w:p w14:paraId="41EB9C09" w14:textId="5BB4E056" w:rsidR="00CB6856" w:rsidRPr="001B449E" w:rsidRDefault="00D936C7" w:rsidP="004035C5">
      <w:pPr>
        <w:widowControl w:val="0"/>
        <w:suppressAutoHyphens w:val="0"/>
        <w:spacing w:before="120" w:after="0" w:line="240" w:lineRule="auto"/>
        <w:ind w:firstLine="709"/>
        <w:jc w:val="both"/>
        <w:rPr>
          <w:rFonts w:ascii="Arial" w:hAnsi="Arial" w:cs="Arial"/>
          <w:color w:val="231F20"/>
          <w:sz w:val="22"/>
          <w:szCs w:val="22"/>
          <w:lang w:eastAsia="en-US" w:bidi="en-US"/>
        </w:rPr>
      </w:pPr>
      <w:r w:rsidRPr="009B67D7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="00CB6856" w:rsidRPr="009B67D7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– </w:t>
      </w:r>
      <w:r w:rsidR="00356BCD" w:rsidRPr="009B67D7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В настоящем </w:t>
      </w:r>
      <w:r w:rsidR="009B67D7" w:rsidRPr="009B67D7">
        <w:rPr>
          <w:rFonts w:ascii="Arial" w:hAnsi="Arial" w:cs="Arial"/>
          <w:color w:val="231F20"/>
          <w:sz w:val="22"/>
          <w:szCs w:val="22"/>
          <w:lang w:eastAsia="en-US" w:bidi="en-US"/>
        </w:rPr>
        <w:t>стандарте</w:t>
      </w:r>
      <w:r w:rsidR="00356BCD" w:rsidRPr="009B67D7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рассматривается случай прослеживаемости присвоенных и измеренных значений</w:t>
      </w:r>
      <w:r w:rsidR="00356BCD" w:rsidRPr="005473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, описанных в </w:t>
      </w:r>
      <w:r w:rsidR="00CB6856">
        <w:rPr>
          <w:rFonts w:ascii="Arial" w:hAnsi="Arial" w:cs="Arial"/>
          <w:color w:val="231F20"/>
          <w:sz w:val="22"/>
          <w:szCs w:val="22"/>
          <w:lang w:val="en-US" w:eastAsia="en-US" w:bidi="en-US"/>
        </w:rPr>
        <w:t>ISO</w:t>
      </w:r>
      <w:r w:rsidR="00356BCD" w:rsidRPr="005473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17511:2020</w:t>
      </w:r>
      <w:r w:rsidR="00CB6856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(</w:t>
      </w:r>
      <w:r w:rsidR="00CB6856" w:rsidRPr="00547340">
        <w:rPr>
          <w:rFonts w:ascii="Arial" w:hAnsi="Arial" w:cs="Arial"/>
          <w:color w:val="231F20"/>
          <w:sz w:val="22"/>
          <w:szCs w:val="22"/>
          <w:lang w:eastAsia="en-US" w:bidi="en-US"/>
        </w:rPr>
        <w:t>пример 5.6</w:t>
      </w:r>
      <w:r w:rsidR="00CB6856">
        <w:rPr>
          <w:rFonts w:ascii="Arial" w:hAnsi="Arial" w:cs="Arial"/>
          <w:color w:val="231F20"/>
          <w:sz w:val="22"/>
          <w:szCs w:val="22"/>
          <w:lang w:eastAsia="en-US" w:bidi="en-US"/>
        </w:rPr>
        <w:t>)</w:t>
      </w:r>
      <w:r w:rsidR="00356BCD" w:rsidRPr="00547340">
        <w:rPr>
          <w:rFonts w:ascii="Arial" w:hAnsi="Arial" w:cs="Arial"/>
          <w:color w:val="231F20"/>
          <w:sz w:val="22"/>
          <w:szCs w:val="22"/>
          <w:lang w:eastAsia="en-US" w:bidi="en-US"/>
        </w:rPr>
        <w:t>.</w:t>
      </w:r>
    </w:p>
    <w:p w14:paraId="7B015281" w14:textId="77777777" w:rsidR="003D3DCF" w:rsidRPr="00547340" w:rsidRDefault="00E154DF" w:rsidP="004035C5">
      <w:pPr>
        <w:pStyle w:val="1"/>
        <w:spacing w:before="240" w:after="120" w:line="360" w:lineRule="auto"/>
        <w:ind w:firstLine="709"/>
        <w:jc w:val="both"/>
        <w:rPr>
          <w:rFonts w:ascii="Arial" w:hAnsi="Arial" w:cs="Arial"/>
          <w:color w:val="auto"/>
        </w:rPr>
      </w:pPr>
      <w:bookmarkStart w:id="12" w:name="_Toc66486595"/>
      <w:r w:rsidRPr="00547340">
        <w:rPr>
          <w:rFonts w:ascii="Arial" w:hAnsi="Arial" w:cs="Arial"/>
          <w:color w:val="auto"/>
        </w:rPr>
        <w:t>2 Нормативные ссылки</w:t>
      </w:r>
      <w:bookmarkEnd w:id="12"/>
    </w:p>
    <w:p w14:paraId="6F06AD59" w14:textId="77777777" w:rsidR="00ED551D" w:rsidRPr="00ED551D" w:rsidRDefault="00ED551D" w:rsidP="00ED551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ED551D">
        <w:rPr>
          <w:rFonts w:ascii="Arial" w:eastAsiaTheme="minorHAnsi" w:hAnsi="Arial" w:cs="Arial"/>
          <w:lang w:eastAsia="en-US"/>
        </w:rPr>
        <w:t xml:space="preserve">В настоящем стандарте использованы нормативные ссылки на следующие стандарты. Для датированных ссылок применяют только указанное издание ссылочного стандарта; для недатированных – последнее издание (включая все изменения). </w:t>
      </w:r>
    </w:p>
    <w:p w14:paraId="5DE68C61" w14:textId="7CE6E2E0" w:rsidR="003D3DCF" w:rsidRPr="001B449E" w:rsidRDefault="00B83CEC" w:rsidP="001B449E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i/>
          <w:iCs/>
          <w:lang w:eastAsia="en-US"/>
        </w:rPr>
      </w:pPr>
      <w:r w:rsidRPr="009B67D7">
        <w:rPr>
          <w:rFonts w:ascii="Arial" w:eastAsiaTheme="minorHAnsi" w:hAnsi="Arial" w:cs="Arial"/>
          <w:lang w:val="en-US" w:eastAsia="en-US"/>
        </w:rPr>
        <w:t>ISO</w:t>
      </w:r>
      <w:r w:rsidR="00356BCD" w:rsidRPr="009B67D7">
        <w:rPr>
          <w:rFonts w:ascii="Arial" w:eastAsiaTheme="minorHAnsi" w:hAnsi="Arial" w:cs="Arial"/>
          <w:lang w:eastAsia="en-US"/>
        </w:rPr>
        <w:t xml:space="preserve"> 17511:2020,</w:t>
      </w:r>
      <w:r w:rsidR="00356BCD" w:rsidRPr="009B67D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C54CCF" w:rsidRPr="00C54CCF">
        <w:rPr>
          <w:rFonts w:ascii="Arial" w:eastAsiaTheme="minorHAnsi" w:hAnsi="Arial" w:cs="Arial"/>
          <w:i/>
          <w:iCs/>
          <w:lang w:eastAsia="en-US"/>
        </w:rPr>
        <w:t xml:space="preserve">in vitro diagnostic medical devices — Requirements for establishing metrological traceability of values assigned to calibrators, trueness control </w:t>
      </w:r>
      <w:r w:rsidR="00C54CCF" w:rsidRPr="00C54CCF">
        <w:rPr>
          <w:rFonts w:ascii="Arial" w:eastAsiaTheme="minorHAnsi" w:hAnsi="Arial" w:cs="Arial"/>
          <w:i/>
          <w:iCs/>
          <w:lang w:eastAsia="en-US"/>
        </w:rPr>
        <w:lastRenderedPageBreak/>
        <w:t xml:space="preserve">materials and human samples </w:t>
      </w:r>
      <w:r w:rsidR="00C54CCF" w:rsidRPr="00C54CCF">
        <w:rPr>
          <w:rFonts w:ascii="Arial" w:eastAsiaTheme="minorHAnsi" w:hAnsi="Arial" w:cs="Arial"/>
          <w:iCs/>
          <w:lang w:eastAsia="en-US"/>
        </w:rPr>
        <w:t>(</w:t>
      </w:r>
      <w:r w:rsidR="00FF3B42" w:rsidRPr="009B67D7">
        <w:rPr>
          <w:rFonts w:ascii="Arial" w:eastAsiaTheme="minorHAnsi" w:hAnsi="Arial" w:cs="Arial"/>
          <w:iCs/>
          <w:lang w:eastAsia="en-US"/>
        </w:rPr>
        <w:t>М</w:t>
      </w:r>
      <w:r w:rsidR="00356BCD" w:rsidRPr="009B67D7">
        <w:rPr>
          <w:rFonts w:ascii="Arial" w:eastAsiaTheme="minorHAnsi" w:hAnsi="Arial" w:cs="Arial"/>
          <w:iCs/>
          <w:lang w:eastAsia="en-US"/>
        </w:rPr>
        <w:t xml:space="preserve">едицинские </w:t>
      </w:r>
      <w:r w:rsidR="00FF3B42" w:rsidRPr="009B67D7">
        <w:rPr>
          <w:rFonts w:ascii="Arial" w:eastAsiaTheme="minorHAnsi" w:hAnsi="Arial" w:cs="Arial"/>
          <w:iCs/>
          <w:lang w:eastAsia="en-US"/>
        </w:rPr>
        <w:t xml:space="preserve">изделия </w:t>
      </w:r>
      <w:r w:rsidR="00356BCD" w:rsidRPr="009B67D7">
        <w:rPr>
          <w:rFonts w:ascii="Arial" w:eastAsiaTheme="minorHAnsi" w:hAnsi="Arial" w:cs="Arial"/>
          <w:iCs/>
          <w:lang w:eastAsia="en-US"/>
        </w:rPr>
        <w:t xml:space="preserve">для </w:t>
      </w:r>
      <w:r w:rsidR="00FF3B42" w:rsidRPr="009B67D7">
        <w:rPr>
          <w:rFonts w:ascii="Arial" w:eastAsiaTheme="minorHAnsi" w:hAnsi="Arial" w:cs="Arial"/>
          <w:i/>
          <w:iCs/>
          <w:lang w:val="en-US" w:eastAsia="en-US"/>
        </w:rPr>
        <w:t>in</w:t>
      </w:r>
      <w:r w:rsidR="00FF3B42" w:rsidRPr="009B67D7">
        <w:rPr>
          <w:rFonts w:ascii="Arial" w:eastAsiaTheme="minorHAnsi" w:hAnsi="Arial" w:cs="Arial"/>
          <w:i/>
          <w:iCs/>
          <w:lang w:eastAsia="en-US"/>
        </w:rPr>
        <w:t xml:space="preserve"> </w:t>
      </w:r>
      <w:r w:rsidR="00FF3B42" w:rsidRPr="009B67D7">
        <w:rPr>
          <w:rFonts w:ascii="Arial" w:eastAsiaTheme="minorHAnsi" w:hAnsi="Arial" w:cs="Arial"/>
          <w:i/>
          <w:iCs/>
          <w:lang w:val="en-US" w:eastAsia="en-US"/>
        </w:rPr>
        <w:t>vitro</w:t>
      </w:r>
      <w:r w:rsidR="00FF3B42" w:rsidRPr="009B67D7">
        <w:rPr>
          <w:rFonts w:ascii="Arial" w:eastAsiaTheme="minorHAnsi" w:hAnsi="Arial" w:cs="Arial"/>
          <w:iCs/>
          <w:lang w:eastAsia="en-US"/>
        </w:rPr>
        <w:t xml:space="preserve"> </w:t>
      </w:r>
      <w:r w:rsidR="00356BCD" w:rsidRPr="009B67D7">
        <w:rPr>
          <w:rFonts w:ascii="Arial" w:eastAsiaTheme="minorHAnsi" w:hAnsi="Arial" w:cs="Arial"/>
          <w:iCs/>
          <w:lang w:eastAsia="en-US"/>
        </w:rPr>
        <w:t xml:space="preserve">диагностики </w:t>
      </w:r>
      <w:r w:rsidR="00356BCD" w:rsidRPr="009B67D7">
        <w:rPr>
          <w:rFonts w:ascii="Arial" w:eastAsiaTheme="minorHAnsi" w:hAnsi="Arial" w:cs="Arial"/>
          <w:lang w:eastAsia="en-US"/>
        </w:rPr>
        <w:t xml:space="preserve">- </w:t>
      </w:r>
      <w:r w:rsidR="00356BCD" w:rsidRPr="009B67D7">
        <w:rPr>
          <w:rFonts w:ascii="Arial" w:eastAsiaTheme="minorHAnsi" w:hAnsi="Arial" w:cs="Arial"/>
          <w:iCs/>
          <w:lang w:eastAsia="en-US"/>
        </w:rPr>
        <w:t>требования к установлению метрологической прослеживаемости значений, присваиваемых калибраторам, контрольным материалам правильности и образцам</w:t>
      </w:r>
      <w:r w:rsidR="009B67D7" w:rsidRPr="009B67D7">
        <w:rPr>
          <w:rFonts w:ascii="Arial" w:eastAsiaTheme="minorHAnsi" w:hAnsi="Arial" w:cs="Arial"/>
          <w:iCs/>
          <w:lang w:eastAsia="en-US"/>
        </w:rPr>
        <w:t xml:space="preserve"> биологического материала полученного от человека</w:t>
      </w:r>
      <w:r w:rsidR="00C54CCF">
        <w:rPr>
          <w:rFonts w:ascii="Arial" w:eastAsiaTheme="minorHAnsi" w:hAnsi="Arial" w:cs="Arial"/>
          <w:iCs/>
          <w:lang w:eastAsia="en-US"/>
        </w:rPr>
        <w:t>)</w:t>
      </w:r>
      <w:r w:rsidRPr="00B83CEC">
        <w:rPr>
          <w:rFonts w:ascii="Arial" w:eastAsiaTheme="minorHAnsi" w:hAnsi="Arial" w:cs="Arial"/>
          <w:i/>
          <w:iCs/>
          <w:lang w:eastAsia="en-US"/>
        </w:rPr>
        <w:t xml:space="preserve"> </w:t>
      </w:r>
    </w:p>
    <w:p w14:paraId="70A454E1" w14:textId="77777777" w:rsidR="003D3DCF" w:rsidRPr="00547340" w:rsidRDefault="00E154DF" w:rsidP="001B449E">
      <w:pPr>
        <w:pStyle w:val="1"/>
        <w:spacing w:before="240" w:after="120" w:line="360" w:lineRule="auto"/>
        <w:ind w:firstLine="709"/>
        <w:jc w:val="both"/>
        <w:rPr>
          <w:rFonts w:ascii="Arial" w:hAnsi="Arial" w:cs="Arial"/>
          <w:color w:val="000000" w:themeColor="text1"/>
        </w:rPr>
      </w:pPr>
      <w:bookmarkStart w:id="13" w:name="_Toc66486596"/>
      <w:r w:rsidRPr="00547340">
        <w:rPr>
          <w:rFonts w:ascii="Arial" w:hAnsi="Arial" w:cs="Arial"/>
          <w:color w:val="000000" w:themeColor="text1"/>
        </w:rPr>
        <w:t>3 Термины и определения</w:t>
      </w:r>
      <w:bookmarkEnd w:id="13"/>
    </w:p>
    <w:p w14:paraId="6B592E4D" w14:textId="77777777" w:rsidR="003D3DCF" w:rsidRPr="009B67D7" w:rsidRDefault="00853CB2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547340">
        <w:rPr>
          <w:rFonts w:ascii="Arial" w:hAnsi="Arial" w:cs="Arial"/>
        </w:rPr>
        <w:t xml:space="preserve">В настоящем стандарте применены следующие термины </w:t>
      </w:r>
      <w:r w:rsidRPr="00547340">
        <w:rPr>
          <w:rFonts w:ascii="Arial" w:hAnsi="Arial" w:cs="Arial"/>
          <w:color w:val="000000"/>
        </w:rPr>
        <w:t>с соответствующими</w:t>
      </w:r>
      <w:r w:rsidRPr="00547340">
        <w:rPr>
          <w:rFonts w:ascii="Arial" w:hAnsi="Arial" w:cs="Arial"/>
        </w:rPr>
        <w:t xml:space="preserve"> </w:t>
      </w:r>
      <w:r w:rsidRPr="009B67D7">
        <w:rPr>
          <w:rFonts w:ascii="Arial" w:hAnsi="Arial" w:cs="Arial"/>
        </w:rPr>
        <w:t>определениями</w:t>
      </w:r>
      <w:r w:rsidR="00E154DF" w:rsidRPr="009B67D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51817011" w14:textId="77777777" w:rsidR="00B83CEC" w:rsidRPr="009B67D7" w:rsidRDefault="00B83CEC" w:rsidP="00B83CEC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</w:rPr>
      </w:pPr>
      <w:r w:rsidRPr="009B67D7">
        <w:rPr>
          <w:rFonts w:ascii="Arial" w:hAnsi="Arial" w:cs="Arial"/>
        </w:rPr>
        <w:t>Терминологические базы данных ИСО и МЭК доступны по следующим интернет-адресам:</w:t>
      </w:r>
    </w:p>
    <w:p w14:paraId="6DB52586" w14:textId="77777777" w:rsidR="00B83CEC" w:rsidRPr="009B67D7" w:rsidRDefault="00B83CEC" w:rsidP="00B83CEC">
      <w:pPr>
        <w:pStyle w:val="-11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67D7">
        <w:rPr>
          <w:rFonts w:ascii="Arial" w:hAnsi="Arial" w:cs="Arial"/>
          <w:sz w:val="24"/>
          <w:szCs w:val="24"/>
        </w:rPr>
        <w:t xml:space="preserve">- электронная платформа ИСО с функцией онлайн-просмотра терминов по адресу: </w:t>
      </w:r>
      <w:hyperlink r:id="rId19">
        <w:r w:rsidRPr="009B67D7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http://www.iso.org/obp</w:t>
        </w:r>
      </w:hyperlink>
      <w:hyperlink>
        <w:r w:rsidRPr="009B67D7">
          <w:rPr>
            <w:rFonts w:ascii="Arial" w:hAnsi="Arial" w:cs="Arial"/>
            <w:sz w:val="24"/>
            <w:szCs w:val="24"/>
          </w:rPr>
          <w:t>;</w:t>
        </w:r>
      </w:hyperlink>
    </w:p>
    <w:p w14:paraId="596D855B" w14:textId="77777777" w:rsidR="00B83CEC" w:rsidRPr="009B67D7" w:rsidRDefault="00B83CEC" w:rsidP="00B83CEC">
      <w:pPr>
        <w:pStyle w:val="-11"/>
        <w:widowControl w:val="0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B67D7">
        <w:rPr>
          <w:rFonts w:ascii="Arial" w:hAnsi="Arial" w:cs="Arial"/>
          <w:sz w:val="24"/>
          <w:szCs w:val="24"/>
        </w:rPr>
        <w:t xml:space="preserve">- электронная база МЭК Electropedia по адресу: </w:t>
      </w:r>
      <w:hyperlink r:id="rId20">
        <w:r w:rsidRPr="009B67D7">
          <w:rPr>
            <w:rStyle w:val="-"/>
            <w:rFonts w:ascii="Arial" w:hAnsi="Arial" w:cs="Arial"/>
            <w:color w:val="auto"/>
            <w:sz w:val="24"/>
            <w:szCs w:val="24"/>
            <w:u w:val="none"/>
          </w:rPr>
          <w:t>http://www.electropedia.org/</w:t>
        </w:r>
      </w:hyperlink>
      <w:r w:rsidRPr="009B67D7">
        <w:rPr>
          <w:rFonts w:ascii="Arial" w:hAnsi="Arial" w:cs="Arial"/>
          <w:sz w:val="24"/>
          <w:szCs w:val="24"/>
        </w:rPr>
        <w:t>.</w:t>
      </w:r>
    </w:p>
    <w:p w14:paraId="51CBE3E2" w14:textId="77777777" w:rsidR="00FF3B42" w:rsidRPr="00FF3B42" w:rsidRDefault="005B7190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B67D7">
        <w:rPr>
          <w:rFonts w:ascii="Arial" w:eastAsiaTheme="minorHAnsi" w:hAnsi="Arial" w:cs="Arial"/>
          <w:bCs/>
          <w:color w:val="000000" w:themeColor="text1"/>
          <w:lang w:eastAsia="en-US"/>
        </w:rPr>
        <w:t>3.1</w:t>
      </w:r>
      <w:r w:rsidRPr="009B67D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356BCD" w:rsidRPr="009B67D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аликвота </w:t>
      </w:r>
      <w:r w:rsidR="00356BCD" w:rsidRPr="009B67D7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356BCD" w:rsidRPr="009B67D7">
        <w:rPr>
          <w:rFonts w:ascii="Arial" w:eastAsiaTheme="minorHAnsi" w:hAnsi="Arial" w:cs="Arial"/>
          <w:bCs/>
          <w:color w:val="000000" w:themeColor="text1"/>
          <w:lang w:val="en-US" w:eastAsia="en-US"/>
        </w:rPr>
        <w:t>aliquot</w:t>
      </w:r>
      <w:r w:rsidR="00356BCD" w:rsidRPr="009B67D7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356BCD" w:rsidRPr="009B67D7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FF3B42" w:rsidRPr="009B67D7">
        <w:rPr>
          <w:rFonts w:ascii="Arial" w:eastAsiaTheme="minorHAnsi" w:hAnsi="Arial" w:cs="Arial"/>
          <w:bCs/>
          <w:color w:val="000000" w:themeColor="text1"/>
          <w:lang w:eastAsia="en-US"/>
        </w:rPr>
        <w:t>Часть от большего количества гомогенного материала, при взятии которого допустима незначительная погрешность выборки</w:t>
      </w:r>
      <w:r w:rsidR="00FF3B42" w:rsidRPr="00FF3B4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</w:p>
    <w:p w14:paraId="025A7768" w14:textId="18E830A7" w:rsidR="00986AAB" w:rsidRPr="0004654C" w:rsidRDefault="00FF3B42" w:rsidP="00FF3B42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color w:val="FF0000"/>
          <w:lang w:eastAsia="en-US"/>
        </w:rPr>
      </w:pPr>
      <w:r w:rsidRPr="00C43156">
        <w:rPr>
          <w:rFonts w:ascii="Arial" w:eastAsiaTheme="minorHAnsi" w:hAnsi="Arial" w:cs="Arial"/>
          <w:color w:val="000000" w:themeColor="text1"/>
          <w:lang w:eastAsia="en-US"/>
        </w:rPr>
        <w:t>[</w:t>
      </w:r>
      <w:r w:rsidRPr="00FF3B42">
        <w:rPr>
          <w:rFonts w:ascii="Arial" w:hAnsi="Arial" w:cs="Arial"/>
          <w:bCs/>
          <w:spacing w:val="6"/>
        </w:rPr>
        <w:t>ИСТОЧНИК</w:t>
      </w:r>
      <w:r w:rsidRPr="00FF3B42">
        <w:rPr>
          <w:rFonts w:ascii="Arial" w:eastAsiaTheme="minorHAnsi" w:hAnsi="Arial" w:cs="Arial"/>
          <w:color w:val="000000" w:themeColor="text1"/>
          <w:lang w:eastAsia="en-US"/>
        </w:rPr>
        <w:t>: ИСО 11074:2015]</w:t>
      </w:r>
      <w:r w:rsidR="00986AA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470505CB" w14:textId="1952F63A" w:rsidR="00356BCD" w:rsidRPr="00547340" w:rsidRDefault="005B7190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04654C">
        <w:rPr>
          <w:rFonts w:ascii="Arial" w:eastAsiaTheme="minorHAnsi" w:hAnsi="Arial" w:cs="Arial"/>
          <w:bCs/>
          <w:color w:val="000000" w:themeColor="text1"/>
          <w:lang w:eastAsia="en-US"/>
        </w:rPr>
        <w:t>3.2</w:t>
      </w:r>
      <w:r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356BCD"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контрольный материал для верификации калибровки </w:t>
      </w:r>
      <w:r w:rsidR="00356BCD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356BCD" w:rsidRPr="002B0037">
        <w:rPr>
          <w:rFonts w:ascii="Arial" w:eastAsiaTheme="minorHAnsi" w:hAnsi="Arial" w:cs="Arial"/>
          <w:bCs/>
          <w:color w:val="000000" w:themeColor="text1"/>
          <w:lang w:eastAsia="en-US" w:bidi="en-US"/>
        </w:rPr>
        <w:t>calibration</w:t>
      </w:r>
      <w:r w:rsidR="00356BCD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356BCD" w:rsidRPr="002B0037">
        <w:rPr>
          <w:rFonts w:ascii="Arial" w:eastAsiaTheme="minorHAnsi" w:hAnsi="Arial" w:cs="Arial"/>
          <w:bCs/>
          <w:color w:val="000000" w:themeColor="text1"/>
          <w:lang w:eastAsia="en-US" w:bidi="en-US"/>
        </w:rPr>
        <w:t>verification</w:t>
      </w:r>
      <w:r w:rsidR="00356BCD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356BCD" w:rsidRPr="002B0037">
        <w:rPr>
          <w:rFonts w:ascii="Arial" w:eastAsiaTheme="minorHAnsi" w:hAnsi="Arial" w:cs="Arial"/>
          <w:bCs/>
          <w:color w:val="000000" w:themeColor="text1"/>
          <w:lang w:eastAsia="en-US" w:bidi="en-US"/>
        </w:rPr>
        <w:t>control</w:t>
      </w:r>
      <w:r w:rsidR="00356BCD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356BCD"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>:</w:t>
      </w:r>
      <w:r w:rsidR="00356BCD" w:rsidRPr="00547340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bookmarkStart w:id="14" w:name="bookmark11"/>
      <w:r w:rsidR="00356BCD" w:rsidRPr="00547340">
        <w:rPr>
          <w:rFonts w:ascii="Arial" w:eastAsiaTheme="minorHAnsi" w:hAnsi="Arial" w:cs="Arial"/>
          <w:bCs/>
          <w:color w:val="000000" w:themeColor="text1"/>
          <w:lang w:eastAsia="en-US"/>
        </w:rPr>
        <w:t>К</w:t>
      </w:r>
      <w:r w:rsidR="00356BCD" w:rsidRPr="00547340">
        <w:rPr>
          <w:rFonts w:ascii="Arial" w:eastAsiaTheme="minorHAnsi" w:hAnsi="Arial" w:cs="Arial"/>
          <w:color w:val="000000" w:themeColor="text1"/>
          <w:lang w:eastAsia="en-US"/>
        </w:rPr>
        <w:t xml:space="preserve">онтрольный </w:t>
      </w:r>
      <w:r w:rsidR="00356BCD" w:rsidRPr="00367C69">
        <w:rPr>
          <w:rFonts w:ascii="Arial" w:eastAsiaTheme="minorHAnsi" w:hAnsi="Arial" w:cs="Arial"/>
          <w:color w:val="000000" w:themeColor="text1"/>
          <w:lang w:eastAsia="en-US"/>
        </w:rPr>
        <w:t xml:space="preserve">материал, предоставленный изготовителем для использования с заявленным МИ </w:t>
      </w:r>
      <w:r w:rsidR="00B95545" w:rsidRPr="00B225DD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="00356BCD" w:rsidRPr="00367C69">
        <w:rPr>
          <w:rFonts w:ascii="Arial" w:eastAsiaTheme="minorHAnsi" w:hAnsi="Arial" w:cs="Arial"/>
          <w:color w:val="000000" w:themeColor="text1"/>
          <w:lang w:eastAsia="en-US"/>
        </w:rPr>
        <w:t xml:space="preserve">, для </w:t>
      </w:r>
      <w:r w:rsidR="009B67D7" w:rsidRPr="00367C69">
        <w:rPr>
          <w:rFonts w:ascii="Arial" w:eastAsiaTheme="minorHAnsi" w:hAnsi="Arial" w:cs="Arial"/>
          <w:color w:val="000000" w:themeColor="text1"/>
          <w:lang w:eastAsia="en-US"/>
        </w:rPr>
        <w:t>подтверждения</w:t>
      </w:r>
      <w:r w:rsidR="00356BCD" w:rsidRPr="00367C69">
        <w:rPr>
          <w:rFonts w:ascii="Arial" w:eastAsiaTheme="minorHAnsi" w:hAnsi="Arial" w:cs="Arial"/>
          <w:color w:val="000000" w:themeColor="text1"/>
          <w:lang w:eastAsia="en-US"/>
        </w:rPr>
        <w:t xml:space="preserve"> пригодности калибровки, выполненной с использованием калибратора(ов) </w:t>
      </w:r>
      <w:r w:rsidR="00367C69" w:rsidRPr="00367C69">
        <w:rPr>
          <w:rFonts w:ascii="Arial" w:eastAsiaTheme="minorHAnsi" w:hAnsi="Arial" w:cs="Arial"/>
          <w:color w:val="000000" w:themeColor="text1"/>
          <w:lang w:eastAsia="en-US"/>
        </w:rPr>
        <w:t xml:space="preserve">предоставленных </w:t>
      </w:r>
      <w:r w:rsidR="00356BCD" w:rsidRPr="00367C69">
        <w:rPr>
          <w:rFonts w:ascii="Arial" w:eastAsiaTheme="minorHAnsi" w:hAnsi="Arial" w:cs="Arial"/>
          <w:color w:val="000000" w:themeColor="text1"/>
          <w:lang w:eastAsia="en-US"/>
        </w:rPr>
        <w:t>конечно</w:t>
      </w:r>
      <w:r w:rsidR="00367C69" w:rsidRPr="00367C69">
        <w:rPr>
          <w:rFonts w:ascii="Arial" w:eastAsiaTheme="minorHAnsi" w:hAnsi="Arial" w:cs="Arial"/>
          <w:color w:val="000000" w:themeColor="text1"/>
          <w:lang w:eastAsia="en-US"/>
        </w:rPr>
        <w:t>му</w:t>
      </w:r>
      <w:r w:rsidR="00356BCD" w:rsidRPr="00367C69">
        <w:rPr>
          <w:rFonts w:ascii="Arial" w:eastAsiaTheme="minorHAnsi" w:hAnsi="Arial" w:cs="Arial"/>
          <w:color w:val="000000" w:themeColor="text1"/>
          <w:lang w:eastAsia="en-US"/>
        </w:rPr>
        <w:t xml:space="preserve"> пользовател</w:t>
      </w:r>
      <w:r w:rsidR="00367C69" w:rsidRPr="00367C69">
        <w:rPr>
          <w:rFonts w:ascii="Arial" w:eastAsiaTheme="minorHAnsi" w:hAnsi="Arial" w:cs="Arial"/>
          <w:color w:val="000000" w:themeColor="text1"/>
          <w:lang w:eastAsia="en-US"/>
        </w:rPr>
        <w:t>ю</w:t>
      </w:r>
      <w:r w:rsidR="00356BCD" w:rsidRPr="00367C69">
        <w:rPr>
          <w:rFonts w:ascii="Arial" w:eastAsiaTheme="minorHAnsi" w:hAnsi="Arial" w:cs="Arial"/>
          <w:color w:val="000000" w:themeColor="text1"/>
          <w:lang w:eastAsia="en-US"/>
        </w:rPr>
        <w:t xml:space="preserve">, для использования с этим МИ </w:t>
      </w:r>
      <w:r w:rsidR="00B95545" w:rsidRPr="00B225DD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="00356BCD" w:rsidRPr="00367C69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26BC10E4" w14:textId="3EDF5505" w:rsidR="00B134C5" w:rsidRPr="00367C69" w:rsidRDefault="005B7190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04654C">
        <w:rPr>
          <w:rFonts w:ascii="Arial" w:eastAsiaTheme="minorHAnsi" w:hAnsi="Arial" w:cs="Arial"/>
          <w:bCs/>
          <w:color w:val="000000" w:themeColor="text1"/>
          <w:lang w:eastAsia="en-US"/>
        </w:rPr>
        <w:t>3.3</w:t>
      </w:r>
      <w:bookmarkEnd w:id="14"/>
      <w:r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B134C5"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>гармонизация</w:t>
      </w:r>
      <w:r w:rsidR="00B134C5"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, гармонизированный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>(harmonisation, harmonised)</w:t>
      </w:r>
      <w:r w:rsidR="00B134C5"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>Достижение эквивалентных значений измеряемых величин (в диапазоне клинически значимых пределов) для образцов</w:t>
      </w:r>
      <w:r w:rsidR="00367C69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биологического материала от человека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исследованных для заявленной измеряемой величины двумя или более МИ </w:t>
      </w:r>
      <w:r w:rsidR="00B95545" w:rsidRPr="00B225DD">
        <w:rPr>
          <w:rFonts w:ascii="Arial" w:eastAsiaTheme="minorHAnsi" w:hAnsi="Arial" w:cs="Arial"/>
          <w:bCs/>
          <w:i/>
          <w:color w:val="000000" w:themeColor="text1"/>
          <w:lang w:eastAsia="en-US"/>
        </w:rPr>
        <w:t>IVD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путем применения международного согласованного протокола в их калибровочных иерархиях, когда недоступны соответствующие назначению </w:t>
      </w:r>
      <w:r w:rsidR="00367C69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>стандартные образцы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более высокого порядка или референтные методики измерений.</w:t>
      </w:r>
    </w:p>
    <w:p w14:paraId="17E0D3FF" w14:textId="4C4AEA0F" w:rsidR="00B134C5" w:rsidRPr="00367C69" w:rsidRDefault="0004654C" w:rsidP="004035C5">
      <w:pPr>
        <w:suppressAutoHyphens w:val="0"/>
        <w:spacing w:after="12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367C69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1</w:t>
      </w:r>
      <w:r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 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Гармонизация представляет одну из моделей иерархии калибровок, описанных в </w:t>
      </w:r>
      <w:r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val="en-US" w:eastAsia="en-US"/>
        </w:rPr>
        <w:t>ISO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17511:2020 для достижения метрологически прослеживаемых количественных значений для образцов</w:t>
      </w:r>
      <w:r w:rsidR="009916F3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биологических материалов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273196F5" w14:textId="1BDF081D" w:rsidR="00B134C5" w:rsidRPr="00367C69" w:rsidRDefault="0004654C" w:rsidP="004035C5">
      <w:pPr>
        <w:suppressAutoHyphens w:val="0"/>
        <w:spacing w:before="120" w:after="12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367C69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2 </w:t>
      </w:r>
      <w:r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– 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Гармонизация</w:t>
      </w:r>
      <w:r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 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это особый случай не прослеживаемой к СИ стандартизации, где калибровка двух или более МИ </w:t>
      </w:r>
      <w:r w:rsidR="00B95545" w:rsidRPr="00B225DD">
        <w:rPr>
          <w:rFonts w:ascii="Arial" w:eastAsiaTheme="minorHAnsi" w:hAnsi="Arial" w:cs="Arial"/>
          <w:bCs/>
          <w:i/>
          <w:color w:val="000000" w:themeColor="text1"/>
          <w:sz w:val="22"/>
          <w:szCs w:val="22"/>
          <w:lang w:eastAsia="en-US"/>
        </w:rPr>
        <w:t>IVD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прослеживается к международному протоколу гармонизации, определяющему самый высокий уровень метрологической прослеживаемости для заявленной измеряемой величины, но не прослеживается к СИ.</w:t>
      </w:r>
    </w:p>
    <w:p w14:paraId="0212B514" w14:textId="2D495315" w:rsidR="008A0CE8" w:rsidRPr="00547340" w:rsidRDefault="0004654C" w:rsidP="004035C5">
      <w:pPr>
        <w:suppressAutoHyphens w:val="0"/>
        <w:spacing w:before="120" w:after="12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367C69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lastRenderedPageBreak/>
        <w:t>Примечание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3 </w:t>
      </w:r>
      <w:r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– 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Гармонизированным является состояние, при котором гармонизация (эквивалентность значений величин) достигается между двумя и более МИ </w:t>
      </w:r>
      <w:r w:rsidR="00B95545" w:rsidRPr="00B225DD">
        <w:rPr>
          <w:rFonts w:ascii="Arial" w:eastAsiaTheme="minorHAnsi" w:hAnsi="Arial" w:cs="Arial"/>
          <w:bCs/>
          <w:i/>
          <w:color w:val="000000" w:themeColor="text1"/>
          <w:sz w:val="22"/>
          <w:szCs w:val="22"/>
          <w:lang w:eastAsia="en-US"/>
        </w:rPr>
        <w:t>IVD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22F9291E" w14:textId="70905B3A" w:rsidR="00B134C5" w:rsidRPr="00367C69" w:rsidRDefault="005B7190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8A0CE8">
        <w:rPr>
          <w:rFonts w:ascii="Arial" w:eastAsiaTheme="minorHAnsi" w:hAnsi="Arial" w:cs="Arial"/>
          <w:bCs/>
          <w:color w:val="000000" w:themeColor="text1"/>
          <w:lang w:eastAsia="en-US"/>
        </w:rPr>
        <w:t>3.4</w:t>
      </w:r>
      <w:r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>стандартный</w:t>
      </w:r>
      <w:r w:rsidR="00B134C5"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образец </w:t>
      </w:r>
      <w:r w:rsidR="00B134C5"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гармонизации </w:t>
      </w:r>
      <w:r w:rsidR="00B134C5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B134C5" w:rsidRPr="002B0037">
        <w:rPr>
          <w:rFonts w:ascii="Arial" w:eastAsiaTheme="minorHAnsi" w:hAnsi="Arial" w:cs="Arial"/>
          <w:bCs/>
          <w:color w:val="000000" w:themeColor="text1"/>
          <w:lang w:eastAsia="en-US" w:bidi="en-US"/>
        </w:rPr>
        <w:t>harmonisation</w:t>
      </w:r>
      <w:r w:rsidR="00B134C5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B134C5" w:rsidRPr="002B0037">
        <w:rPr>
          <w:rFonts w:ascii="Arial" w:eastAsiaTheme="minorHAnsi" w:hAnsi="Arial" w:cs="Arial"/>
          <w:bCs/>
          <w:color w:val="000000" w:themeColor="text1"/>
          <w:lang w:eastAsia="en-US" w:bidi="en-US"/>
        </w:rPr>
        <w:t>reference</w:t>
      </w:r>
      <w:r w:rsidR="00B134C5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B134C5" w:rsidRPr="002B0037">
        <w:rPr>
          <w:rFonts w:ascii="Arial" w:eastAsiaTheme="minorHAnsi" w:hAnsi="Arial" w:cs="Arial"/>
          <w:bCs/>
          <w:color w:val="000000" w:themeColor="text1"/>
          <w:lang w:eastAsia="en-US" w:bidi="en-US"/>
        </w:rPr>
        <w:t>material</w:t>
      </w:r>
      <w:r w:rsidR="00B134C5" w:rsidRPr="002B0037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367C69" w:rsidRPr="00367C69">
        <w:rPr>
          <w:rFonts w:ascii="Arial" w:hAnsi="Arial" w:cs="Arial"/>
        </w:rPr>
        <w:t>О</w:t>
      </w:r>
      <w:r w:rsidR="00A0664A" w:rsidRPr="00367C69">
        <w:rPr>
          <w:rFonts w:ascii="Arial" w:hAnsi="Arial" w:cs="Arial"/>
        </w:rPr>
        <w:t>бразец</w:t>
      </w:r>
      <w:r w:rsidR="00B134C5" w:rsidRPr="00367C69">
        <w:rPr>
          <w:rFonts w:ascii="Arial" w:eastAsiaTheme="minorHAnsi" w:hAnsi="Arial" w:cs="Arial"/>
          <w:bCs/>
          <w:lang w:eastAsia="en-US"/>
        </w:rPr>
        <w:t xml:space="preserve">, используемый в качестве калибратора в </w:t>
      </w:r>
      <w:r w:rsidR="00B134C5" w:rsidRPr="00367C69">
        <w:rPr>
          <w:rFonts w:ascii="Arial" w:eastAsiaTheme="minorHAnsi" w:hAnsi="Arial" w:cs="Arial"/>
          <w:bCs/>
          <w:iCs/>
          <w:lang w:eastAsia="en-US"/>
        </w:rPr>
        <w:t xml:space="preserve">международном </w:t>
      </w:r>
      <w:r w:rsidR="00B134C5" w:rsidRPr="00367C69">
        <w:rPr>
          <w:rFonts w:ascii="Arial" w:eastAsiaTheme="minorHAnsi" w:hAnsi="Arial" w:cs="Arial"/>
          <w:bCs/>
          <w:lang w:eastAsia="en-US"/>
        </w:rPr>
        <w:t xml:space="preserve">протоколе </w:t>
      </w:r>
      <w:r w:rsidR="00B134C5" w:rsidRPr="00367C69">
        <w:rPr>
          <w:rFonts w:ascii="Arial" w:eastAsiaTheme="minorHAnsi" w:hAnsi="Arial" w:cs="Arial"/>
          <w:bCs/>
          <w:i/>
          <w:lang w:eastAsia="en-US"/>
        </w:rPr>
        <w:t>гармонизации</w:t>
      </w:r>
      <w:r w:rsidR="00B134C5" w:rsidRPr="00367C69">
        <w:rPr>
          <w:rFonts w:ascii="Arial" w:eastAsiaTheme="minorHAnsi" w:hAnsi="Arial" w:cs="Arial"/>
          <w:bCs/>
          <w:lang w:eastAsia="en-US"/>
        </w:rPr>
        <w:t xml:space="preserve"> (</w:t>
      </w:r>
      <w:r w:rsidR="00954487" w:rsidRPr="00367C69">
        <w:rPr>
          <w:rFonts w:ascii="Arial" w:eastAsiaTheme="minorHAnsi" w:hAnsi="Arial" w:cs="Arial"/>
          <w:bCs/>
          <w:lang w:eastAsia="en-US"/>
        </w:rPr>
        <w:t xml:space="preserve">см. </w:t>
      </w:r>
      <w:hyperlink w:anchor="bookmark11" w:tooltip="Current Document" w:history="1">
        <w:r w:rsidR="00B134C5" w:rsidRPr="00367C69">
          <w:rPr>
            <w:rStyle w:val="afa"/>
            <w:rFonts w:ascii="Arial" w:eastAsiaTheme="minorHAnsi" w:hAnsi="Arial" w:cs="Arial"/>
            <w:bCs/>
            <w:color w:val="auto"/>
            <w:u w:val="none"/>
            <w:lang w:eastAsia="en-US"/>
          </w:rPr>
          <w:t>3.3</w:t>
        </w:r>
      </w:hyperlink>
      <w:r w:rsidR="00B134C5" w:rsidRPr="00367C69">
        <w:rPr>
          <w:rFonts w:ascii="Arial" w:eastAsiaTheme="minorHAnsi" w:hAnsi="Arial" w:cs="Arial"/>
          <w:bCs/>
          <w:lang w:eastAsia="en-US"/>
        </w:rPr>
        <w:t>)</w:t>
      </w:r>
    </w:p>
    <w:p w14:paraId="00501129" w14:textId="0F8C94A0" w:rsidR="00B134C5" w:rsidRPr="00367C69" w:rsidRDefault="005B7190" w:rsidP="004035C5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bCs/>
          <w:lang w:eastAsia="en-US"/>
        </w:rPr>
      </w:pPr>
      <w:r w:rsidRPr="00367C69">
        <w:rPr>
          <w:rFonts w:ascii="Arial" w:eastAsiaTheme="minorHAnsi" w:hAnsi="Arial" w:cs="Arial"/>
          <w:bCs/>
          <w:color w:val="000000" w:themeColor="text1"/>
          <w:lang w:eastAsia="en-US"/>
        </w:rPr>
        <w:t>3.5</w:t>
      </w:r>
      <w:r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B134C5"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>международный протокол гармонизации</w:t>
      </w:r>
      <w:r w:rsidR="00367C69"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>,</w:t>
      </w:r>
      <w:r w:rsidR="00954487"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B134C5"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протокол гармонизации 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 w:bidi="en-US"/>
        </w:rPr>
        <w:t>international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 w:bidi="en-US"/>
        </w:rPr>
        <w:t>harmonisation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 w:bidi="en-US"/>
        </w:rPr>
        <w:t>protocol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 w:bidi="en-US"/>
        </w:rPr>
        <w:t>harmonisation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 w:bidi="en-US"/>
        </w:rPr>
        <w:t>protocol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B134C5" w:rsidRPr="00367C69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Процесс стандартизации, осуществляемый международным органом для достижения эквивалентности между измеренными значениями величины для двух или более МИ </w:t>
      </w:r>
      <w:r w:rsidR="00B95545" w:rsidRPr="003A128A">
        <w:rPr>
          <w:rFonts w:ascii="Arial" w:eastAsiaTheme="minorHAnsi" w:hAnsi="Arial" w:cs="Arial"/>
          <w:bCs/>
          <w:i/>
          <w:color w:val="000000" w:themeColor="text1"/>
          <w:lang w:eastAsia="en-US"/>
        </w:rPr>
        <w:t>IVD</w:t>
      </w:r>
      <w:r w:rsidR="00B134C5" w:rsidRPr="00367C69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предназначенных для исследования одной и той же измеряемой величины, в случаях, когда отсутствуют референтные методики измерений более высокого порядка и нет соответствующих назначению сертифицированных </w:t>
      </w:r>
      <w:r w:rsidR="00A0664A" w:rsidRPr="00367C69">
        <w:rPr>
          <w:rFonts w:ascii="Arial" w:hAnsi="Arial" w:cs="Arial"/>
        </w:rPr>
        <w:t>стандартн</w:t>
      </w:r>
      <w:r w:rsidR="002B5945" w:rsidRPr="00367C69">
        <w:rPr>
          <w:rFonts w:ascii="Arial" w:hAnsi="Arial" w:cs="Arial"/>
        </w:rPr>
        <w:t>ых</w:t>
      </w:r>
      <w:r w:rsidR="00A0664A" w:rsidRPr="00367C69">
        <w:rPr>
          <w:rFonts w:ascii="Arial" w:hAnsi="Arial" w:cs="Arial"/>
        </w:rPr>
        <w:t xml:space="preserve"> образц</w:t>
      </w:r>
      <w:r w:rsidR="002B5945" w:rsidRPr="00367C69">
        <w:rPr>
          <w:rFonts w:ascii="Arial" w:hAnsi="Arial" w:cs="Arial"/>
        </w:rPr>
        <w:t>ов</w:t>
      </w:r>
      <w:r w:rsidR="00A0664A" w:rsidRPr="00367C69">
        <w:rPr>
          <w:rFonts w:ascii="Arial" w:eastAsiaTheme="minorHAnsi" w:hAnsi="Arial" w:cs="Arial"/>
          <w:bCs/>
          <w:lang w:eastAsia="en-US"/>
        </w:rPr>
        <w:t xml:space="preserve"> </w:t>
      </w:r>
      <w:r w:rsidR="00367C69" w:rsidRPr="00367C69">
        <w:rPr>
          <w:rFonts w:ascii="Arial" w:eastAsiaTheme="minorHAnsi" w:hAnsi="Arial" w:cs="Arial"/>
          <w:bCs/>
          <w:lang w:eastAsia="en-US"/>
        </w:rPr>
        <w:t>или международно признанных</w:t>
      </w:r>
      <w:r w:rsidR="00B134C5" w:rsidRPr="00367C69">
        <w:rPr>
          <w:rFonts w:ascii="Arial" w:eastAsiaTheme="minorHAnsi" w:hAnsi="Arial" w:cs="Arial"/>
          <w:bCs/>
          <w:lang w:eastAsia="en-US"/>
        </w:rPr>
        <w:t xml:space="preserve"> калибраторов.</w:t>
      </w:r>
    </w:p>
    <w:p w14:paraId="1AAEFB8F" w14:textId="6F17A770" w:rsidR="00B134C5" w:rsidRPr="00367C69" w:rsidRDefault="00FF3B42" w:rsidP="004035C5">
      <w:pPr>
        <w:suppressAutoHyphens w:val="0"/>
        <w:spacing w:after="120" w:line="240" w:lineRule="auto"/>
        <w:ind w:firstLine="709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367C69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1 – 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Протокол гармонизации может быть использован для обеспечения стандартизации измеренных значений заявленной измеряемой величины, когда отсутствуют другие пригодные для использования компоненты референтной системы более высокого порядка,</w:t>
      </w:r>
    </w:p>
    <w:p w14:paraId="449717A4" w14:textId="15957C2D" w:rsidR="0048587A" w:rsidRDefault="00FF3B42" w:rsidP="0048587A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367C69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2 –</w:t>
      </w:r>
      <w:r w:rsidR="00B134C5" w:rsidRPr="00367C69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Протокол гармонизации определяет самый высокий уровень метрологической прослеживаемости для заявленной измеряемой величины.</w:t>
      </w:r>
    </w:p>
    <w:p w14:paraId="22C98744" w14:textId="77777777" w:rsidR="0048587A" w:rsidRPr="00547340" w:rsidRDefault="0048587A" w:rsidP="0048587A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</w:p>
    <w:p w14:paraId="6F0FC627" w14:textId="0E5135BC" w:rsidR="000C4A70" w:rsidRPr="00DF691C" w:rsidRDefault="005B7190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B66867">
        <w:rPr>
          <w:rFonts w:ascii="Arial" w:eastAsiaTheme="minorHAnsi" w:hAnsi="Arial" w:cs="Arial"/>
          <w:bCs/>
          <w:color w:val="000000" w:themeColor="text1"/>
          <w:lang w:eastAsia="en-US"/>
        </w:rPr>
        <w:t>3.6</w:t>
      </w:r>
      <w:r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</w:t>
      </w:r>
      <w:r w:rsidR="000C4A70" w:rsidRPr="00547340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стандартизация, </w:t>
      </w:r>
      <w:r w:rsidR="00B225DD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стандартизированность 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>(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 w:bidi="en-US"/>
        </w:rPr>
        <w:t>standardization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 w:bidi="en-US"/>
        </w:rPr>
        <w:t>standardized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>)</w:t>
      </w:r>
      <w:r w:rsidR="000C4A70" w:rsidRPr="00DF691C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: 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>Достижение эквивалентных (в клинически значимых пределах) измеренных значений заявленной величины образцов</w:t>
      </w:r>
      <w:r w:rsidR="00DF691C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биологического материала от человека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исследованных двумя или более МИ </w:t>
      </w:r>
      <w:r w:rsidR="00B95545" w:rsidRPr="00B225DD">
        <w:rPr>
          <w:rFonts w:ascii="Arial" w:eastAsiaTheme="minorHAnsi" w:hAnsi="Arial" w:cs="Arial"/>
          <w:bCs/>
          <w:i/>
          <w:color w:val="000000" w:themeColor="text1"/>
          <w:lang w:eastAsia="en-US"/>
        </w:rPr>
        <w:t>IVD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где каждый </w:t>
      </w:r>
      <w:r w:rsidR="00C315CA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>«</w:t>
      </w:r>
      <w:r w:rsidR="00DF691C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>стандартизованный</w:t>
      </w:r>
      <w:r w:rsidR="00C315CA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>»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МИ </w:t>
      </w:r>
      <w:r w:rsidR="00B95545" w:rsidRPr="00B225DD">
        <w:rPr>
          <w:rFonts w:ascii="Arial" w:eastAsiaTheme="minorHAnsi" w:hAnsi="Arial" w:cs="Arial"/>
          <w:bCs/>
          <w:i/>
          <w:color w:val="000000" w:themeColor="text1"/>
          <w:lang w:eastAsia="en-US"/>
        </w:rPr>
        <w:t>IVD</w:t>
      </w:r>
      <w:r w:rsidR="000C4A70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калибруется в соответствии с определенной иерархией отношений к эталонам более высокого порядка (материалам и/или методикам измерений)</w:t>
      </w:r>
      <w:r w:rsidR="00C315CA" w:rsidRPr="00DF691C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</w:p>
    <w:p w14:paraId="4B31B31D" w14:textId="382E0486" w:rsidR="000C4A70" w:rsidRPr="00DF691C" w:rsidRDefault="00FF3B42" w:rsidP="004035C5">
      <w:pPr>
        <w:suppressAutoHyphens w:val="0"/>
        <w:spacing w:after="120" w:line="240" w:lineRule="auto"/>
        <w:ind w:firstLine="709"/>
        <w:jc w:val="both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DF691C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1 –</w:t>
      </w:r>
      <w:r w:rsidR="00B225DD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Стандартизаци</w:t>
      </w:r>
      <w:r w:rsidR="00C315CA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я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МИ </w:t>
      </w:r>
      <w:r w:rsidR="00B95545" w:rsidRPr="00B225DD">
        <w:rPr>
          <w:rFonts w:ascii="Arial" w:eastAsiaTheme="minorHAnsi" w:hAnsi="Arial" w:cs="Arial"/>
          <w:bCs/>
          <w:i/>
          <w:color w:val="000000" w:themeColor="text1"/>
          <w:sz w:val="22"/>
          <w:szCs w:val="22"/>
          <w:lang w:eastAsia="en-US"/>
        </w:rPr>
        <w:t>IVD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достигается предпочтительно путем внедрения калибровочной системы, прослеживаемой до эталонов более высокого порядка, в идеале прослеживаемой к </w:t>
      </w:r>
      <w:r w:rsidR="002B5945" w:rsidRPr="00DF691C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единицам величин международной системы </w:t>
      </w:r>
      <w:r w:rsidR="000C4A70" w:rsidRPr="00DF691C">
        <w:rPr>
          <w:rFonts w:ascii="Arial" w:eastAsiaTheme="minorHAnsi" w:hAnsi="Arial" w:cs="Arial"/>
          <w:bCs/>
          <w:sz w:val="22"/>
          <w:szCs w:val="22"/>
          <w:lang w:eastAsia="en-US" w:bidi="en-US"/>
        </w:rPr>
        <w:t>SI</w:t>
      </w:r>
      <w:r w:rsidR="000C4A70" w:rsidRPr="00DF691C">
        <w:rPr>
          <w:rFonts w:ascii="Arial" w:eastAsiaTheme="minorHAnsi" w:hAnsi="Arial" w:cs="Arial"/>
          <w:bCs/>
          <w:sz w:val="22"/>
          <w:szCs w:val="22"/>
          <w:lang w:eastAsia="en-US"/>
        </w:rPr>
        <w:t>.</w:t>
      </w:r>
    </w:p>
    <w:p w14:paraId="4CB13D92" w14:textId="22B59DA7" w:rsidR="000C4A70" w:rsidRPr="00DF691C" w:rsidRDefault="00FF3B42" w:rsidP="004035C5">
      <w:pPr>
        <w:suppressAutoHyphens w:val="0"/>
        <w:spacing w:after="12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DF691C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DF691C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2</w:t>
      </w:r>
      <w:r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Не все подходы к стандартизации обеспечивают прослеживаемость значений конечных результатов измерений к 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 w:bidi="en-US"/>
        </w:rPr>
        <w:t>SI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, однако они могут являться наилучшими доступными средствами обеспечения эквивалентности результатов для </w:t>
      </w:r>
      <w:r w:rsidR="003A128A" w:rsidRPr="003A128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биологического материала от человека 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для различных МИ </w:t>
      </w:r>
      <w:r w:rsidR="00B95545" w:rsidRPr="003A128A">
        <w:rPr>
          <w:rFonts w:ascii="Arial" w:eastAsiaTheme="minorHAnsi" w:hAnsi="Arial" w:cs="Arial"/>
          <w:bCs/>
          <w:i/>
          <w:color w:val="000000" w:themeColor="text1"/>
          <w:sz w:val="22"/>
          <w:szCs w:val="22"/>
          <w:lang w:eastAsia="en-US"/>
        </w:rPr>
        <w:t>IVD</w:t>
      </w:r>
      <w:r w:rsidR="000C4A70" w:rsidRPr="003A128A">
        <w:rPr>
          <w:rFonts w:ascii="Arial" w:eastAsiaTheme="minorHAnsi" w:hAnsi="Arial" w:cs="Arial"/>
          <w:bCs/>
          <w:i/>
          <w:color w:val="000000" w:themeColor="text1"/>
          <w:sz w:val="22"/>
          <w:szCs w:val="22"/>
          <w:lang w:eastAsia="en-US"/>
        </w:rPr>
        <w:t>.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Такие подходы к стандартизации должны быть заменены при появлении подхода, обеспечивающий прослеживаемость к 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 w:bidi="en-US"/>
        </w:rPr>
        <w:t>SI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325DA321" w14:textId="5577F101" w:rsidR="009271E4" w:rsidRPr="004035C5" w:rsidRDefault="00FF3B42" w:rsidP="004035C5">
      <w:pPr>
        <w:suppressAutoHyphens w:val="0"/>
        <w:spacing w:after="120" w:line="240" w:lineRule="auto"/>
        <w:ind w:firstLine="709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r w:rsidRPr="00DF691C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DF691C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3</w:t>
      </w:r>
      <w:r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Стандартизированность</w:t>
      </w:r>
      <w:r w:rsidR="00C315CA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 </w:t>
      </w:r>
      <w:r w:rsidR="000C4A70" w:rsidRPr="00DF691C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это условие, при котором стандартизация результатов измерений</w:t>
      </w:r>
      <w:r w:rsidR="000C4A70" w:rsidRPr="00547340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3A128A" w:rsidRPr="003A128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биологического материала от человека </w:t>
      </w:r>
      <w:r w:rsidR="000C4A70" w:rsidRPr="003A128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достигается для двух или более МИ </w:t>
      </w:r>
      <w:r w:rsidR="00B95545" w:rsidRPr="00B225DD">
        <w:rPr>
          <w:rFonts w:ascii="Arial" w:eastAsiaTheme="minorHAnsi" w:hAnsi="Arial" w:cs="Arial"/>
          <w:bCs/>
          <w:i/>
          <w:color w:val="000000" w:themeColor="text1"/>
          <w:sz w:val="22"/>
          <w:szCs w:val="22"/>
          <w:lang w:eastAsia="en-US"/>
        </w:rPr>
        <w:t>IVD</w:t>
      </w:r>
      <w:r w:rsidR="000C4A70" w:rsidRPr="003A128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.</w:t>
      </w:r>
    </w:p>
    <w:p w14:paraId="4D47E5D4" w14:textId="4E6E2B2A" w:rsidR="003D3DCF" w:rsidRPr="00914EC2" w:rsidRDefault="00E154DF" w:rsidP="004035C5">
      <w:pPr>
        <w:pStyle w:val="1"/>
        <w:spacing w:before="240" w:after="120" w:line="360" w:lineRule="auto"/>
        <w:ind w:firstLine="709"/>
        <w:jc w:val="both"/>
        <w:rPr>
          <w:rFonts w:ascii="Arial" w:hAnsi="Arial" w:cs="Arial"/>
          <w:strike/>
          <w:color w:val="FF0000"/>
        </w:rPr>
      </w:pPr>
      <w:bookmarkStart w:id="15" w:name="_Toc66486597"/>
      <w:r w:rsidRPr="00914EC2">
        <w:rPr>
          <w:rFonts w:ascii="Arial" w:hAnsi="Arial" w:cs="Arial"/>
          <w:color w:val="auto"/>
        </w:rPr>
        <w:lastRenderedPageBreak/>
        <w:t xml:space="preserve">4 </w:t>
      </w:r>
      <w:r w:rsidR="005B7190" w:rsidRPr="00914EC2">
        <w:rPr>
          <w:rFonts w:ascii="Arial" w:hAnsi="Arial" w:cs="Arial"/>
          <w:color w:val="auto"/>
        </w:rPr>
        <w:t>Сокращен</w:t>
      </w:r>
      <w:r w:rsidR="00C315CA" w:rsidRPr="00914EC2">
        <w:rPr>
          <w:rFonts w:ascii="Arial" w:hAnsi="Arial" w:cs="Arial"/>
          <w:color w:val="auto"/>
        </w:rPr>
        <w:t>ия</w:t>
      </w:r>
      <w:bookmarkEnd w:id="15"/>
      <w:r w:rsidR="005B7190" w:rsidRPr="00914EC2">
        <w:rPr>
          <w:rFonts w:ascii="Arial" w:hAnsi="Arial" w:cs="Arial"/>
          <w:color w:val="auto"/>
        </w:rPr>
        <w:t xml:space="preserve"> </w:t>
      </w:r>
    </w:p>
    <w:p w14:paraId="5A48E2BC" w14:textId="2E5BCF23" w:rsidR="005B7190" w:rsidRPr="00914EC2" w:rsidRDefault="00531BF7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en-US"/>
        </w:rPr>
      </w:pPr>
      <w:r w:rsidRPr="00914EC2">
        <w:rPr>
          <w:rFonts w:ascii="Arial" w:eastAsiaTheme="minorHAnsi" w:hAnsi="Arial" w:cs="Arial"/>
          <w:color w:val="000000" w:themeColor="text1"/>
          <w:lang w:eastAsia="en-US"/>
        </w:rPr>
        <w:t>КВ</w:t>
      </w:r>
      <w:r w:rsidR="00C315CA" w:rsidRPr="00914EC2">
        <w:rPr>
          <w:rFonts w:ascii="Arial" w:eastAsiaTheme="minorHAnsi" w:hAnsi="Arial" w:cs="Arial"/>
          <w:color w:val="000000" w:themeColor="text1"/>
          <w:lang w:eastAsia="en-US"/>
        </w:rPr>
        <w:t xml:space="preserve"> – </w:t>
      </w:r>
      <w:r w:rsidR="005B7190" w:rsidRPr="00914EC2">
        <w:rPr>
          <w:rFonts w:ascii="Arial" w:eastAsiaTheme="minorHAnsi" w:hAnsi="Arial" w:cs="Arial"/>
          <w:color w:val="000000" w:themeColor="text1"/>
          <w:lang w:eastAsia="en-US"/>
        </w:rPr>
        <w:t>коэффициент вариации</w:t>
      </w:r>
      <w:r w:rsidR="00C315CA" w:rsidRPr="00914EC2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14:paraId="392F35A4" w14:textId="58A47856" w:rsidR="005B7190" w:rsidRPr="00914EC2" w:rsidRDefault="00B95545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en-US"/>
        </w:rPr>
      </w:pPr>
      <w:r>
        <w:rPr>
          <w:rFonts w:ascii="Arial" w:eastAsiaTheme="minorHAnsi" w:hAnsi="Arial" w:cs="Arial"/>
          <w:color w:val="000000" w:themeColor="text1"/>
          <w:lang w:eastAsia="en-US"/>
        </w:rPr>
        <w:t>IVD</w:t>
      </w:r>
      <w:r w:rsidR="00114B4C" w:rsidRPr="00914EC2">
        <w:rPr>
          <w:rFonts w:ascii="Arial" w:eastAsiaTheme="minorHAnsi" w:hAnsi="Arial" w:cs="Arial"/>
          <w:color w:val="000000" w:themeColor="text1"/>
          <w:lang w:eastAsia="en-US"/>
        </w:rPr>
        <w:t xml:space="preserve"> – </w:t>
      </w:r>
      <w:r w:rsidR="005B7190" w:rsidRPr="00914EC2">
        <w:rPr>
          <w:rFonts w:ascii="Arial" w:eastAsiaTheme="minorHAnsi" w:hAnsi="Arial" w:cs="Arial"/>
          <w:color w:val="000000" w:themeColor="text1"/>
          <w:lang w:eastAsia="en-US"/>
        </w:rPr>
        <w:t>ин</w:t>
      </w:r>
      <w:r w:rsidR="00DF691C" w:rsidRPr="00914EC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B7190" w:rsidRPr="00914EC2">
        <w:rPr>
          <w:rFonts w:ascii="Arial" w:eastAsiaTheme="minorHAnsi" w:hAnsi="Arial" w:cs="Arial"/>
          <w:color w:val="000000" w:themeColor="text1"/>
          <w:lang w:eastAsia="en-US"/>
        </w:rPr>
        <w:t>витро диагностика</w:t>
      </w:r>
      <w:r w:rsidR="00114B4C" w:rsidRPr="00914EC2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14:paraId="6329AB45" w14:textId="0D07EF0A" w:rsidR="005B7190" w:rsidRPr="00914EC2" w:rsidRDefault="005B7190" w:rsidP="005473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 w:bidi="en-US"/>
        </w:rPr>
      </w:pPr>
      <w:r w:rsidRPr="00914EC2">
        <w:rPr>
          <w:rFonts w:ascii="Arial" w:eastAsiaTheme="minorHAnsi" w:hAnsi="Arial" w:cs="Arial"/>
          <w:color w:val="000000" w:themeColor="text1"/>
          <w:lang w:eastAsia="en-US"/>
        </w:rPr>
        <w:t>М</w:t>
      </w:r>
      <w:r w:rsidR="00531BF7" w:rsidRPr="00914EC2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="00114B4C" w:rsidRPr="00914EC2">
        <w:rPr>
          <w:rFonts w:ascii="Arial" w:eastAsiaTheme="minorHAnsi" w:hAnsi="Arial" w:cs="Arial"/>
          <w:color w:val="000000" w:themeColor="text1"/>
          <w:lang w:eastAsia="en-US"/>
        </w:rPr>
        <w:t xml:space="preserve"> – </w:t>
      </w:r>
      <w:r w:rsidRPr="00914EC2">
        <w:rPr>
          <w:rFonts w:ascii="Arial" w:eastAsiaTheme="minorHAnsi" w:hAnsi="Arial" w:cs="Arial"/>
          <w:color w:val="000000" w:themeColor="text1"/>
          <w:lang w:eastAsia="en-US"/>
        </w:rPr>
        <w:t xml:space="preserve">медицинские </w:t>
      </w:r>
      <w:r w:rsidR="00531BF7" w:rsidRPr="00914EC2">
        <w:rPr>
          <w:rFonts w:ascii="Arial" w:eastAsiaTheme="minorHAnsi" w:hAnsi="Arial" w:cs="Arial"/>
          <w:color w:val="000000" w:themeColor="text1"/>
          <w:lang w:eastAsia="en-US"/>
        </w:rPr>
        <w:t>изделия</w:t>
      </w:r>
      <w:r w:rsidR="00114B4C" w:rsidRPr="00914EC2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14:paraId="189B1E7B" w14:textId="29E79B67" w:rsidR="005B7190" w:rsidRPr="004035C5" w:rsidRDefault="00DF691C" w:rsidP="004035C5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iCs/>
          <w:strike/>
          <w:color w:val="FF0000"/>
          <w:lang w:eastAsia="en-US" w:bidi="en-US"/>
        </w:rPr>
      </w:pPr>
      <w:r w:rsidRPr="00914EC2">
        <w:rPr>
          <w:rFonts w:ascii="Arial" w:eastAsiaTheme="minorHAnsi" w:hAnsi="Arial" w:cs="Arial"/>
          <w:color w:val="000000" w:themeColor="text1"/>
          <w:lang w:val="en-US" w:eastAsia="en-US"/>
        </w:rPr>
        <w:t>SI</w:t>
      </w:r>
      <w:r w:rsidR="00114B4C" w:rsidRPr="00914EC2">
        <w:rPr>
          <w:rFonts w:ascii="Arial" w:eastAsiaTheme="minorHAnsi" w:hAnsi="Arial" w:cs="Arial"/>
          <w:color w:val="000000" w:themeColor="text1"/>
          <w:lang w:eastAsia="en-US"/>
        </w:rPr>
        <w:t xml:space="preserve">– </w:t>
      </w:r>
      <w:r w:rsidR="00531BF7" w:rsidRPr="00914EC2">
        <w:rPr>
          <w:rFonts w:ascii="Arial" w:eastAsiaTheme="minorHAnsi" w:hAnsi="Arial" w:cs="Arial"/>
          <w:iCs/>
          <w:color w:val="000000" w:themeColor="text1"/>
          <w:lang w:eastAsia="en-US"/>
        </w:rPr>
        <w:t>Международная система единиц</w:t>
      </w:r>
      <w:r w:rsidR="00114B4C" w:rsidRPr="00914EC2">
        <w:rPr>
          <w:rFonts w:ascii="Arial" w:eastAsiaTheme="minorHAnsi" w:hAnsi="Arial" w:cs="Arial"/>
          <w:iCs/>
          <w:color w:val="000000" w:themeColor="text1"/>
          <w:lang w:eastAsia="en-US"/>
        </w:rPr>
        <w:t>.</w:t>
      </w:r>
      <w:r w:rsidR="00531BF7" w:rsidRPr="00547340">
        <w:rPr>
          <w:rFonts w:ascii="Arial" w:eastAsiaTheme="minorHAnsi" w:hAnsi="Arial" w:cs="Arial"/>
          <w:iCs/>
          <w:color w:val="000000" w:themeColor="text1"/>
          <w:lang w:eastAsia="en-US"/>
        </w:rPr>
        <w:t xml:space="preserve"> </w:t>
      </w:r>
    </w:p>
    <w:p w14:paraId="11ED132D" w14:textId="2E4E1702" w:rsidR="008D5FBD" w:rsidRPr="00DF691C" w:rsidRDefault="00E154DF" w:rsidP="004035C5">
      <w:pPr>
        <w:pStyle w:val="1"/>
        <w:spacing w:before="240" w:after="120" w:line="360" w:lineRule="auto"/>
        <w:ind w:firstLine="709"/>
        <w:jc w:val="both"/>
        <w:rPr>
          <w:rFonts w:ascii="Arial" w:hAnsi="Arial" w:cs="Arial"/>
          <w:color w:val="000000" w:themeColor="text1"/>
          <w:lang w:eastAsia="en-US"/>
        </w:rPr>
      </w:pPr>
      <w:bookmarkStart w:id="16" w:name="_Toc66486598"/>
      <w:r w:rsidRPr="00547340">
        <w:rPr>
          <w:rFonts w:ascii="Arial" w:hAnsi="Arial" w:cs="Arial"/>
          <w:color w:val="000000" w:themeColor="text1"/>
          <w:lang w:eastAsia="en-US"/>
        </w:rPr>
        <w:t xml:space="preserve">5 </w:t>
      </w:r>
      <w:r w:rsidR="005B7190" w:rsidRPr="00547340">
        <w:rPr>
          <w:rFonts w:ascii="Arial" w:hAnsi="Arial" w:cs="Arial"/>
          <w:color w:val="000000" w:themeColor="text1"/>
          <w:lang w:eastAsia="en-US"/>
        </w:rPr>
        <w:t xml:space="preserve">Требования к протоколу </w:t>
      </w:r>
      <w:r w:rsidR="00DF691C">
        <w:rPr>
          <w:rFonts w:ascii="Arial" w:hAnsi="Arial" w:cs="Arial"/>
          <w:color w:val="000000" w:themeColor="text1"/>
          <w:lang w:eastAsia="en-US"/>
        </w:rPr>
        <w:t>гармонизации</w:t>
      </w:r>
      <w:bookmarkEnd w:id="16"/>
    </w:p>
    <w:bookmarkStart w:id="17" w:name="bookmark15"/>
    <w:p w14:paraId="44E8A5CF" w14:textId="1652D963" w:rsidR="00E5120C" w:rsidRDefault="00F77438" w:rsidP="00E5120C">
      <w:pPr>
        <w:pStyle w:val="af0"/>
        <w:spacing w:beforeAutospacing="0" w:after="0" w:afterAutospacing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  <w:i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0" wp14:anchorId="53676B6A" wp14:editId="02C45BAE">
                <wp:simplePos x="0" y="0"/>
                <wp:positionH relativeFrom="column">
                  <wp:posOffset>67310</wp:posOffset>
                </wp:positionH>
                <wp:positionV relativeFrom="paragraph">
                  <wp:posOffset>1714500</wp:posOffset>
                </wp:positionV>
                <wp:extent cx="6097905" cy="4784090"/>
                <wp:effectExtent l="0" t="0" r="0" b="35560"/>
                <wp:wrapTopAndBottom/>
                <wp:docPr id="113" name="Группа 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4784090"/>
                          <a:chOff x="0" y="0"/>
                          <a:chExt cx="6098650" cy="4785278"/>
                        </a:xfrm>
                      </wpg:grpSpPr>
                      <wpg:grpSp>
                        <wpg:cNvPr id="86" name="Группа 86"/>
                        <wpg:cNvGrpSpPr/>
                        <wpg:grpSpPr>
                          <a:xfrm>
                            <a:off x="57153" y="500933"/>
                            <a:ext cx="5981891" cy="4284345"/>
                            <a:chOff x="-54167" y="0"/>
                            <a:chExt cx="5981969" cy="4284559"/>
                          </a:xfrm>
                        </wpg:grpSpPr>
                        <wpg:grpSp>
                          <wpg:cNvPr id="87" name="Группа 87"/>
                          <wpg:cNvGrpSpPr/>
                          <wpg:grpSpPr>
                            <a:xfrm>
                              <a:off x="14631" y="0"/>
                              <a:ext cx="3986784" cy="2459993"/>
                              <a:chOff x="7541" y="-70129"/>
                              <a:chExt cx="5057705" cy="3035797"/>
                            </a:xfrm>
                          </wpg:grpSpPr>
                          <wps:wsp>
                            <wps:cNvPr id="88" name="Прямая соединительная линия 88"/>
                            <wps:cNvCnPr/>
                            <wps:spPr>
                              <a:xfrm flipH="1" flipV="1">
                                <a:off x="899691" y="1521455"/>
                                <a:ext cx="77" cy="2108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g:grpSp>
                            <wpg:cNvPr id="89" name="Группа 89"/>
                            <wpg:cNvGrpSpPr/>
                            <wpg:grpSpPr>
                              <a:xfrm>
                                <a:off x="7541" y="-70129"/>
                                <a:ext cx="5057705" cy="3035797"/>
                                <a:chOff x="7541" y="-70129"/>
                                <a:chExt cx="5057705" cy="3035797"/>
                              </a:xfrm>
                            </wpg:grpSpPr>
                            <wps:wsp>
                              <wps:cNvPr id="90" name="Прямоугольник 90"/>
                              <wps:cNvSpPr/>
                              <wps:spPr>
                                <a:xfrm>
                                  <a:off x="7550" y="-70129"/>
                                  <a:ext cx="2057650" cy="760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EF0DD5D" w14:textId="77777777" w:rsidR="00604FB2" w:rsidRPr="00F77438" w:rsidRDefault="00604FB2" w:rsidP="004035C5">
                                    <w:pPr>
                                      <w:pStyle w:val="Style64"/>
                                      <w:numPr>
                                        <w:ilvl w:val="0"/>
                                        <w:numId w:val="9"/>
                                      </w:numPr>
                                      <w:shd w:val="clear" w:color="auto" w:fill="auto"/>
                                      <w:tabs>
                                        <w:tab w:val="left" w:pos="240"/>
                                      </w:tabs>
                                      <w:spacing w:line="240" w:lineRule="auto"/>
                                      <w:ind w:left="261" w:hanging="261"/>
                                      <w:jc w:val="left"/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</w:pPr>
                                    <w:r w:rsidRPr="00F77438">
                                      <w:rPr>
                                        <w:rStyle w:val="CharStyle66"/>
                                        <w:rFonts w:ascii="Arial" w:hAnsi="Arial" w:cs="Arial"/>
                                        <w:sz w:val="16"/>
                                        <w:szCs w:val="20"/>
                                      </w:rPr>
                                      <w:t>Создать протокол согласования</w:t>
                                    </w:r>
                                  </w:p>
                                  <w:p w14:paraId="29693219" w14:textId="77777777" w:rsidR="00604FB2" w:rsidRPr="00F77438" w:rsidRDefault="00604FB2" w:rsidP="004035C5">
                                    <w:pPr>
                                      <w:pStyle w:val="Style64"/>
                                      <w:numPr>
                                        <w:ilvl w:val="0"/>
                                        <w:numId w:val="9"/>
                                      </w:numPr>
                                      <w:shd w:val="clear" w:color="auto" w:fill="auto"/>
                                      <w:tabs>
                                        <w:tab w:val="left" w:pos="240"/>
                                      </w:tabs>
                                      <w:spacing w:line="240" w:lineRule="auto"/>
                                      <w:ind w:left="261" w:hanging="261"/>
                                      <w:jc w:val="left"/>
                                      <w:rPr>
                                        <w:rFonts w:ascii="Arial" w:hAnsi="Arial" w:cs="Arial"/>
                                      </w:rPr>
                                    </w:pPr>
                                    <w:r w:rsidRPr="00F77438">
                                      <w:rPr>
                                        <w:rStyle w:val="CharStyle66"/>
                                        <w:rFonts w:ascii="Arial" w:eastAsiaTheme="minorHAnsi" w:hAnsi="Arial" w:cs="Arial"/>
                                        <w:sz w:val="16"/>
                                        <w:szCs w:val="20"/>
                                        <w:lang w:val="ru-RU"/>
                                      </w:rPr>
                                      <w:t xml:space="preserve">Создать </w:t>
                                    </w:r>
                                    <w:r w:rsidRPr="00F77438">
                                      <w:rPr>
                                        <w:rStyle w:val="CharStyle66"/>
                                        <w:rFonts w:ascii="Arial" w:eastAsiaTheme="minorHAnsi" w:hAnsi="Arial" w:cs="Arial"/>
                                        <w:color w:val="auto"/>
                                        <w:sz w:val="16"/>
                                        <w:szCs w:val="20"/>
                                        <w:lang w:val="ru-RU"/>
                                      </w:rPr>
                                      <w:t>стандартные образцы гармонизации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Прямоугольник 91"/>
                              <wps:cNvSpPr/>
                              <wps:spPr>
                                <a:xfrm>
                                  <a:off x="7541" y="811583"/>
                                  <a:ext cx="2051384" cy="7175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43B39F8E" w14:textId="77777777" w:rsidR="00604FB2" w:rsidRPr="00F77438" w:rsidRDefault="00604FB2" w:rsidP="004035C5">
                                    <w:pPr>
                                      <w:widowControl w:val="0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284"/>
                                      </w:tabs>
                                      <w:suppressAutoHyphens w:val="0"/>
                                      <w:spacing w:after="0" w:line="240" w:lineRule="auto"/>
                                      <w:jc w:val="both"/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  <w:lang w:val="en-US" w:bidi="en-US"/>
                                      </w:rPr>
                                    </w:pPr>
                                    <w:r w:rsidRPr="00F77438">
                                      <w:rPr>
                                        <w:rFonts w:ascii="Arial" w:hAnsi="Arial" w:cs="Arial"/>
                                        <w:color w:val="231F20"/>
                                        <w:sz w:val="16"/>
                                        <w:szCs w:val="20"/>
                                        <w:shd w:val="clear" w:color="auto" w:fill="FFFFFF"/>
                                        <w:lang w:bidi="en-US"/>
                                      </w:rPr>
                                      <w:t>Квалифицировать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i/>
                                        <w:sz w:val="16"/>
                                        <w:szCs w:val="16"/>
                                        <w:lang w:val="en-US" w:bidi="en-US"/>
                                      </w:rPr>
                                      <w:t xml:space="preserve"> 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color w:val="231F20"/>
                                        <w:sz w:val="16"/>
                                        <w:szCs w:val="20"/>
                                        <w:shd w:val="clear" w:color="auto" w:fill="FFFFFF"/>
                                        <w:lang w:bidi="en-US"/>
                                      </w:rPr>
                                      <w:t xml:space="preserve">МИ 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i/>
                                        <w:sz w:val="16"/>
                                        <w:szCs w:val="16"/>
                                        <w:lang w:val="en-US" w:bidi="en-US"/>
                                      </w:rPr>
                                      <w:t>IVD</w:t>
                                    </w:r>
                                  </w:p>
                                  <w:p w14:paraId="5CFCE672" w14:textId="77777777" w:rsidR="00604FB2" w:rsidRPr="00F77438" w:rsidRDefault="00604FB2" w:rsidP="004035C5">
                                    <w:pPr>
                                      <w:widowControl w:val="0"/>
                                      <w:numPr>
                                        <w:ilvl w:val="0"/>
                                        <w:numId w:val="10"/>
                                      </w:numPr>
                                      <w:tabs>
                                        <w:tab w:val="left" w:pos="284"/>
                                      </w:tabs>
                                      <w:suppressAutoHyphens w:val="0"/>
                                      <w:spacing w:after="0" w:line="240" w:lineRule="auto"/>
                                      <w:ind w:left="284" w:hanging="284"/>
                                      <w:rPr>
                                        <w:rFonts w:ascii="Arial" w:hAnsi="Arial" w:cs="Arial"/>
                                        <w:sz w:val="16"/>
                                        <w:szCs w:val="20"/>
                                        <w:lang w:bidi="en-US"/>
                                      </w:rPr>
                                    </w:pPr>
                                    <w:r w:rsidRPr="00F77438">
                                      <w:rPr>
                                        <w:rFonts w:ascii="Arial" w:hAnsi="Arial" w:cs="Arial"/>
                                        <w:color w:val="231F20"/>
                                        <w:sz w:val="16"/>
                                        <w:szCs w:val="20"/>
                                        <w:shd w:val="clear" w:color="auto" w:fill="FFFFFF"/>
                                        <w:lang w:bidi="en-US"/>
                                      </w:rPr>
                                      <w:t xml:space="preserve">Присвоить значение </w:t>
                                    </w:r>
                                    <w:r w:rsidRPr="00F77438">
                                      <w:rPr>
                                        <w:rStyle w:val="CharStyle66"/>
                                        <w:rFonts w:ascii="Arial" w:hAnsi="Arial" w:cs="Arial"/>
                                        <w:color w:val="auto"/>
                                        <w:sz w:val="16"/>
                                        <w:szCs w:val="20"/>
                                        <w:lang w:val="ru-RU"/>
                                      </w:rPr>
                                      <w:t>ст</w:t>
                                    </w:r>
                                    <w:r w:rsidRPr="00F77438">
                                      <w:rPr>
                                        <w:rStyle w:val="CharStyle66"/>
                                        <w:rFonts w:ascii="Arial" w:eastAsiaTheme="minorHAnsi" w:hAnsi="Arial" w:cs="Arial"/>
                                        <w:sz w:val="16"/>
                                        <w:szCs w:val="20"/>
                                      </w:rPr>
                                      <w:t>андартным образцам</w:t>
                                    </w:r>
                                    <w:r w:rsidRPr="00F77438">
                                      <w:rPr>
                                        <w:rStyle w:val="CharStyle66"/>
                                        <w:rFonts w:ascii="Arial" w:hAnsi="Arial" w:cs="Arial"/>
                                        <w:color w:val="auto"/>
                                        <w:sz w:val="16"/>
                                        <w:szCs w:val="20"/>
                                        <w:lang w:val="ru-RU"/>
                                      </w:rPr>
                                      <w:t xml:space="preserve"> </w:t>
                                    </w:r>
                                    <w:r w:rsidRPr="00F77438">
                                      <w:rPr>
                                        <w:rStyle w:val="CharStyle66"/>
                                        <w:rFonts w:ascii="Arial" w:eastAsiaTheme="minorHAnsi" w:hAnsi="Arial" w:cs="Arial"/>
                                        <w:sz w:val="16"/>
                                        <w:szCs w:val="20"/>
                                      </w:rPr>
                                      <w:t>гармонизации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Прямоугольник 92"/>
                              <wps:cNvSpPr/>
                              <wps:spPr>
                                <a:xfrm>
                                  <a:off x="2728446" y="598392"/>
                                  <a:ext cx="2336800" cy="10292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D2197C6" w14:textId="77777777" w:rsidR="00604FB2" w:rsidRPr="00F77438" w:rsidRDefault="00604FB2" w:rsidP="004035C5">
                                    <w:pPr>
                                      <w:widowControl w:val="0"/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 w:rsidRPr="00F7743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bidi="en-US"/>
                                      </w:rPr>
                                      <w:t xml:space="preserve">Измерить </w:t>
                                    </w:r>
                                    <w:r w:rsidRPr="00F77438">
                                      <w:rPr>
                                        <w:rStyle w:val="CharStyle66"/>
                                        <w:rFonts w:ascii="Arial" w:hAnsi="Arial" w:cs="Arial"/>
                                        <w:color w:val="auto"/>
                                        <w:sz w:val="16"/>
                                        <w:szCs w:val="16"/>
                                        <w:lang w:val="ru-RU"/>
                                      </w:rPr>
                                      <w:t xml:space="preserve">стандартные образцы гармонизации 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bidi="en-US"/>
                                      </w:rPr>
                                      <w:t xml:space="preserve">с использованием МИ 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i/>
                                        <w:sz w:val="16"/>
                                        <w:szCs w:val="16"/>
                                        <w:lang w:val="en-US" w:bidi="en-US"/>
                                      </w:rPr>
                                      <w:t>IVD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bidi="en-US"/>
                                      </w:rPr>
                                      <w:t>, калиброванных с помощью калибраторов конечного пользователя (с существующими присвоенными значениями)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Прямоугольник 93"/>
                              <wps:cNvSpPr/>
                              <wps:spPr>
                                <a:xfrm>
                                  <a:off x="2720665" y="1957204"/>
                                  <a:ext cx="2336800" cy="10084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88A81" w14:textId="77777777" w:rsidR="00604FB2" w:rsidRPr="00F77438" w:rsidRDefault="00604FB2" w:rsidP="00F77438">
                                    <w:pPr>
                                      <w:pStyle w:val="aff7"/>
                                      <w:widowControl w:val="0"/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284"/>
                                      </w:tabs>
                                      <w:suppressAutoHyphens w:val="0"/>
                                      <w:spacing w:after="0" w:line="240" w:lineRule="auto"/>
                                      <w:ind w:left="284" w:hanging="284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bidi="en-US"/>
                                      </w:rPr>
                                    </w:pPr>
                                    <w:r w:rsidRPr="00F77438">
                                      <w:rPr>
                                        <w:rFonts w:ascii="Arial" w:hAnsi="Arial" w:cs="Arial"/>
                                        <w:color w:val="231F20"/>
                                        <w:sz w:val="16"/>
                                        <w:szCs w:val="16"/>
                                        <w:lang w:bidi="en-US"/>
                                      </w:rPr>
                                      <w:t xml:space="preserve">Разработать алгоритмы коррекции, специфичные для каждого 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lang w:bidi="en-US"/>
                                      </w:rPr>
                                      <w:t xml:space="preserve">МИ 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i/>
                                        <w:sz w:val="16"/>
                                        <w:szCs w:val="16"/>
                                        <w:lang w:val="en-US" w:bidi="en-US"/>
                                      </w:rPr>
                                      <w:t>IVD</w:t>
                                    </w:r>
                                  </w:p>
                                  <w:p w14:paraId="74764F33" w14:textId="77777777" w:rsidR="00604FB2" w:rsidRPr="00F77438" w:rsidRDefault="00604FB2" w:rsidP="00F77438">
                                    <w:pPr>
                                      <w:pStyle w:val="aff7"/>
                                      <w:widowControl w:val="0"/>
                                      <w:numPr>
                                        <w:ilvl w:val="0"/>
                                        <w:numId w:val="16"/>
                                      </w:numPr>
                                      <w:tabs>
                                        <w:tab w:val="left" w:pos="284"/>
                                      </w:tabs>
                                      <w:suppressAutoHyphens w:val="0"/>
                                      <w:spacing w:after="0" w:line="240" w:lineRule="auto"/>
                                      <w:ind w:left="284" w:hanging="284"/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bidi="en-US"/>
                                      </w:rPr>
                                    </w:pPr>
                                    <w:r w:rsidRPr="00F77438">
                                      <w:rPr>
                                        <w:rFonts w:ascii="Arial" w:hAnsi="Arial" w:cs="Arial"/>
                                        <w:color w:val="231F20"/>
                                        <w:sz w:val="16"/>
                                        <w:szCs w:val="16"/>
                                        <w:lang w:bidi="en-US"/>
                                      </w:rPr>
                                      <w:t>Применить соответствующий алгоритм коррекции к каждому МИ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i/>
                                        <w:sz w:val="16"/>
                                        <w:szCs w:val="16"/>
                                        <w:lang w:bidi="en-US"/>
                                      </w:rPr>
                                      <w:t xml:space="preserve"> </w:t>
                                    </w:r>
                                    <w:r w:rsidRPr="00F77438">
                                      <w:rPr>
                                        <w:rFonts w:ascii="Arial" w:hAnsi="Arial" w:cs="Arial"/>
                                        <w:i/>
                                        <w:sz w:val="16"/>
                                        <w:szCs w:val="16"/>
                                        <w:lang w:val="en-US" w:bidi="en-US"/>
                                      </w:rPr>
                                      <w:t>IVD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Соединительная линия уступом 94"/>
                              <wps:cNvCnPr/>
                              <wps:spPr>
                                <a:xfrm>
                                  <a:off x="2062885" y="277954"/>
                                  <a:ext cx="1878889" cy="320432"/>
                                </a:xfrm>
                                <a:prstGeom prst="bentConnector3">
                                  <a:avLst>
                                    <a:gd name="adj1" fmla="val 100146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5" name="Соединительная линия уступом 95"/>
                              <wps:cNvCnPr/>
                              <wps:spPr>
                                <a:xfrm>
                                  <a:off x="899769" y="1732307"/>
                                  <a:ext cx="3003550" cy="224897"/>
                                </a:xfrm>
                                <a:prstGeom prst="bentConnector3">
                                  <a:avLst>
                                    <a:gd name="adj1" fmla="val 100014"/>
                                  </a:avLst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6" name="Прямая со стрелкой 96"/>
                              <wps:cNvCnPr/>
                              <wps:spPr>
                                <a:xfrm flipH="1">
                                  <a:off x="2062886" y="1163116"/>
                                  <a:ext cx="662940" cy="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97" name="Прямоугольник 97"/>
                          <wps:cNvSpPr/>
                          <wps:spPr>
                            <a:xfrm>
                              <a:off x="2159410" y="2648731"/>
                              <a:ext cx="1844361" cy="69405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9C95DA5" w14:textId="77777777" w:rsidR="00604FB2" w:rsidRPr="00F77438" w:rsidRDefault="00604FB2" w:rsidP="004035C5">
                                <w:pPr>
                                  <w:pStyle w:val="Style64"/>
                                  <w:shd w:val="clear" w:color="auto" w:fill="auto"/>
                                  <w:tabs>
                                    <w:tab w:val="left" w:pos="240"/>
                                  </w:tabs>
                                  <w:spacing w:line="240" w:lineRule="auto"/>
                                  <w:ind w:firstLine="0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Измерить подтвержденные </w:t>
                                </w:r>
                                <w:r w:rsidRPr="00F77438">
                                  <w:rPr>
                                    <w:rStyle w:val="CharStyle66"/>
                                    <w:rFonts w:ascii="Arial" w:hAnsi="Arial" w:cs="Arial"/>
                                    <w:color w:val="auto"/>
                                    <w:sz w:val="16"/>
                                    <w:szCs w:val="16"/>
                                    <w:lang w:val="ru-RU"/>
                                  </w:rPr>
                                  <w:t>с</w:t>
                                </w:r>
                                <w:r w:rsidRPr="00F77438">
                                  <w:rPr>
                                    <w:rStyle w:val="CharStyle66"/>
                                    <w:rFonts w:ascii="Arial" w:eastAsiaTheme="minorHAnsi" w:hAnsi="Arial" w:cs="Arial"/>
                                    <w:color w:val="auto"/>
                                    <w:sz w:val="16"/>
                                    <w:szCs w:val="16"/>
                                    <w:lang w:val="ru-RU"/>
                                  </w:rPr>
                                  <w:t>тандартные образцы гармонизации</w:t>
                                </w: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 гармонизированным калибровкой МИ </w:t>
                                </w:r>
                                <w:r w:rsidRPr="00F7743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  <w:lang w:val="en-US" w:bidi="en-US"/>
                                  </w:rPr>
                                  <w:t>IVD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Прямоугольник 98"/>
                          <wps:cNvSpPr/>
                          <wps:spPr>
                            <a:xfrm>
                              <a:off x="2161002" y="3535789"/>
                              <a:ext cx="1842770" cy="491556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D1A888A" w14:textId="77777777" w:rsidR="00604FB2" w:rsidRPr="00F77438" w:rsidRDefault="00604FB2" w:rsidP="004035C5">
                                <w:pPr>
                                  <w:widowControl w:val="0"/>
                                  <w:spacing w:after="0" w:line="240" w:lineRule="auto"/>
                                  <w:ind w:left="2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Предоставить окончательный гармонизированный МИ </w:t>
                                </w:r>
                                <w:r w:rsidRPr="00F7743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  <w:lang w:val="en-US" w:bidi="en-US"/>
                                  </w:rPr>
                                  <w:t>IVD</w:t>
                                </w: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 для конечного пользователя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Прямоугольник 99"/>
                          <wps:cNvSpPr/>
                          <wps:spPr>
                            <a:xfrm>
                              <a:off x="-54167" y="1642806"/>
                              <a:ext cx="1675207" cy="119123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DF4EAE1" w14:textId="77777777" w:rsidR="00604FB2" w:rsidRPr="00F77438" w:rsidRDefault="00604FB2" w:rsidP="004035C5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  <w:t xml:space="preserve">Валидировать эффективность гармонизации </w:t>
                                </w:r>
                              </w:p>
                              <w:p w14:paraId="77E37DEC" w14:textId="77777777" w:rsidR="00604FB2" w:rsidRPr="00F77438" w:rsidRDefault="00604FB2" w:rsidP="004035C5">
                                <w:pPr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84"/>
                                  </w:tabs>
                                  <w:suppressAutoHyphens w:val="0"/>
                                  <w:spacing w:after="0"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  <w:t xml:space="preserve">Предоставить отдельный набор подтвержденных </w:t>
                                </w:r>
                                <w:r w:rsidRPr="00F77438">
                                  <w:rPr>
                                    <w:rStyle w:val="CharStyle66"/>
                                    <w:rFonts w:ascii="Arial" w:hAnsi="Arial" w:cs="Arial"/>
                                    <w:color w:val="auto"/>
                                    <w:sz w:val="16"/>
                                    <w:szCs w:val="18"/>
                                    <w:lang w:val="ru-RU"/>
                                  </w:rPr>
                                  <w:t>стандартны</w:t>
                                </w:r>
                                <w:r w:rsidRPr="00F77438">
                                  <w:rPr>
                                    <w:rStyle w:val="CharStyle66"/>
                                    <w:rFonts w:ascii="Arial" w:eastAsiaTheme="minorHAnsi" w:hAnsi="Arial" w:cs="Arial"/>
                                    <w:sz w:val="16"/>
                                    <w:szCs w:val="18"/>
                                    <w:lang w:val="ru-RU"/>
                                  </w:rPr>
                                  <w:t>х</w:t>
                                </w:r>
                                <w:r w:rsidRPr="00F77438">
                                  <w:rPr>
                                    <w:rStyle w:val="CharStyle66"/>
                                    <w:rFonts w:ascii="Arial" w:hAnsi="Arial" w:cs="Arial"/>
                                    <w:color w:val="auto"/>
                                    <w:sz w:val="16"/>
                                    <w:szCs w:val="18"/>
                                    <w:lang w:val="ru-RU"/>
                                  </w:rPr>
                                  <w:t xml:space="preserve"> образц</w:t>
                                </w:r>
                                <w:r w:rsidRPr="00F77438">
                                  <w:rPr>
                                    <w:rStyle w:val="CharStyle66"/>
                                    <w:rFonts w:ascii="Arial" w:eastAsiaTheme="minorHAnsi" w:hAnsi="Arial" w:cs="Arial"/>
                                    <w:sz w:val="16"/>
                                    <w:szCs w:val="18"/>
                                    <w:lang w:val="ru-RU"/>
                                  </w:rPr>
                                  <w:t>ов</w:t>
                                </w:r>
                                <w:r w:rsidRPr="00F77438">
                                  <w:rPr>
                                    <w:rStyle w:val="CharStyle66"/>
                                    <w:rFonts w:ascii="Arial" w:hAnsi="Arial" w:cs="Arial"/>
                                    <w:color w:val="auto"/>
                                    <w:sz w:val="16"/>
                                    <w:szCs w:val="18"/>
                                    <w:lang w:val="ru-RU"/>
                                  </w:rPr>
                                  <w:t xml:space="preserve"> гармонизации</w:t>
                                </w:r>
                              </w:p>
                              <w:p w14:paraId="6D62ABCF" w14:textId="77777777" w:rsidR="00604FB2" w:rsidRPr="00F77438" w:rsidRDefault="00604FB2" w:rsidP="004035C5">
                                <w:pPr>
                                  <w:widowControl w:val="0"/>
                                  <w:numPr>
                                    <w:ilvl w:val="0"/>
                                    <w:numId w:val="11"/>
                                  </w:numPr>
                                  <w:tabs>
                                    <w:tab w:val="left" w:pos="284"/>
                                  </w:tabs>
                                  <w:suppressAutoHyphens w:val="0"/>
                                  <w:spacing w:after="0"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  <w:t>Подтвердить гармонизацию</w:t>
                                </w: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  <w:t xml:space="preserve">результатов МИ </w:t>
                                </w:r>
                                <w:r w:rsidRPr="00F7743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8"/>
                                    <w:lang w:val="en-US" w:bidi="en-US"/>
                                  </w:rPr>
                                  <w:t>IVD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Прямоугольник 100"/>
                          <wps:cNvSpPr/>
                          <wps:spPr>
                            <a:xfrm>
                              <a:off x="0" y="3072384"/>
                              <a:ext cx="1619250" cy="48188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D6625BF" w14:textId="77777777" w:rsidR="00604FB2" w:rsidRPr="00F77438" w:rsidRDefault="00604FB2" w:rsidP="004035C5">
                                <w:pPr>
                                  <w:widowControl w:val="0"/>
                                  <w:spacing w:after="0" w:line="240" w:lineRule="auto"/>
                                  <w:ind w:left="20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color w:val="231F20"/>
                                    <w:sz w:val="16"/>
                                    <w:szCs w:val="18"/>
                                    <w:shd w:val="clear" w:color="auto" w:fill="FFFFFF"/>
                                    <w:lang w:bidi="en-US"/>
                                  </w:rPr>
                                  <w:t>Поддерживать протокол гармонизации с течением времени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Прямоугольник 101"/>
                          <wps:cNvSpPr/>
                          <wps:spPr>
                            <a:xfrm>
                              <a:off x="4250132" y="1934208"/>
                              <a:ext cx="1677670" cy="197783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2C312D6" w14:textId="77777777" w:rsidR="00604FB2" w:rsidRPr="00F77438" w:rsidRDefault="00604FB2" w:rsidP="004035C5">
                                <w:pPr>
                                  <w:widowControl w:val="0"/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Использовать гармонизированный МИ </w:t>
                                </w:r>
                                <w:r w:rsidRPr="00F7743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  <w:lang w:val="en-US" w:bidi="en-US"/>
                                  </w:rPr>
                                  <w:t>IVD</w:t>
                                </w: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 для:</w:t>
                                </w:r>
                              </w:p>
                              <w:p w14:paraId="20B67EBA" w14:textId="77777777" w:rsidR="00604FB2" w:rsidRPr="00F77438" w:rsidRDefault="00604FB2" w:rsidP="00632B65">
                                <w:pPr>
                                  <w:widowControl w:val="0"/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left" w:pos="284"/>
                                  </w:tabs>
                                  <w:suppressAutoHyphens w:val="0"/>
                                  <w:spacing w:after="0"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>Получения гармонизированных результатов для образцов биологического материала</w:t>
                                </w:r>
                              </w:p>
                              <w:p w14:paraId="14285707" w14:textId="77777777" w:rsidR="00604FB2" w:rsidRPr="00F77438" w:rsidRDefault="00604FB2" w:rsidP="00632B65">
                                <w:pPr>
                                  <w:widowControl w:val="0"/>
                                  <w:numPr>
                                    <w:ilvl w:val="0"/>
                                    <w:numId w:val="12"/>
                                  </w:numPr>
                                  <w:tabs>
                                    <w:tab w:val="left" w:pos="284"/>
                                  </w:tabs>
                                  <w:suppressAutoHyphens w:val="0"/>
                                  <w:spacing w:after="0" w:line="240" w:lineRule="auto"/>
                                  <w:ind w:left="284" w:hanging="284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</w:pP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Участия в PT/EQA с коммутируемыми материалами для оценки устойчивой производительности и обеспечения обратной связи с производителями МИ </w:t>
                                </w:r>
                                <w:r w:rsidRPr="00F77438">
                                  <w:rPr>
                                    <w:rFonts w:ascii="Arial" w:hAnsi="Arial" w:cs="Arial"/>
                                    <w:i/>
                                    <w:sz w:val="16"/>
                                    <w:szCs w:val="16"/>
                                    <w:lang w:val="en-US" w:bidi="en-US"/>
                                  </w:rPr>
                                  <w:t>IVD</w:t>
                                </w:r>
                                <w:r w:rsidRPr="00F77438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bidi="en-US"/>
                                  </w:rPr>
                                  <w:t xml:space="preserve"> и организацией по гармонизации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Прямая со стрелкой 102"/>
                          <wps:cNvCnPr/>
                          <wps:spPr>
                            <a:xfrm>
                              <a:off x="3093778" y="2459993"/>
                              <a:ext cx="0" cy="18288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3" name="Прямая со стрелкой 103"/>
                          <wps:cNvCnPr/>
                          <wps:spPr>
                            <a:xfrm>
                              <a:off x="3116276" y="3342782"/>
                              <a:ext cx="0" cy="190684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" name="Соединительная линия уступом 104"/>
                          <wps:cNvCnPr/>
                          <wps:spPr>
                            <a:xfrm flipH="1" flipV="1">
                              <a:off x="1623975" y="2260397"/>
                              <a:ext cx="531961" cy="761119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" name="Прямая со стрелкой 105"/>
                          <wps:cNvCnPr/>
                          <wps:spPr>
                            <a:xfrm>
                              <a:off x="797357" y="2830983"/>
                              <a:ext cx="0" cy="230252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" name="Соединительная линия уступом 106"/>
                          <wps:cNvCnPr/>
                          <wps:spPr>
                            <a:xfrm flipV="1">
                              <a:off x="3994100" y="2977287"/>
                              <a:ext cx="253326" cy="803404"/>
                            </a:xfrm>
                            <a:prstGeom prst="bentConnector3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" name="Прямая соединительная линия 107"/>
                          <wps:cNvCnPr/>
                          <wps:spPr>
                            <a:xfrm>
                              <a:off x="5120640" y="3912041"/>
                              <a:ext cx="0" cy="36671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" name="Соединительная линия уступом 108"/>
                          <wps:cNvCnPr>
                            <a:endCxn id="100" idx="2"/>
                          </wps:cNvCnPr>
                          <wps:spPr>
                            <a:xfrm rot="10800000">
                              <a:off x="809626" y="3554267"/>
                              <a:ext cx="4313047" cy="730292"/>
                            </a:xfrm>
                            <a:prstGeom prst="bentConnector2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Соединительная линия уступом 109"/>
                          <wps:cNvCnPr/>
                          <wps:spPr>
                            <a:xfrm rot="10800000" flipV="1">
                              <a:off x="809626" y="4027343"/>
                              <a:ext cx="2306651" cy="162643"/>
                            </a:xfrm>
                            <a:prstGeom prst="bentConnector3">
                              <a:avLst>
                                <a:gd name="adj1" fmla="val -480"/>
                              </a:avLst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0" name="Надпись 110"/>
                        <wps:cNvSpPr txBox="1"/>
                        <wps:spPr>
                          <a:xfrm>
                            <a:off x="0" y="0"/>
                            <a:ext cx="1812897" cy="421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6755C9" w14:textId="6D03B756" w:rsidR="00604FB2" w:rsidRPr="004035C5" w:rsidRDefault="00604FB2" w:rsidP="004035C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4035C5">
                                <w:rPr>
                                  <w:rFonts w:ascii="Arial" w:hAnsi="Arial" w:cs="Arial"/>
                                  <w:sz w:val="18"/>
                                </w:rPr>
                                <w:t>Международная организация по гармонизации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Надпись 111"/>
                        <wps:cNvSpPr txBox="1"/>
                        <wps:spPr>
                          <a:xfrm>
                            <a:off x="2266122" y="0"/>
                            <a:ext cx="1812897" cy="421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726171" w14:textId="466C2415" w:rsidR="00604FB2" w:rsidRPr="004035C5" w:rsidRDefault="00604FB2" w:rsidP="004035C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Производители МИ </w:t>
                              </w:r>
                              <w:r w:rsidRPr="004035C5">
                                <w:rPr>
                                  <w:rFonts w:ascii="Arial" w:hAnsi="Arial" w:cs="Arial"/>
                                  <w:i/>
                                  <w:sz w:val="18"/>
                                  <w:lang w:val="en-US"/>
                                </w:rPr>
                                <w:t>IVD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Надпись 112"/>
                        <wps:cNvSpPr txBox="1"/>
                        <wps:spPr>
                          <a:xfrm>
                            <a:off x="4285753" y="0"/>
                            <a:ext cx="1812897" cy="4210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97FC5C" w14:textId="4A0A8E3F" w:rsidR="00604FB2" w:rsidRPr="004035C5" w:rsidRDefault="00604FB2" w:rsidP="004035C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</w:rPr>
                                <w:t xml:space="preserve">Медицинские лаборатории и другие пользователи МИ </w:t>
                              </w:r>
                              <w:r w:rsidRPr="004035C5">
                                <w:rPr>
                                  <w:rFonts w:ascii="Arial" w:hAnsi="Arial" w:cs="Arial"/>
                                  <w:i/>
                                  <w:sz w:val="18"/>
                                  <w:lang w:val="en-US"/>
                                </w:rPr>
                                <w:t>IVD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676B6A" id="Группа 113" o:spid="_x0000_s1026" style="position:absolute;left:0;text-align:left;margin-left:5.3pt;margin-top:135pt;width:480.15pt;height:376.7pt;z-index:251723776;mso-width-relative:margin;mso-height-relative:margin" coordsize="60986,47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" o:allowoverlap="f">
                <v:group id="Группа 86" o:spid="_x0000_s1027" style="position:absolute;left:571;top:5009;width:59819;height:42843" coordorigin="-541" coordsize="59819,42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group id="Группа 87" o:spid="_x0000_s1028" style="position:absolute;left:146;width:39868;height:24599" coordorigin="75,-701" coordsize="50577,30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<v:line id="Прямая соединительная линия 88" o:spid="_x0000_s1029" style="position:absolute;flip:x y;visibility:visible;mso-wrap-style:square" from="8996,15214" to="8997,17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YsSMIAAADbAAAADwAAAGRycy9kb3ducmV2LnhtbERPy4rCMBTdC/5DuMLsNB1hVKpRRkVx&#10;NoIPGGZ3be40HZub0kTb+XuzEFweznu2aG0p7lT7wrGC90ECgjhzuuBcwfm06U9A+ICssXRMCv7J&#10;w2Le7cww1a7hA92PIRcxhH2KCkwIVSqlzwxZ9ANXEUfu19UWQ4R1LnWNTQy3pRwmyUhaLDg2GKxo&#10;ZSi7Hm9Wwdqucfv3vTSX3XjUuNU++fj6OSv11ms/pyACteElfrp3WsEkjo1f4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bYsSMIAAADbAAAADwAAAAAAAAAAAAAA&#10;AAChAgAAZHJzL2Rvd25yZXYueG1sUEsFBgAAAAAEAAQA+QAAAJADAAAAAA==&#10;" strokecolor="windowText" strokeweight=".5pt">
                      <v:stroke joinstyle="miter"/>
                    </v:line>
                    <v:group id="Группа 89" o:spid="_x0000_s1030" style="position:absolute;left:75;top:-701;width:50577;height:30357" coordorigin="75,-701" coordsize="50577,30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<v:rect id="Прямоугольник 90" o:spid="_x0000_s1031" style="position:absolute;left:75;top:-701;width:20577;height:76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cDr8A&#10;AADbAAAADwAAAGRycy9kb3ducmV2LnhtbERPTYvCMBC9C/sfwix4s6l7EO0aZREWRPBg1T0PzWxT&#10;bCaliTX6681B8Ph438t1tK0YqPeNYwXTLAdBXDndcK3gdPydzEH4gKyxdUwK7uRhvfoYLbHQ7sYH&#10;GspQixTCvkAFJoSukNJXhiz6zHXEift3vcWQYF9L3eMthdtWfuX5TFpsODUY7GhjqLqUV6tg5x/X&#10;odJ+H00028X5L3+UfFFq/Bl/vkEEiuEtfrm3WsEirU9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2twOvwAAANsAAAAPAAAAAAAAAAAAAAAAAJgCAABkcnMvZG93bnJl&#10;di54bWxQSwUGAAAAAAQABAD1AAAAhAMAAAAA&#10;" fillcolor="window" strokecolor="windowText" strokeweight="1pt">
                        <v:textbox>
                          <w:txbxContent>
                            <w:p w14:paraId="6EF0DD5D" w14:textId="77777777" w:rsidR="00604FB2" w:rsidRPr="00F77438" w:rsidRDefault="00604FB2" w:rsidP="004035C5">
                              <w:pPr>
                                <w:pStyle w:val="Style64"/>
                                <w:numPr>
                                  <w:ilvl w:val="0"/>
                                  <w:numId w:val="9"/>
                                </w:numPr>
                                <w:shd w:val="clear" w:color="auto" w:fill="auto"/>
                                <w:tabs>
                                  <w:tab w:val="left" w:pos="240"/>
                                </w:tabs>
                                <w:spacing w:line="240" w:lineRule="auto"/>
                                <w:ind w:left="261" w:hanging="261"/>
                                <w:jc w:val="left"/>
                                <w:rPr>
                                  <w:rFonts w:ascii="Arial" w:hAnsi="Arial" w:cs="Arial"/>
                                  <w:sz w:val="16"/>
                                  <w:szCs w:val="20"/>
                                </w:rPr>
                              </w:pPr>
                              <w:r w:rsidRPr="00F77438">
                                <w:rPr>
                                  <w:rStyle w:val="CharStyle66"/>
                                  <w:rFonts w:ascii="Arial" w:hAnsi="Arial" w:cs="Arial"/>
                                  <w:sz w:val="16"/>
                                  <w:szCs w:val="20"/>
                                </w:rPr>
                                <w:t>Создать протокол согласования</w:t>
                              </w:r>
                            </w:p>
                            <w:p w14:paraId="29693219" w14:textId="77777777" w:rsidR="00604FB2" w:rsidRPr="00F77438" w:rsidRDefault="00604FB2" w:rsidP="004035C5">
                              <w:pPr>
                                <w:pStyle w:val="Style64"/>
                                <w:numPr>
                                  <w:ilvl w:val="0"/>
                                  <w:numId w:val="9"/>
                                </w:numPr>
                                <w:shd w:val="clear" w:color="auto" w:fill="auto"/>
                                <w:tabs>
                                  <w:tab w:val="left" w:pos="240"/>
                                </w:tabs>
                                <w:spacing w:line="240" w:lineRule="auto"/>
                                <w:ind w:left="261" w:hanging="261"/>
                                <w:jc w:val="left"/>
                                <w:rPr>
                                  <w:rFonts w:ascii="Arial" w:hAnsi="Arial" w:cs="Arial"/>
                                </w:rPr>
                              </w:pPr>
                              <w:r w:rsidRPr="00F77438">
                                <w:rPr>
                                  <w:rStyle w:val="CharStyle66"/>
                                  <w:rFonts w:ascii="Arial" w:eastAsiaTheme="minorHAnsi" w:hAnsi="Arial" w:cs="Arial"/>
                                  <w:sz w:val="16"/>
                                  <w:szCs w:val="20"/>
                                  <w:lang w:val="ru-RU"/>
                                </w:rPr>
                                <w:t xml:space="preserve">Создать </w:t>
                              </w:r>
                              <w:r w:rsidRPr="00F77438">
                                <w:rPr>
                                  <w:rStyle w:val="CharStyle66"/>
                                  <w:rFonts w:ascii="Arial" w:eastAsiaTheme="minorHAnsi" w:hAnsi="Arial" w:cs="Arial"/>
                                  <w:color w:val="auto"/>
                                  <w:sz w:val="16"/>
                                  <w:szCs w:val="20"/>
                                  <w:lang w:val="ru-RU"/>
                                </w:rPr>
                                <w:t>стандартные образцы гармонизации</w:t>
                              </w:r>
                            </w:p>
                          </w:txbxContent>
                        </v:textbox>
                      </v:rect>
                      <v:rect id="Прямоугольник 91" o:spid="_x0000_s1032" style="position:absolute;left:75;top:8115;width:20514;height:71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Z5lcMA&#10;AADbAAAADwAAAGRycy9kb3ducmV2LnhtbESPwWrDMBBE74X8g9hCbo2cHkLjRAmhEDCFHuo2OS/W&#10;xjKxVsaSbdVfXxUKPQ4z84bZH6NtxUi9bxwrWK8yEMSV0w3XCr4+z08vIHxA1tg6JgXf5OF4WDzs&#10;Mddu4g8ay1CLBGGfowITQpdL6StDFv3KdcTJu7neYkiyr6XucUpw28rnLNtIiw2nBYMdvRqq7uVg&#10;Fbz5eRgr7d+jiabYXq7ZXPJdqeVjPO1ABIrhP/zXLrSC7Rp+v6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Z5lc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43B39F8E" w14:textId="77777777" w:rsidR="00604FB2" w:rsidRPr="00F77438" w:rsidRDefault="00604FB2" w:rsidP="004035C5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4"/>
                                </w:tabs>
                                <w:suppressAutoHyphens w:val="0"/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sz w:val="16"/>
                                  <w:szCs w:val="20"/>
                                  <w:lang w:val="en-US" w:bidi="en-US"/>
                                </w:rPr>
                              </w:pPr>
                              <w:r w:rsidRPr="00F77438"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20"/>
                                  <w:shd w:val="clear" w:color="auto" w:fill="FFFFFF"/>
                                  <w:lang w:bidi="en-US"/>
                                </w:rPr>
                                <w:t>Квалифицировать</w:t>
                              </w:r>
                              <w:r w:rsidRPr="00F77438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US" w:bidi="en-US"/>
                                </w:rPr>
                                <w:t xml:space="preserve"> </w:t>
                              </w:r>
                              <w:r w:rsidRPr="00F77438"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20"/>
                                  <w:shd w:val="clear" w:color="auto" w:fill="FFFFFF"/>
                                  <w:lang w:bidi="en-US"/>
                                </w:rPr>
                                <w:t xml:space="preserve">МИ </w:t>
                              </w:r>
                              <w:r w:rsidRPr="00F77438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US" w:bidi="en-US"/>
                                </w:rPr>
                                <w:t>IVD</w:t>
                              </w:r>
                            </w:p>
                            <w:p w14:paraId="5CFCE672" w14:textId="77777777" w:rsidR="00604FB2" w:rsidRPr="00F77438" w:rsidRDefault="00604FB2" w:rsidP="004035C5">
                              <w:pPr>
                                <w:widowControl w:val="0"/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4"/>
                                </w:tabs>
                                <w:suppressAutoHyphens w:val="0"/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sz w:val="16"/>
                                  <w:szCs w:val="20"/>
                                  <w:lang w:bidi="en-US"/>
                                </w:rPr>
                              </w:pPr>
                              <w:r w:rsidRPr="00F77438"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20"/>
                                  <w:shd w:val="clear" w:color="auto" w:fill="FFFFFF"/>
                                  <w:lang w:bidi="en-US"/>
                                </w:rPr>
                                <w:t xml:space="preserve">Присвоить значение </w:t>
                              </w:r>
                              <w:r w:rsidRPr="00F77438">
                                <w:rPr>
                                  <w:rStyle w:val="CharStyle66"/>
                                  <w:rFonts w:ascii="Arial" w:hAnsi="Arial" w:cs="Arial"/>
                                  <w:color w:val="auto"/>
                                  <w:sz w:val="16"/>
                                  <w:szCs w:val="20"/>
                                  <w:lang w:val="ru-RU"/>
                                </w:rPr>
                                <w:t>ст</w:t>
                              </w:r>
                              <w:r w:rsidRPr="00F77438">
                                <w:rPr>
                                  <w:rStyle w:val="CharStyle66"/>
                                  <w:rFonts w:ascii="Arial" w:eastAsiaTheme="minorHAnsi" w:hAnsi="Arial" w:cs="Arial"/>
                                  <w:sz w:val="16"/>
                                  <w:szCs w:val="20"/>
                                </w:rPr>
                                <w:t>андартным образцам</w:t>
                              </w:r>
                              <w:r w:rsidRPr="00F77438">
                                <w:rPr>
                                  <w:rStyle w:val="CharStyle66"/>
                                  <w:rFonts w:ascii="Arial" w:hAnsi="Arial" w:cs="Arial"/>
                                  <w:color w:val="auto"/>
                                  <w:sz w:val="16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F77438">
                                <w:rPr>
                                  <w:rStyle w:val="CharStyle66"/>
                                  <w:rFonts w:ascii="Arial" w:eastAsiaTheme="minorHAnsi" w:hAnsi="Arial" w:cs="Arial"/>
                                  <w:sz w:val="16"/>
                                  <w:szCs w:val="20"/>
                                </w:rPr>
                                <w:t>гармонизации</w:t>
                              </w:r>
                            </w:p>
                          </w:txbxContent>
                        </v:textbox>
                      </v:rect>
                      <v:rect id="Прямоугольник 92" o:spid="_x0000_s1033" style="position:absolute;left:27284;top:5983;width:23368;height:10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Tn4sEA&#10;AADbAAAADwAAAGRycy9kb3ducmV2LnhtbESPQYvCMBSE78L+h/AW9qapHhbtGkWEBVnwYNU9P5pn&#10;U2xeShNr9NcbQfA4zMw3zHwZbSN66nztWMF4lIEgLp2uuVJw2P8OpyB8QNbYOCYFN/KwXHwM5phr&#10;d+Ud9UWoRIKwz1GBCaHNpfSlIYt+5Fri5J1cZzEk2VVSd3hNcNvISZZ9S4s1pwWDLa0NlefiYhX8&#10;+fulL7XfRhPNZnb8z+4Fn5X6+oyrHxCBYniHX+2NVjCbwPNL+g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E5+LBAAAA2wAAAA8AAAAAAAAAAAAAAAAAmAIAAGRycy9kb3du&#10;cmV2LnhtbFBLBQYAAAAABAAEAPUAAACGAwAAAAA=&#10;" fillcolor="window" strokecolor="windowText" strokeweight="1pt">
                        <v:textbox>
                          <w:txbxContent>
                            <w:p w14:paraId="6D2197C6" w14:textId="77777777" w:rsidR="00604FB2" w:rsidRPr="00F77438" w:rsidRDefault="00604FB2" w:rsidP="004035C5">
                              <w:pPr>
                                <w:widowControl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F7743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bidi="en-US"/>
                                </w:rPr>
                                <w:t xml:space="preserve">Измерить </w:t>
                              </w:r>
                              <w:r w:rsidRPr="00F77438">
                                <w:rPr>
                                  <w:rStyle w:val="CharStyle66"/>
                                  <w:rFonts w:ascii="Arial" w:hAnsi="Arial" w:cs="Arial"/>
                                  <w:color w:val="auto"/>
                                  <w:sz w:val="16"/>
                                  <w:szCs w:val="16"/>
                                  <w:lang w:val="ru-RU"/>
                                </w:rPr>
                                <w:t xml:space="preserve">стандартные образцы гармонизации </w:t>
                              </w:r>
                              <w:r w:rsidRPr="00F7743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bidi="en-US"/>
                                </w:rPr>
                                <w:t xml:space="preserve">с использованием МИ </w:t>
                              </w:r>
                              <w:r w:rsidRPr="00F77438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US" w:bidi="en-US"/>
                                </w:rPr>
                                <w:t>IVD</w:t>
                              </w:r>
                              <w:r w:rsidRPr="00F7743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bidi="en-US"/>
                                </w:rPr>
                                <w:t>, калиброванных с помощью калибраторов конечного пользователя (с существующими присвоенными значениями)</w:t>
                              </w:r>
                            </w:p>
                          </w:txbxContent>
                        </v:textbox>
                      </v:rect>
                      <v:rect id="Прямоугольник 93" o:spid="_x0000_s1034" style="position:absolute;left:27206;top:19572;width:23368;height:100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CecMA&#10;AADbAAAADwAAAGRycy9kb3ducmV2LnhtbESPQWvCQBSE74L/YXlCb7qphVJTN1IEQYQeTNXzI/ua&#10;Dcm+Ddk1bv31bqHQ4zAz3zDrTbSdGGnwjWMFz4sMBHHldMO1gtPXbv4GwgdkjZ1jUvBDHjbFdLLG&#10;XLsbH2ksQy0ShH2OCkwIfS6lrwxZ9AvXEyfv2w0WQ5JDLfWAtwS3nVxm2au02HBaMNjT1lDVller&#10;4ODv17HS/jOaaPar8yW7l9wq9TSLH+8gAsXwH/5r77WC1Qv8fkk/QB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CecMAAADbAAAADwAAAAAAAAAAAAAAAACYAgAAZHJzL2Rv&#10;d25yZXYueG1sUEsFBgAAAAAEAAQA9QAAAIgDAAAAAA==&#10;" fillcolor="window" strokecolor="windowText" strokeweight="1pt">
                        <v:textbox>
                          <w:txbxContent>
                            <w:p w14:paraId="3CC88A81" w14:textId="77777777" w:rsidR="00604FB2" w:rsidRPr="00F77438" w:rsidRDefault="00604FB2" w:rsidP="00F77438">
                              <w:pPr>
                                <w:pStyle w:val="aff7"/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84"/>
                                </w:tabs>
                                <w:suppressAutoHyphens w:val="0"/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bidi="en-US"/>
                                </w:rPr>
                              </w:pPr>
                              <w:r w:rsidRPr="00F77438"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  <w:lang w:bidi="en-US"/>
                                </w:rPr>
                                <w:t xml:space="preserve">Разработать алгоритмы коррекции, специфичные для каждого </w:t>
                              </w:r>
                              <w:r w:rsidRPr="00F77438">
                                <w:rPr>
                                  <w:rFonts w:ascii="Arial" w:hAnsi="Arial" w:cs="Arial"/>
                                  <w:sz w:val="16"/>
                                  <w:szCs w:val="16"/>
                                  <w:lang w:bidi="en-US"/>
                                </w:rPr>
                                <w:t xml:space="preserve">МИ </w:t>
                              </w:r>
                              <w:r w:rsidRPr="00F77438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US" w:bidi="en-US"/>
                                </w:rPr>
                                <w:t>IVD</w:t>
                              </w:r>
                            </w:p>
                            <w:p w14:paraId="74764F33" w14:textId="77777777" w:rsidR="00604FB2" w:rsidRPr="00F77438" w:rsidRDefault="00604FB2" w:rsidP="00F77438">
                              <w:pPr>
                                <w:pStyle w:val="aff7"/>
                                <w:widowControl w:val="0"/>
                                <w:numPr>
                                  <w:ilvl w:val="0"/>
                                  <w:numId w:val="16"/>
                                </w:numPr>
                                <w:tabs>
                                  <w:tab w:val="left" w:pos="284"/>
                                </w:tabs>
                                <w:suppressAutoHyphens w:val="0"/>
                                <w:spacing w:after="0" w:line="240" w:lineRule="auto"/>
                                <w:ind w:left="284" w:hanging="284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bidi="en-US"/>
                                </w:rPr>
                              </w:pPr>
                              <w:r w:rsidRPr="00F77438">
                                <w:rPr>
                                  <w:rFonts w:ascii="Arial" w:hAnsi="Arial" w:cs="Arial"/>
                                  <w:color w:val="231F20"/>
                                  <w:sz w:val="16"/>
                                  <w:szCs w:val="16"/>
                                  <w:lang w:bidi="en-US"/>
                                </w:rPr>
                                <w:t>Применить соответствующий алгоритм коррекции к каждому МИ</w:t>
                              </w:r>
                              <w:r w:rsidRPr="00F77438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bidi="en-US"/>
                                </w:rPr>
                                <w:t xml:space="preserve"> </w:t>
                              </w:r>
                              <w:r w:rsidRPr="00F77438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  <w:lang w:val="en-US" w:bidi="en-US"/>
                                </w:rPr>
                                <w:t>IVD</w:t>
                              </w:r>
                            </w:p>
                          </w:txbxContent>
                        </v:textbox>
                      </v:rect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Соединительная линия уступом 94" o:spid="_x0000_s1035" type="#_x0000_t34" style="position:absolute;left:20628;top:2779;width:18789;height:320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8LvMUAAADbAAAADwAAAGRycy9kb3ducmV2LnhtbESPzWsCMRTE7wX/h/AKvdVspRVdN4oo&#10;2h568AvB2yN5+4Gbl2WTutv/vikIHoeZ+Q2TLXpbixu1vnKs4G2YgCDWzlRcKDgdN68TED4gG6wd&#10;k4Jf8rCYD54yTI3reE+3QyhEhLBPUUEZQpNK6XVJFv3QNcTRy11rMUTZFtK02EW4reUoScbSYsVx&#10;ocSGViXp6+HHKtDbQn+fWV/WH9tdn+8unR99LpV6ee6XMxCB+vAI39tfRsH0Hf6/xB8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8LvMUAAADbAAAADwAAAAAAAAAA&#10;AAAAAAChAgAAZHJzL2Rvd25yZXYueG1sUEsFBgAAAAAEAAQA+QAAAJMDAAAAAA==&#10;" adj="21632" strokecolor="windowText" strokeweight=".5pt">
                        <v:stroke endarrow="block"/>
                      </v:shape>
                      <v:shape id="Соединительная линия уступом 95" o:spid="_x0000_s1036" type="#_x0000_t34" style="position:absolute;left:8997;top:17323;width:30036;height:2249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dK8sMAAADbAAAADwAAAGRycy9kb3ducmV2LnhtbESPT4vCMBTE7wt+h/CEva2pgv+qUdyF&#10;woLrwar3R/Nsis1LbbLa/fZmQfA4zMxvmOW6s7W4UesrxwqGgwQEceF0xaWC4yH7mIHwAVlj7ZgU&#10;/JGH9ar3tsRUuzvv6ZaHUkQI+xQVmBCaVEpfGLLoB64hjt7ZtRZDlG0pdYv3CLe1HCXJRFqsOC4Y&#10;bOjLUHHJf62C8+iEs+t0/INSh+0un3zusswo9d7vNgsQgbrwCj/b31rBfAz/X+IP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XSvLDAAAA2wAAAA8AAAAAAAAAAAAA&#10;AAAAoQIAAGRycy9kb3ducmV2LnhtbFBLBQYAAAAABAAEAPkAAACRAwAAAAA=&#10;" adj="21603" strokecolor="windowText" strokeweight=".5pt">
                        <v:stroke endarrow="block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96" o:spid="_x0000_s1037" type="#_x0000_t32" style="position:absolute;left:20628;top:11631;width:66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+W0scAAADbAAAADwAAAGRycy9kb3ducmV2LnhtbESPT2sCMRTE74LfITyhl6LZtv7rahRp&#10;KRXppasHvT2S193FzcuySXXrp28EweMwM79h5svWVuJEjS8dK3gaJCCItTMl5wp224/+FIQPyAYr&#10;x6TgjzwsF93OHFPjzvxNpyzkIkLYp6igCKFOpfS6IIt+4Gri6P24xmKIssmlafAc4baSz0kylhZL&#10;jgsF1vRWkD5mv1YB53qkN++H4X71mH1t/OHlMpx8KvXQa1czEIHacA/f2muj4HUM1y/xB8jF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L5bSxwAAANsAAAAPAAAAAAAA&#10;AAAAAAAAAKECAABkcnMvZG93bnJldi54bWxQSwUGAAAAAAQABAD5AAAAlQMAAAAA&#10;" strokecolor="black [3040]" strokeweight=".5pt">
                        <v:stroke endarrow="block"/>
                      </v:shape>
                    </v:group>
                  </v:group>
                  <v:rect id="Прямоугольник 97" o:spid="_x0000_s1038" style="position:absolute;left:21594;top:26487;width:18443;height:6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NEesMA&#10;AADbAAAADwAAAGRycy9kb3ducmV2LnhtbESPQWvCQBSE74L/YXlCb7qph7ambqQIggg9mKrnR/Y1&#10;G5J9G7Jr3Prr3UKhx2FmvmHWm2g7MdLgG8cKnhcZCOLK6YZrBaev3fwNhA/IGjvHpOCHPGyK6WSN&#10;uXY3PtJYhlokCPscFZgQ+lxKXxmy6BeuJ07etxsshiSHWuoBbwluO7nMshdpseG0YLCnraGqLa9W&#10;wcHfr2Ol/Wc00exX50t2L7lV6mkWP95BBIrhP/zX3msFq1f4/ZJ+gC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NEesMAAADbAAAADwAAAAAAAAAAAAAAAACYAgAAZHJzL2Rv&#10;d25yZXYueG1sUEsFBgAAAAAEAAQA9QAAAIgDAAAAAA==&#10;" fillcolor="window" strokecolor="windowText" strokeweight="1pt">
                    <v:textbox>
                      <w:txbxContent>
                        <w:p w14:paraId="79C95DA5" w14:textId="77777777" w:rsidR="00604FB2" w:rsidRPr="00F77438" w:rsidRDefault="00604FB2" w:rsidP="004035C5">
                          <w:pPr>
                            <w:pStyle w:val="Style64"/>
                            <w:shd w:val="clear" w:color="auto" w:fill="auto"/>
                            <w:tabs>
                              <w:tab w:val="left" w:pos="240"/>
                            </w:tabs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Измерить подтвержденные </w:t>
                          </w:r>
                          <w:r w:rsidRPr="00F77438">
                            <w:rPr>
                              <w:rStyle w:val="CharStyle66"/>
                              <w:rFonts w:ascii="Arial" w:hAnsi="Arial" w:cs="Arial"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с</w:t>
                          </w:r>
                          <w:r w:rsidRPr="00F77438">
                            <w:rPr>
                              <w:rStyle w:val="CharStyle66"/>
                              <w:rFonts w:ascii="Arial" w:eastAsiaTheme="minorHAnsi" w:hAnsi="Arial" w:cs="Arial"/>
                              <w:color w:val="auto"/>
                              <w:sz w:val="16"/>
                              <w:szCs w:val="16"/>
                              <w:lang w:val="ru-RU"/>
                            </w:rPr>
                            <w:t>тандартные образцы гармонизации</w:t>
                          </w: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 гармонизированным калибровкой МИ </w:t>
                          </w:r>
                          <w:r w:rsidRPr="00F7743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 w:bidi="en-US"/>
                            </w:rPr>
                            <w:t>IVD</w:t>
                          </w:r>
                        </w:p>
                      </w:txbxContent>
                    </v:textbox>
                  </v:rect>
                  <v:rect id="Прямоугольник 98" o:spid="_x0000_s1039" style="position:absolute;left:21610;top:35357;width:18427;height:49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QCL8A&#10;AADbAAAADwAAAGRycy9kb3ducmV2LnhtbERPTYvCMBC9C/sfwix4s6l7EO0aZREWRPBg1T0PzWxT&#10;bCaliTX6681B8Ph438t1tK0YqPeNYwXTLAdBXDndcK3gdPydzEH4gKyxdUwK7uRhvfoYLbHQ7sYH&#10;GspQixTCvkAFJoSukNJXhiz6zHXEift3vcWQYF9L3eMthdtWfuX5TFpsODUY7GhjqLqUV6tg5x/X&#10;odJ+H00028X5L3+UfFFq/Bl/vkEEiuEtfrm3WsEijU1f0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rNAIvwAAANsAAAAPAAAAAAAAAAAAAAAAAJgCAABkcnMvZG93bnJl&#10;di54bWxQSwUGAAAAAAQABAD1AAAAhAMAAAAA&#10;" fillcolor="window" strokecolor="windowText" strokeweight="1pt">
                    <v:textbox>
                      <w:txbxContent>
                        <w:p w14:paraId="3D1A888A" w14:textId="77777777" w:rsidR="00604FB2" w:rsidRPr="00F77438" w:rsidRDefault="00604FB2" w:rsidP="004035C5">
                          <w:pPr>
                            <w:widowControl w:val="0"/>
                            <w:spacing w:after="0" w:line="240" w:lineRule="auto"/>
                            <w:ind w:left="2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Предоставить окончательный гармонизированный МИ </w:t>
                          </w:r>
                          <w:r w:rsidRPr="00F7743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 w:bidi="en-US"/>
                            </w:rPr>
                            <w:t>IVD</w:t>
                          </w: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 для конечного пользователя</w:t>
                          </w:r>
                        </w:p>
                      </w:txbxContent>
                    </v:textbox>
                  </v:rect>
                  <v:rect id="Прямоугольник 99" o:spid="_x0000_s1040" style="position:absolute;left:-541;top:16428;width:16751;height:119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B1k8MA&#10;AADbAAAADwAAAGRycy9kb3ducmV2LnhtbESPzWrDMBCE74G+g9hCbrHcHELsRjGlUAiBHuL+nBdr&#10;axlbK2MpjpqnjwKFHoeZ+YbZVdEOYqbJd44VPGU5COLG6Y5bBZ8fb6stCB+QNQ6OScEveaj2D4sd&#10;ltpd+ERzHVqRIOxLVGBCGEspfWPIos/cSJy8HzdZDElOrdQTXhLcDnKd5xtpseO0YHCkV0NNX5+t&#10;gqO/nudG+/doojkUX9/5teZeqeVjfHkGESiG//Bf+6AVFAXcv6QfIP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B1k8MAAADbAAAADwAAAAAAAAAAAAAAAACYAgAAZHJzL2Rv&#10;d25yZXYueG1sUEsFBgAAAAAEAAQA9QAAAIgDAAAAAA==&#10;" fillcolor="window" strokecolor="windowText" strokeweight="1pt">
                    <v:textbox>
                      <w:txbxContent>
                        <w:p w14:paraId="3DF4EAE1" w14:textId="77777777" w:rsidR="00604FB2" w:rsidRPr="00F77438" w:rsidRDefault="00604FB2" w:rsidP="004035C5">
                          <w:pPr>
                            <w:widowControl w:val="0"/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  <w:t xml:space="preserve">Валидировать эффективность гармонизации </w:t>
                          </w:r>
                        </w:p>
                        <w:p w14:paraId="77E37DEC" w14:textId="77777777" w:rsidR="00604FB2" w:rsidRPr="00F77438" w:rsidRDefault="00604FB2" w:rsidP="004035C5">
                          <w:pPr>
                            <w:widowControl w:val="0"/>
                            <w:numPr>
                              <w:ilvl w:val="0"/>
                              <w:numId w:val="11"/>
                            </w:numPr>
                            <w:tabs>
                              <w:tab w:val="left" w:pos="284"/>
                            </w:tabs>
                            <w:suppressAutoHyphens w:val="0"/>
                            <w:spacing w:after="0" w:line="240" w:lineRule="auto"/>
                            <w:ind w:left="284" w:hanging="284"/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  <w:t xml:space="preserve">Предоставить отдельный набор подтвержденных </w:t>
                          </w:r>
                          <w:r w:rsidRPr="00F77438">
                            <w:rPr>
                              <w:rStyle w:val="CharStyle66"/>
                              <w:rFonts w:ascii="Arial" w:hAnsi="Arial" w:cs="Arial"/>
                              <w:color w:val="auto"/>
                              <w:sz w:val="16"/>
                              <w:szCs w:val="18"/>
                              <w:lang w:val="ru-RU"/>
                            </w:rPr>
                            <w:t>стандартны</w:t>
                          </w:r>
                          <w:r w:rsidRPr="00F77438">
                            <w:rPr>
                              <w:rStyle w:val="CharStyle66"/>
                              <w:rFonts w:ascii="Arial" w:eastAsiaTheme="minorHAnsi" w:hAnsi="Arial" w:cs="Arial"/>
                              <w:sz w:val="16"/>
                              <w:szCs w:val="18"/>
                              <w:lang w:val="ru-RU"/>
                            </w:rPr>
                            <w:t>х</w:t>
                          </w:r>
                          <w:r w:rsidRPr="00F77438">
                            <w:rPr>
                              <w:rStyle w:val="CharStyle66"/>
                              <w:rFonts w:ascii="Arial" w:hAnsi="Arial" w:cs="Arial"/>
                              <w:color w:val="auto"/>
                              <w:sz w:val="16"/>
                              <w:szCs w:val="18"/>
                              <w:lang w:val="ru-RU"/>
                            </w:rPr>
                            <w:t xml:space="preserve"> образц</w:t>
                          </w:r>
                          <w:r w:rsidRPr="00F77438">
                            <w:rPr>
                              <w:rStyle w:val="CharStyle66"/>
                              <w:rFonts w:ascii="Arial" w:eastAsiaTheme="minorHAnsi" w:hAnsi="Arial" w:cs="Arial"/>
                              <w:sz w:val="16"/>
                              <w:szCs w:val="18"/>
                              <w:lang w:val="ru-RU"/>
                            </w:rPr>
                            <w:t>ов</w:t>
                          </w:r>
                          <w:r w:rsidRPr="00F77438">
                            <w:rPr>
                              <w:rStyle w:val="CharStyle66"/>
                              <w:rFonts w:ascii="Arial" w:hAnsi="Arial" w:cs="Arial"/>
                              <w:color w:val="auto"/>
                              <w:sz w:val="16"/>
                              <w:szCs w:val="18"/>
                              <w:lang w:val="ru-RU"/>
                            </w:rPr>
                            <w:t xml:space="preserve"> гармонизации</w:t>
                          </w:r>
                        </w:p>
                        <w:p w14:paraId="6D62ABCF" w14:textId="77777777" w:rsidR="00604FB2" w:rsidRPr="00F77438" w:rsidRDefault="00604FB2" w:rsidP="004035C5">
                          <w:pPr>
                            <w:widowControl w:val="0"/>
                            <w:numPr>
                              <w:ilvl w:val="0"/>
                              <w:numId w:val="11"/>
                            </w:numPr>
                            <w:tabs>
                              <w:tab w:val="left" w:pos="284"/>
                            </w:tabs>
                            <w:suppressAutoHyphens w:val="0"/>
                            <w:spacing w:after="0" w:line="240" w:lineRule="auto"/>
                            <w:ind w:left="284" w:hanging="284"/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  <w:t>Подтвердить гармонизацию</w:t>
                          </w:r>
                          <w:r w:rsidRPr="00F77438">
                            <w:rPr>
                              <w:rFonts w:ascii="Arial" w:hAnsi="Arial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F77438"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  <w:t xml:space="preserve">результатов МИ </w:t>
                          </w:r>
                          <w:r w:rsidRPr="00F77438">
                            <w:rPr>
                              <w:rFonts w:ascii="Arial" w:hAnsi="Arial" w:cs="Arial"/>
                              <w:i/>
                              <w:sz w:val="16"/>
                              <w:szCs w:val="18"/>
                              <w:lang w:val="en-US" w:bidi="en-US"/>
                            </w:rPr>
                            <w:t>IVD</w:t>
                          </w:r>
                        </w:p>
                      </w:txbxContent>
                    </v:textbox>
                  </v:rect>
                  <v:rect id="Прямоугольник 100" o:spid="_x0000_s1041" style="position:absolute;top:30723;width:16192;height:4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9q3cQA&#10;AADcAAAADwAAAGRycy9kb3ducmV2LnhtbESPQWvDMAyF74P9B6PBbq29Hcaa1i2lMCiDHZZ2O4tY&#10;jUNjOcRu6vXXT4fBbhLv6b1Pq00JvZpoTF1kC09zA4q4ia7j1sLx8DZ7BZUyssM+Mln4oQSb9f3d&#10;CisXr/xJU51bJSGcKrTgcx4qrVPjKWCax4FYtFMcA2ZZx1a7Ea8SHnr9bMyLDtixNHgcaOepOdeX&#10;YOE93S5T49JH8cXvF1/f5lbz2drHh7JdgspU8r/573rvBN8IvjwjE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at3EAAAA3AAAAA8AAAAAAAAAAAAAAAAAmAIAAGRycy9k&#10;b3ducmV2LnhtbFBLBQYAAAAABAAEAPUAAACJAwAAAAA=&#10;" fillcolor="window" strokecolor="windowText" strokeweight="1pt">
                    <v:textbox>
                      <w:txbxContent>
                        <w:p w14:paraId="7D6625BF" w14:textId="77777777" w:rsidR="00604FB2" w:rsidRPr="00F77438" w:rsidRDefault="00604FB2" w:rsidP="004035C5">
                          <w:pPr>
                            <w:widowControl w:val="0"/>
                            <w:spacing w:after="0" w:line="240" w:lineRule="auto"/>
                            <w:ind w:left="20"/>
                            <w:jc w:val="center"/>
                            <w:rPr>
                              <w:rFonts w:ascii="Arial" w:hAnsi="Arial" w:cs="Arial"/>
                              <w:sz w:val="16"/>
                              <w:szCs w:val="18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color w:val="231F20"/>
                              <w:sz w:val="16"/>
                              <w:szCs w:val="18"/>
                              <w:shd w:val="clear" w:color="auto" w:fill="FFFFFF"/>
                              <w:lang w:bidi="en-US"/>
                            </w:rPr>
                            <w:t>Поддерживать протокол гармонизации с течением времени</w:t>
                          </w:r>
                        </w:p>
                      </w:txbxContent>
                    </v:textbox>
                  </v:rect>
                  <v:rect id="Прямоугольник 101" o:spid="_x0000_s1042" style="position:absolute;left:42501;top:19342;width:16777;height:19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PPRsAA&#10;AADcAAAADwAAAGRycy9kb3ducmV2LnhtbERPS4vCMBC+L/gfwgh7WxM9yG41igiCCB7sPs5DMzbF&#10;ZlKaWKO/fiMs7G0+vucs18m1YqA+NJ41TCcKBHHlTcO1hq/P3ds7iBCRDbaeScOdAqxXo5clFsbf&#10;+ERDGWuRQzgUqMHG2BVShsqSwzDxHXHmzr53GDPsa2l6vOVw18qZUnPpsOHcYLGjraXqUl6dhkN4&#10;XIfKhGOyye4/vn/Uo+SL1q/jtFmAiJTiv/jPvTd5vprC85l8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PPRsAAAADcAAAADwAAAAAAAAAAAAAAAACYAgAAZHJzL2Rvd25y&#10;ZXYueG1sUEsFBgAAAAAEAAQA9QAAAIUDAAAAAA==&#10;" fillcolor="window" strokecolor="windowText" strokeweight="1pt">
                    <v:textbox>
                      <w:txbxContent>
                        <w:p w14:paraId="52C312D6" w14:textId="77777777" w:rsidR="00604FB2" w:rsidRPr="00F77438" w:rsidRDefault="00604FB2" w:rsidP="004035C5">
                          <w:pPr>
                            <w:widowControl w:val="0"/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Использовать гармонизированный МИ </w:t>
                          </w:r>
                          <w:r w:rsidRPr="00F7743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 w:bidi="en-US"/>
                            </w:rPr>
                            <w:t>IVD</w:t>
                          </w: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 для:</w:t>
                          </w:r>
                        </w:p>
                        <w:p w14:paraId="20B67EBA" w14:textId="77777777" w:rsidR="00604FB2" w:rsidRPr="00F77438" w:rsidRDefault="00604FB2" w:rsidP="00632B65">
                          <w:pPr>
                            <w:widowControl w:val="0"/>
                            <w:numPr>
                              <w:ilvl w:val="0"/>
                              <w:numId w:val="12"/>
                            </w:numPr>
                            <w:tabs>
                              <w:tab w:val="left" w:pos="284"/>
                            </w:tabs>
                            <w:suppressAutoHyphens w:val="0"/>
                            <w:spacing w:after="0" w:line="240" w:lineRule="auto"/>
                            <w:ind w:left="284" w:hanging="284"/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>Получения гармонизированных результатов для образцов биологического материала</w:t>
                          </w:r>
                        </w:p>
                        <w:p w14:paraId="14285707" w14:textId="77777777" w:rsidR="00604FB2" w:rsidRPr="00F77438" w:rsidRDefault="00604FB2" w:rsidP="00632B65">
                          <w:pPr>
                            <w:widowControl w:val="0"/>
                            <w:numPr>
                              <w:ilvl w:val="0"/>
                              <w:numId w:val="12"/>
                            </w:numPr>
                            <w:tabs>
                              <w:tab w:val="left" w:pos="284"/>
                            </w:tabs>
                            <w:suppressAutoHyphens w:val="0"/>
                            <w:spacing w:after="0" w:line="240" w:lineRule="auto"/>
                            <w:ind w:left="284" w:hanging="284"/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</w:pP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Участия в PT/EQA с коммутируемыми материалами для оценки устойчивой производительности и обеспечения обратной связи с производителями МИ </w:t>
                          </w:r>
                          <w:r w:rsidRPr="00F7743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en-US" w:bidi="en-US"/>
                            </w:rPr>
                            <w:t>IVD</w:t>
                          </w:r>
                          <w:r w:rsidRPr="00F77438">
                            <w:rPr>
                              <w:rFonts w:ascii="Arial" w:hAnsi="Arial" w:cs="Arial"/>
                              <w:sz w:val="16"/>
                              <w:szCs w:val="16"/>
                              <w:lang w:bidi="en-US"/>
                            </w:rPr>
                            <w:t xml:space="preserve"> и организацией по гармонизации</w:t>
                          </w:r>
                        </w:p>
                      </w:txbxContent>
                    </v:textbox>
                  </v:rect>
                  <v:shape id="Прямая со стрелкой 102" o:spid="_x0000_s1043" type="#_x0000_t32" style="position:absolute;left:30937;top:24599;width:0;height:18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At1b4AAADcAAAADwAAAGRycy9kb3ducmV2LnhtbERP24rCMBB9F/yHMMK+iKYrskg1ighC&#10;ffTyAUMzNsVmUpL0sn9vFhZ8m8O5zu4w2kb05EPtWMH3MgNBXDpdc6XgcT8vNiBCRNbYOCYFvxTg&#10;sJ9OdphrN/CV+lusRArhkKMCE2ObSxlKQxbD0rXEiXs6bzEm6CupPQ4p3DZylWU/0mLNqcFgSydD&#10;5evWWQWuZ3NZz218ya68H7ErToMvlPqajcctiEhj/Ij/3YVO87MV/D2TLpD7N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rEC3VvgAAANwAAAAPAAAAAAAAAAAAAAAAAKEC&#10;AABkcnMvZG93bnJldi54bWxQSwUGAAAAAAQABAD5AAAAjAMAAAAA&#10;" strokecolor="black [3040]">
                    <v:stroke endarrow="block"/>
                  </v:shape>
                  <v:shape id="Прямая со стрелкой 103" o:spid="_x0000_s1044" type="#_x0000_t32" style="position:absolute;left:31162;top:33427;width:0;height:19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yITr4AAADcAAAADwAAAGRycy9kb3ducmV2LnhtbERP24rCMBB9F/yHMMK+iKa6IlKNIsJC&#10;93HVDxiasSk2k5Kkl/17s7Dg2xzOdQ6n0TaiJx9qxwpWywwEcel0zZWC++1rsQMRIrLGxjEp+KUA&#10;p+N0csBcu4F/qL/GSqQQDjkqMDG2uZShNGQxLF1LnLiH8xZjgr6S2uOQwm0j11m2lRZrTg0GW7oY&#10;Kp/XzipwPZvvzdzGp+zK2xm74jL4QqmP2Xjeg4g0xrf4313oND/7hL9n0gXy+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EXIhOvgAAANwAAAAPAAAAAAAAAAAAAAAAAKEC&#10;AABkcnMvZG93bnJldi54bWxQSwUGAAAAAAQABAD5AAAAjAMAAAAA&#10;" strokecolor="black [3040]">
                    <v:stroke endarrow="block"/>
                  </v:shape>
                  <v:shape id="Соединительная линия уступом 104" o:spid="_x0000_s1045" type="#_x0000_t34" style="position:absolute;left:16239;top:22603;width:5320;height:7612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cg4MIAAADcAAAADwAAAGRycy9kb3ducmV2LnhtbERPzYrCMBC+C/sOYQRvmirrrlSjLMqq&#10;h5Wl6gOMzdgWm0lpYq1vbwTB23x8vzNbtKYUDdWusKxgOIhAEKdWF5wpOB5++xMQziNrLC2Tgjs5&#10;WMw/OjOMtb1xQs3eZyKEsItRQe59FUvp0pwMuoGtiAN3trVBH2CdSV3jLYSbUo6i6EsaLDg05FjR&#10;Mqf0sr8aBcUmuye76+qSjMbN3/d2fdaT079SvW77MwXhqfVv8cu91WF+9AnPZ8IF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Wcg4MIAAADcAAAADwAAAAAAAAAAAAAA&#10;AAChAgAAZHJzL2Rvd25yZXYueG1sUEsFBgAAAAAEAAQA+QAAAJADAAAAAA==&#10;" strokecolor="black [3040]">
                    <v:stroke endarrow="block"/>
                  </v:shape>
                  <v:shape id="Прямая со стрелкой 105" o:spid="_x0000_s1046" type="#_x0000_t32" style="position:absolute;left:7973;top:28309;width:0;height:23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m1ob4AAADcAAAADwAAAGRycy9kb3ducmV2LnhtbERP24rCMBB9F/yHMMK+iKbKKlKNIsJC&#10;93HVDxiasSk2k5Kkl/17s7Dg2xzOdQ6n0TaiJx9qxwpWywwEcel0zZWC++1rsQMRIrLGxjEp+KUA&#10;p+N0csBcu4F/qL/GSqQQDjkqMDG2uZShNGQxLF1LnLiH8xZjgr6S2uOQwm0j11m2lRZrTg0GW7oY&#10;Kp/XzipwPZvvz7mNT9mVtzN2xWXwhVIfs/G8BxFpjG/xv7vQaX62gb9n0gXy+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k+bWhvgAAANwAAAAPAAAAAAAAAAAAAAAAAKEC&#10;AABkcnMvZG93bnJldi54bWxQSwUGAAAAAAQABAD5AAAAjAMAAAAA&#10;" strokecolor="black [3040]">
                    <v:stroke endarrow="block"/>
                  </v:shape>
                  <v:shape id="Соединительная линия уступом 106" o:spid="_x0000_s1047" type="#_x0000_t34" style="position:absolute;left:39941;top:29772;width:2533;height:8034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XqMIAAADcAAAADwAAAGRycy9kb3ducmV2LnhtbERPS2sCMRC+C/0PYQreNGkpKqtxaRcK&#10;xUPBB4Xehs24WbqZbJNU139vCoK3+fiesyoH14kThdh61vA0VSCIa29abjQc9u+TBYiYkA12nknD&#10;hSKU64fRCgvjz7yl0y41IodwLFCDTakvpIy1JYdx6nvizB19cJgyDI00Ac853HXyWamZdNhybrDY&#10;U2Wp/tn9OQ3u6/tt075EnB+C+bWfzlaqH7QePw6vSxCJhnQX39wfJs9XM/h/Jl8g1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JXqMIAAADcAAAADwAAAAAAAAAAAAAA&#10;AAChAgAAZHJzL2Rvd25yZXYueG1sUEsFBgAAAAAEAAQA+QAAAJADAAAAAA==&#10;" strokecolor="black [3040]">
                    <v:stroke endarrow="block"/>
                  </v:shape>
                  <v:line id="Прямая соединительная линия 107" o:spid="_x0000_s1048" style="position:absolute;visibility:visible;mso-wrap-style:square" from="51206,39120" to="51206,42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/buMMAAADcAAAADwAAAGRycy9kb3ducmV2LnhtbESPQWsCMRCF74X+hzCCN81q0epqlCIV&#10;iz3V6n3YjLuLm8maRI3/vhGE3mZ4733zZr6MphFXcr62rGDQz0AQF1bXXCrY/657ExA+IGtsLJOC&#10;O3lYLl5f5phre+Mfuu5CKRKEfY4KqhDaXEpfVGTQ921LnLSjdQZDWl0ptcNbgptGDrNsLA3WnC5U&#10;2NKqouK0u5hEGRzORm5OUzxs3bf7fBvHUTwr1e3EjxmIQDH8m5/pL53qZ+/weCZN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/27jDAAAA3AAAAA8AAAAAAAAAAAAA&#10;AAAAoQIAAGRycy9kb3ducmV2LnhtbFBLBQYAAAAABAAEAPkAAACRAwAAAAA=&#10;" strokecolor="black [3040]"/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Соединительная линия уступом 108" o:spid="_x0000_s1049" type="#_x0000_t33" style="position:absolute;left:8096;top:35542;width:43130;height:7303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P8BsQAAADcAAAADwAAAGRycy9kb3ducmV2LnhtbESPT2vCQBDF7wW/wzKCt7qpliKpqxQh&#10;oNSDxoLXITv5g9nZkF1N/PadQ6G3Gd6b936z3o6uVQ/qQ+PZwNs8AUVceNtwZeDnkr2uQIWIbLH1&#10;TAaeFGC7mbysMbV+4DM98lgpCeGQooE6xi7VOhQ1OQxz3xGLVvreYZS1r7TtcZBw1+pFknxohw1L&#10;Q40d7WoqbvndGTiesvv7N5X5YrjZojxm14O7Lo2ZTcevT1CRxvhv/rveW8FPhFaekQn0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0/wGxAAAANwAAAAPAAAAAAAAAAAA&#10;AAAAAKECAABkcnMvZG93bnJldi54bWxQSwUGAAAAAAQABAD5AAAAkgMAAAAA&#10;" strokecolor="black [3040]">
                    <v:stroke endarrow="block"/>
                  </v:shape>
                  <v:shape id="Соединительная линия уступом 109" o:spid="_x0000_s1050" type="#_x0000_t34" style="position:absolute;left:8096;top:40273;width:23066;height:1626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8XwsMAAADcAAAADwAAAGRycy9kb3ducmV2LnhtbERPPW/CMBDdK/EfrENiKw4dIEkxqCBA&#10;Hbo0RWK9xkcSNT5HtpuE/npcqVK3e3qft96OphU9Od9YVrCYJyCIS6sbrhScP46PKQgfkDW2lknB&#10;jTxsN5OHNebaDvxOfREqEUPY56igDqHLpfRlTQb93HbEkbtaZzBE6CqpHQ4x3LTyKUmW0mDDsaHG&#10;jvY1lV/Ft1HAqzLLdocfd/ocr4flZZ8ihTelZtPx5RlEoDH8i//crzrOTzL4fSZeID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vF8LDAAAA3AAAAA8AAAAAAAAAAAAA&#10;AAAAoQIAAGRycy9kb3ducmV2LnhtbFBLBQYAAAAABAAEAPkAAACRAwAAAAA=&#10;" adj="-104" strokecolor="black [3040]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0" o:spid="_x0000_s1051" type="#_x0000_t202" style="position:absolute;width:18128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2c3s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8EX5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2c3sYAAADcAAAADwAAAAAAAAAAAAAAAACYAgAAZHJz&#10;L2Rvd25yZXYueG1sUEsFBgAAAAAEAAQA9QAAAIsDAAAAAA==&#10;" filled="f" stroked="f" strokeweight=".5pt">
                  <v:textbox>
                    <w:txbxContent>
                      <w:p w14:paraId="7E6755C9" w14:textId="6D03B756" w:rsidR="00604FB2" w:rsidRPr="004035C5" w:rsidRDefault="00604FB2" w:rsidP="004035C5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4035C5">
                          <w:rPr>
                            <w:rFonts w:ascii="Arial" w:hAnsi="Arial" w:cs="Arial"/>
                            <w:sz w:val="18"/>
                          </w:rPr>
                          <w:t>Международная организация по гармонизации</w:t>
                        </w:r>
                      </w:p>
                    </w:txbxContent>
                  </v:textbox>
                </v:shape>
                <v:shape id="Надпись 111" o:spid="_x0000_s1052" type="#_x0000_t202" style="position:absolute;left:22661;width:18129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5RcMA&#10;AADcAAAADwAAAGRycy9kb3ducmV2LnhtbERPTYvCMBC9C/sfwgjeNK2gSNcoUhBl0YNuL3ubbca2&#10;2Ey6TVarv94Igrd5vM+ZLztTiwu1rrKsIB5FIIhzqysuFGTf6+EMhPPIGmvLpOBGDpaLj94cE22v&#10;fKDL0RcihLBLUEHpfZNI6fKSDLqRbYgDd7KtQR9gW0jd4jWEm1qOo2gqDVYcGkpsKC0pPx//jYKv&#10;dL3Hw+/YzO51utmdVs1f9jNRatDvVp8gPHX+LX65tzrMj2N4PhMu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5RcMAAADcAAAADwAAAAAAAAAAAAAAAACYAgAAZHJzL2Rv&#10;d25yZXYueG1sUEsFBgAAAAAEAAQA9QAAAIgDAAAAAA==&#10;" filled="f" stroked="f" strokeweight=".5pt">
                  <v:textbox>
                    <w:txbxContent>
                      <w:p w14:paraId="43726171" w14:textId="466C2415" w:rsidR="00604FB2" w:rsidRPr="004035C5" w:rsidRDefault="00604FB2" w:rsidP="004035C5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Производители МИ </w:t>
                        </w:r>
                        <w:r w:rsidRPr="004035C5">
                          <w:rPr>
                            <w:rFonts w:ascii="Arial" w:hAnsi="Arial" w:cs="Arial"/>
                            <w:i/>
                            <w:sz w:val="18"/>
                            <w:lang w:val="en-US"/>
                          </w:rPr>
                          <w:t>IVD</w:t>
                        </w:r>
                      </w:p>
                    </w:txbxContent>
                  </v:textbox>
                </v:shape>
                <v:shape id="Надпись 112" o:spid="_x0000_s1053" type="#_x0000_t202" style="position:absolute;left:42857;width:18129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OnMs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s8S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pzLEAAAA3AAAAA8AAAAAAAAAAAAAAAAAmAIAAGRycy9k&#10;b3ducmV2LnhtbFBLBQYAAAAABAAEAPUAAACJAwAAAAA=&#10;" filled="f" stroked="f" strokeweight=".5pt">
                  <v:textbox>
                    <w:txbxContent>
                      <w:p w14:paraId="3C97FC5C" w14:textId="4A0A8E3F" w:rsidR="00604FB2" w:rsidRPr="004035C5" w:rsidRDefault="00604FB2" w:rsidP="004035C5">
                        <w:pPr>
                          <w:jc w:val="center"/>
                          <w:rPr>
                            <w:rFonts w:ascii="Arial" w:hAnsi="Arial" w:cs="Arial"/>
                            <w:sz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</w:rPr>
                          <w:t xml:space="preserve">Медицинские лаборатории и другие пользователи МИ </w:t>
                        </w:r>
                        <w:r w:rsidRPr="004035C5">
                          <w:rPr>
                            <w:rFonts w:ascii="Arial" w:hAnsi="Arial" w:cs="Arial"/>
                            <w:i/>
                            <w:sz w:val="18"/>
                            <w:lang w:val="en-US"/>
                          </w:rPr>
                          <w:t>IVD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End w:id="17"/>
      <w:r w:rsidR="00BF2416">
        <w:fldChar w:fldCharType="begin"/>
      </w:r>
      <w:r w:rsidR="00BF2416">
        <w:instrText xml:space="preserve"> HYPERLINK \l "bookmark15" \o "Current Document" </w:instrText>
      </w:r>
      <w:r w:rsidR="00BF2416">
        <w:fldChar w:fldCharType="separate"/>
      </w:r>
      <w:r w:rsidR="00531BF7" w:rsidRPr="00DF691C">
        <w:rPr>
          <w:rStyle w:val="afa"/>
          <w:rFonts w:ascii="Arial" w:eastAsiaTheme="minorHAnsi" w:hAnsi="Arial" w:cs="Arial"/>
          <w:color w:val="auto"/>
          <w:u w:val="none"/>
          <w:lang w:eastAsia="en-US"/>
        </w:rPr>
        <w:t>На рис</w:t>
      </w:r>
      <w:r w:rsidR="00114B4C" w:rsidRPr="00DF691C">
        <w:rPr>
          <w:rStyle w:val="afa"/>
          <w:rFonts w:ascii="Arial" w:eastAsiaTheme="minorHAnsi" w:hAnsi="Arial" w:cs="Arial"/>
          <w:color w:val="auto"/>
          <w:u w:val="none"/>
          <w:lang w:eastAsia="en-US"/>
        </w:rPr>
        <w:t xml:space="preserve">унке </w:t>
      </w:r>
      <w:r w:rsidR="00531BF7" w:rsidRPr="00DF691C">
        <w:rPr>
          <w:rStyle w:val="afa"/>
          <w:rFonts w:ascii="Arial" w:eastAsiaTheme="minorHAnsi" w:hAnsi="Arial" w:cs="Arial"/>
          <w:color w:val="auto"/>
          <w:u w:val="none"/>
          <w:lang w:eastAsia="en-US"/>
        </w:rPr>
        <w:t>1</w:t>
      </w:r>
      <w:r w:rsidR="00BF2416">
        <w:rPr>
          <w:rStyle w:val="afa"/>
          <w:rFonts w:ascii="Arial" w:eastAsiaTheme="minorHAnsi" w:hAnsi="Arial" w:cs="Arial"/>
          <w:color w:val="auto"/>
          <w:u w:val="none"/>
          <w:lang w:eastAsia="en-US"/>
        </w:rPr>
        <w:fldChar w:fldCharType="end"/>
      </w:r>
      <w:r w:rsidR="00531BF7" w:rsidRPr="00DF691C">
        <w:rPr>
          <w:rFonts w:ascii="Arial" w:eastAsiaTheme="minorHAnsi" w:hAnsi="Arial" w:cs="Arial"/>
          <w:lang w:eastAsia="en-US"/>
        </w:rPr>
        <w:t xml:space="preserve"> </w:t>
      </w:r>
      <w:r w:rsidR="00283FA4" w:rsidRPr="00DF691C">
        <w:rPr>
          <w:rFonts w:ascii="Arial" w:eastAsiaTheme="minorHAnsi" w:hAnsi="Arial" w:cs="Arial"/>
          <w:lang w:eastAsia="en-US"/>
        </w:rPr>
        <w:t>приведена</w:t>
      </w:r>
      <w:r w:rsidR="00531BF7" w:rsidRPr="00547340">
        <w:rPr>
          <w:rFonts w:ascii="Arial" w:eastAsiaTheme="minorHAnsi" w:hAnsi="Arial" w:cs="Arial"/>
          <w:lang w:eastAsia="en-US"/>
        </w:rPr>
        <w:t xml:space="preserve"> блок-схема основных этапов протокола гармонизации, описанных в </w:t>
      </w:r>
      <w:r w:rsidR="00531BF7" w:rsidRPr="003A128A">
        <w:rPr>
          <w:rFonts w:ascii="Arial" w:eastAsiaTheme="minorHAnsi" w:hAnsi="Arial" w:cs="Arial"/>
          <w:lang w:eastAsia="en-US"/>
        </w:rPr>
        <w:t xml:space="preserve">настоящем </w:t>
      </w:r>
      <w:r w:rsidR="00DF691C" w:rsidRPr="003A128A">
        <w:rPr>
          <w:rFonts w:ascii="Arial" w:eastAsiaTheme="minorHAnsi" w:hAnsi="Arial" w:cs="Arial"/>
          <w:lang w:eastAsia="en-US"/>
        </w:rPr>
        <w:t>стандарте</w:t>
      </w:r>
      <w:r w:rsidR="00531BF7" w:rsidRPr="003A128A">
        <w:rPr>
          <w:rFonts w:ascii="Arial" w:eastAsiaTheme="minorHAnsi" w:hAnsi="Arial" w:cs="Arial"/>
          <w:lang w:eastAsia="en-US"/>
        </w:rPr>
        <w:t xml:space="preserve">. Последующие подразделы содержат подробные требования и </w:t>
      </w:r>
      <w:r w:rsidR="00DF691C" w:rsidRPr="003A128A">
        <w:rPr>
          <w:rFonts w:ascii="Arial" w:eastAsiaTheme="minorHAnsi" w:hAnsi="Arial" w:cs="Arial"/>
          <w:lang w:eastAsia="en-US"/>
        </w:rPr>
        <w:t xml:space="preserve">предложения </w:t>
      </w:r>
      <w:r w:rsidR="00531BF7" w:rsidRPr="003A128A">
        <w:rPr>
          <w:rFonts w:ascii="Arial" w:eastAsiaTheme="minorHAnsi" w:hAnsi="Arial" w:cs="Arial"/>
          <w:lang w:eastAsia="en-US"/>
        </w:rPr>
        <w:t>для</w:t>
      </w:r>
      <w:r w:rsidR="00531BF7" w:rsidRPr="00547340">
        <w:rPr>
          <w:rFonts w:ascii="Arial" w:eastAsiaTheme="minorHAnsi" w:hAnsi="Arial" w:cs="Arial"/>
          <w:lang w:eastAsia="en-US"/>
        </w:rPr>
        <w:t xml:space="preserve"> реализации протокола гармонизации. Разработка и внедрение протокола гармонизации</w:t>
      </w:r>
      <w:r w:rsidR="00283FA4">
        <w:rPr>
          <w:rFonts w:ascii="Arial" w:eastAsiaTheme="minorHAnsi" w:hAnsi="Arial" w:cs="Arial"/>
          <w:lang w:eastAsia="en-US"/>
        </w:rPr>
        <w:t xml:space="preserve"> – </w:t>
      </w:r>
      <w:r w:rsidR="00531BF7" w:rsidRPr="00547340">
        <w:rPr>
          <w:rFonts w:ascii="Arial" w:eastAsiaTheme="minorHAnsi" w:hAnsi="Arial" w:cs="Arial"/>
          <w:lang w:eastAsia="en-US"/>
        </w:rPr>
        <w:t xml:space="preserve">это сотрудничество между одной или несколькими организациями по гармонизации, </w:t>
      </w:r>
      <w:r w:rsidR="006F4F93">
        <w:rPr>
          <w:rFonts w:ascii="Arial" w:eastAsiaTheme="minorHAnsi" w:hAnsi="Arial" w:cs="Arial"/>
          <w:lang w:eastAsia="en-US"/>
        </w:rPr>
        <w:t>изготовител</w:t>
      </w:r>
      <w:r w:rsidR="00531BF7" w:rsidRPr="00547340">
        <w:rPr>
          <w:rFonts w:ascii="Arial" w:eastAsiaTheme="minorHAnsi" w:hAnsi="Arial" w:cs="Arial"/>
          <w:lang w:eastAsia="en-US"/>
        </w:rPr>
        <w:t xml:space="preserve">ями МИ </w:t>
      </w:r>
      <w:r w:rsidR="00B95545" w:rsidRPr="003A128A">
        <w:rPr>
          <w:rFonts w:ascii="Arial" w:eastAsiaTheme="minorHAnsi" w:hAnsi="Arial" w:cs="Arial"/>
          <w:i/>
          <w:lang w:eastAsia="en-US"/>
        </w:rPr>
        <w:t>IVD</w:t>
      </w:r>
      <w:r w:rsidR="00531BF7" w:rsidRPr="00547340">
        <w:rPr>
          <w:rFonts w:ascii="Arial" w:eastAsiaTheme="minorHAnsi" w:hAnsi="Arial" w:cs="Arial"/>
          <w:lang w:eastAsia="en-US"/>
        </w:rPr>
        <w:t xml:space="preserve"> и </w:t>
      </w:r>
      <w:r w:rsidR="00531BF7" w:rsidRPr="00DF691C">
        <w:rPr>
          <w:rFonts w:ascii="Arial" w:eastAsiaTheme="minorHAnsi" w:hAnsi="Arial" w:cs="Arial"/>
          <w:lang w:eastAsia="en-US"/>
        </w:rPr>
        <w:t>регулирующими</w:t>
      </w:r>
      <w:r w:rsidR="00531BF7" w:rsidRPr="00547340">
        <w:rPr>
          <w:rFonts w:ascii="Arial" w:eastAsiaTheme="minorHAnsi" w:hAnsi="Arial" w:cs="Arial"/>
          <w:lang w:eastAsia="en-US"/>
        </w:rPr>
        <w:t xml:space="preserve"> органами.</w:t>
      </w:r>
      <w:r w:rsidR="002C60A0">
        <w:rPr>
          <w:rFonts w:ascii="Arial" w:eastAsiaTheme="minorHAnsi" w:hAnsi="Arial" w:cs="Arial"/>
          <w:lang w:eastAsia="en-US"/>
        </w:rPr>
        <w:t xml:space="preserve"> </w:t>
      </w:r>
    </w:p>
    <w:p w14:paraId="6F2FD32A" w14:textId="6D6B54D4" w:rsidR="004035C5" w:rsidRPr="00F77438" w:rsidRDefault="004035C5" w:rsidP="00F77438">
      <w:pPr>
        <w:pStyle w:val="af0"/>
        <w:spacing w:beforeAutospacing="0" w:after="0" w:afterAutospacing="0" w:line="360" w:lineRule="auto"/>
        <w:rPr>
          <w:rFonts w:ascii="Arial" w:hAnsi="Arial" w:cs="Arial"/>
          <w:bCs/>
          <w:i/>
          <w:lang w:eastAsia="en-US"/>
        </w:rPr>
      </w:pPr>
    </w:p>
    <w:p w14:paraId="79A8B1A5" w14:textId="0BC3145E" w:rsidR="004035C5" w:rsidRPr="00E5120C" w:rsidRDefault="004035C5" w:rsidP="004035C5">
      <w:pPr>
        <w:pStyle w:val="af0"/>
        <w:spacing w:beforeAutospacing="0" w:after="0" w:afterAutospacing="0" w:line="240" w:lineRule="auto"/>
        <w:jc w:val="center"/>
        <w:rPr>
          <w:rFonts w:ascii="Arial" w:hAnsi="Arial" w:cs="Arial"/>
          <w:b/>
          <w:bCs/>
          <w:lang w:eastAsia="en-US"/>
        </w:rPr>
      </w:pPr>
      <w:r w:rsidRPr="00CE2FE8">
        <w:rPr>
          <w:rFonts w:ascii="Arial" w:hAnsi="Arial" w:cs="Arial"/>
          <w:bCs/>
          <w:lang w:eastAsia="en-US"/>
        </w:rPr>
        <w:lastRenderedPageBreak/>
        <w:t>Рисунок 1</w:t>
      </w:r>
      <w:r w:rsidR="00E5120C">
        <w:rPr>
          <w:rFonts w:ascii="Arial" w:hAnsi="Arial" w:cs="Arial"/>
          <w:bCs/>
          <w:lang w:eastAsia="en-US"/>
        </w:rPr>
        <w:t xml:space="preserve"> — Б</w:t>
      </w:r>
      <w:r w:rsidRPr="00FF3B42">
        <w:rPr>
          <w:rFonts w:ascii="Arial" w:hAnsi="Arial" w:cs="Arial"/>
          <w:bCs/>
          <w:lang w:eastAsia="en-US"/>
        </w:rPr>
        <w:t xml:space="preserve">лок-схема </w:t>
      </w:r>
      <w:r w:rsidR="00E5120C">
        <w:rPr>
          <w:rFonts w:ascii="Arial" w:hAnsi="Arial" w:cs="Arial"/>
          <w:bCs/>
          <w:lang w:eastAsia="en-US"/>
        </w:rPr>
        <w:t>этапов</w:t>
      </w:r>
      <w:r w:rsidRPr="00FF3B42">
        <w:rPr>
          <w:rFonts w:ascii="Arial" w:hAnsi="Arial" w:cs="Arial"/>
          <w:bCs/>
          <w:lang w:eastAsia="en-US"/>
        </w:rPr>
        <w:t xml:space="preserve"> в протоколе </w:t>
      </w:r>
      <w:r w:rsidRPr="00E5120C">
        <w:rPr>
          <w:rFonts w:ascii="Arial" w:hAnsi="Arial" w:cs="Arial"/>
          <w:bCs/>
          <w:lang w:eastAsia="en-US"/>
        </w:rPr>
        <w:t>гармонизации</w:t>
      </w:r>
    </w:p>
    <w:p w14:paraId="08A16E6C" w14:textId="4B9006B2" w:rsidR="004035C5" w:rsidRPr="008D5FBD" w:rsidRDefault="004035C5" w:rsidP="00F77438">
      <w:pPr>
        <w:pStyle w:val="af0"/>
        <w:spacing w:beforeAutospacing="0" w:after="0" w:afterAutospacing="0" w:line="240" w:lineRule="auto"/>
        <w:rPr>
          <w:rFonts w:ascii="Arial" w:hAnsi="Arial" w:cs="Arial"/>
          <w:bCs/>
          <w:i/>
          <w:lang w:eastAsia="en-US"/>
        </w:rPr>
      </w:pPr>
    </w:p>
    <w:p w14:paraId="494B1C97" w14:textId="0E5A1D80" w:rsidR="003D3DCF" w:rsidRPr="00DF691C" w:rsidRDefault="00E154DF" w:rsidP="00961B77">
      <w:pPr>
        <w:pStyle w:val="2"/>
        <w:spacing w:before="0"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bookmarkStart w:id="18" w:name="_Toc66486599"/>
      <w:r w:rsidRPr="00DF691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5.1 </w:t>
      </w:r>
      <w:r w:rsidR="008D5FBD" w:rsidRPr="00DF691C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Описание измеряемой величины</w:t>
      </w:r>
      <w:bookmarkEnd w:id="18"/>
    </w:p>
    <w:p w14:paraId="6194B514" w14:textId="09C4DF91" w:rsidR="008D5FBD" w:rsidRPr="00DF691C" w:rsidRDefault="008D5FB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DF691C">
        <w:rPr>
          <w:rFonts w:ascii="Arial" w:eastAsiaTheme="minorHAnsi" w:hAnsi="Arial" w:cs="Arial"/>
          <w:color w:val="000000" w:themeColor="text1"/>
          <w:lang w:eastAsia="en-US"/>
        </w:rPr>
        <w:t>Измеряем</w:t>
      </w:r>
      <w:r w:rsidR="00CD43DC" w:rsidRPr="00DF691C">
        <w:rPr>
          <w:rFonts w:ascii="Arial" w:eastAsiaTheme="minorHAnsi" w:hAnsi="Arial" w:cs="Arial"/>
          <w:color w:val="000000" w:themeColor="text1"/>
          <w:lang w:eastAsia="en-US"/>
        </w:rPr>
        <w:t>ую</w:t>
      </w:r>
      <w:r w:rsidRPr="00DF691C">
        <w:rPr>
          <w:rFonts w:ascii="Arial" w:eastAsiaTheme="minorHAnsi" w:hAnsi="Arial" w:cs="Arial"/>
          <w:color w:val="000000" w:themeColor="text1"/>
          <w:lang w:eastAsia="en-US"/>
        </w:rPr>
        <w:t xml:space="preserve"> величин</w:t>
      </w:r>
      <w:r w:rsidR="00CD43DC" w:rsidRPr="00DF691C">
        <w:rPr>
          <w:rFonts w:ascii="Arial" w:eastAsiaTheme="minorHAnsi" w:hAnsi="Arial" w:cs="Arial"/>
          <w:color w:val="000000" w:themeColor="text1"/>
          <w:lang w:eastAsia="en-US"/>
        </w:rPr>
        <w:t>у</w:t>
      </w:r>
      <w:r w:rsidRPr="00DF691C">
        <w:rPr>
          <w:rFonts w:ascii="Arial" w:eastAsiaTheme="minorHAnsi" w:hAnsi="Arial" w:cs="Arial"/>
          <w:color w:val="000000" w:themeColor="text1"/>
          <w:lang w:eastAsia="en-US"/>
        </w:rPr>
        <w:t xml:space="preserve"> определ</w:t>
      </w:r>
      <w:r w:rsidR="00CD43DC" w:rsidRPr="00DF691C">
        <w:rPr>
          <w:rFonts w:ascii="Arial" w:eastAsiaTheme="minorHAnsi" w:hAnsi="Arial" w:cs="Arial"/>
          <w:color w:val="000000" w:themeColor="text1"/>
          <w:lang w:eastAsia="en-US"/>
        </w:rPr>
        <w:t>яют</w:t>
      </w:r>
      <w:r w:rsidRPr="00DF691C">
        <w:rPr>
          <w:rFonts w:ascii="Arial" w:eastAsiaTheme="minorHAnsi" w:hAnsi="Arial" w:cs="Arial"/>
          <w:color w:val="000000" w:themeColor="text1"/>
          <w:lang w:eastAsia="en-US"/>
        </w:rPr>
        <w:t xml:space="preserve"> в соответствии с </w:t>
      </w:r>
      <w:r w:rsidR="00CD43DC" w:rsidRPr="00DF691C">
        <w:rPr>
          <w:rFonts w:ascii="Arial" w:eastAsiaTheme="minorHAnsi" w:hAnsi="Arial" w:cs="Arial"/>
          <w:color w:val="000000" w:themeColor="text1"/>
          <w:lang w:val="en-US" w:eastAsia="en-US"/>
        </w:rPr>
        <w:t>ISO</w:t>
      </w:r>
      <w:r w:rsidR="00CD43DC" w:rsidRPr="00DF691C">
        <w:rPr>
          <w:rFonts w:ascii="Arial" w:eastAsiaTheme="minorHAnsi" w:hAnsi="Arial" w:cs="Arial"/>
          <w:color w:val="000000" w:themeColor="text1"/>
          <w:lang w:eastAsia="en-US"/>
        </w:rPr>
        <w:t xml:space="preserve"> 17511:2020 (</w:t>
      </w:r>
      <w:r w:rsidR="00F22557" w:rsidRPr="00DF691C">
        <w:rPr>
          <w:rFonts w:ascii="Arial" w:eastAsiaTheme="minorHAnsi" w:hAnsi="Arial" w:cs="Arial"/>
          <w:color w:val="000000" w:themeColor="text1"/>
          <w:lang w:eastAsia="en-US"/>
        </w:rPr>
        <w:t>подраздел</w:t>
      </w:r>
      <w:r w:rsidR="00CD43DC" w:rsidRPr="00DF691C">
        <w:rPr>
          <w:rFonts w:ascii="Arial" w:eastAsiaTheme="minorHAnsi" w:hAnsi="Arial" w:cs="Arial"/>
          <w:color w:val="000000" w:themeColor="text1"/>
          <w:lang w:eastAsia="en-US"/>
        </w:rPr>
        <w:t xml:space="preserve"> 4.2)</w:t>
      </w:r>
      <w:r w:rsidRPr="00DF691C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20F3B382" w14:textId="46381CAC" w:rsidR="003D3DCF" w:rsidRPr="00CE2FE8" w:rsidRDefault="00E154DF" w:rsidP="00A61917">
      <w:pPr>
        <w:pStyle w:val="2"/>
        <w:spacing w:before="0" w:after="0" w:line="360" w:lineRule="auto"/>
        <w:ind w:left="709"/>
        <w:jc w:val="both"/>
        <w:rPr>
          <w:rFonts w:ascii="Arial" w:hAnsi="Arial" w:cs="Arial"/>
          <w:b/>
          <w:i/>
          <w:color w:val="auto"/>
          <w:sz w:val="24"/>
          <w:szCs w:val="24"/>
          <w:lang w:eastAsia="en-US"/>
        </w:rPr>
      </w:pPr>
      <w:bookmarkStart w:id="19" w:name="_Toc66486600"/>
      <w:r w:rsidRPr="00DF691C">
        <w:rPr>
          <w:rFonts w:ascii="Arial" w:hAnsi="Arial" w:cs="Arial"/>
          <w:b/>
          <w:color w:val="auto"/>
          <w:sz w:val="24"/>
          <w:szCs w:val="24"/>
          <w:lang w:eastAsia="en-US"/>
        </w:rPr>
        <w:t>5.2</w:t>
      </w:r>
      <w:r w:rsidR="008D5FBD" w:rsidRPr="00DF691C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</w:t>
      </w:r>
      <w:r w:rsidR="00874B9B">
        <w:rPr>
          <w:rFonts w:ascii="Arial" w:hAnsi="Arial" w:cs="Arial"/>
          <w:b/>
          <w:color w:val="auto"/>
          <w:sz w:val="24"/>
          <w:szCs w:val="24"/>
          <w:lang w:eastAsia="en-US"/>
        </w:rPr>
        <w:t>Характеристики</w:t>
      </w:r>
      <w:r w:rsidR="008D5FBD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согласования </w:t>
      </w:r>
      <w:r w:rsidR="00BE054B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>результат</w:t>
      </w:r>
      <w:r w:rsidR="00BE054B">
        <w:rPr>
          <w:rFonts w:ascii="Arial" w:hAnsi="Arial" w:cs="Arial"/>
          <w:b/>
          <w:color w:val="auto"/>
          <w:sz w:val="24"/>
          <w:szCs w:val="24"/>
          <w:lang w:eastAsia="en-US"/>
        </w:rPr>
        <w:t>ов измерений</w:t>
      </w:r>
      <w:r w:rsidR="00BE054B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</w:t>
      </w:r>
      <w:r w:rsidR="008D5FBD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>между различны</w:t>
      </w:r>
      <w:r w:rsidR="00BE054B">
        <w:rPr>
          <w:rFonts w:ascii="Arial" w:hAnsi="Arial" w:cs="Arial"/>
          <w:b/>
          <w:color w:val="auto"/>
          <w:sz w:val="24"/>
          <w:szCs w:val="24"/>
          <w:lang w:eastAsia="en-US"/>
        </w:rPr>
        <w:t>ми</w:t>
      </w:r>
      <w:r w:rsidR="008D5FBD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</w:t>
      </w:r>
      <w:r w:rsidR="005863F9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МИ </w:t>
      </w:r>
      <w:r w:rsidR="00B95545" w:rsidRPr="00CE2FE8">
        <w:rPr>
          <w:rFonts w:ascii="Arial" w:hAnsi="Arial" w:cs="Arial"/>
          <w:b/>
          <w:i/>
          <w:color w:val="auto"/>
          <w:sz w:val="24"/>
          <w:szCs w:val="24"/>
          <w:lang w:eastAsia="en-US"/>
        </w:rPr>
        <w:t>IVD</w:t>
      </w:r>
      <w:bookmarkEnd w:id="19"/>
    </w:p>
    <w:p w14:paraId="403A43A4" w14:textId="62AB1E22" w:rsidR="005863F9" w:rsidRPr="00961B77" w:rsidRDefault="008D5FB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>5.2.1</w:t>
      </w:r>
      <w:r w:rsidR="005863F9" w:rsidRPr="00961B77">
        <w:rPr>
          <w:rFonts w:ascii="Arial" w:hAnsi="Arial" w:cs="Arial"/>
          <w:bCs/>
          <w:color w:val="231F20"/>
          <w:lang w:eastAsia="en-US" w:bidi="en-US"/>
        </w:rPr>
        <w:t xml:space="preserve"> </w:t>
      </w:r>
      <w:r w:rsidR="005863F9" w:rsidRPr="00BE054B">
        <w:rPr>
          <w:rFonts w:ascii="Arial" w:eastAsiaTheme="minorHAnsi" w:hAnsi="Arial" w:cs="Arial"/>
          <w:bCs/>
          <w:lang w:eastAsia="en-US"/>
        </w:rPr>
        <w:t xml:space="preserve">Характеристики согласования результатов измерений различных МИ </w:t>
      </w:r>
      <w:r w:rsidR="00B95545" w:rsidRPr="00BE054B">
        <w:rPr>
          <w:rFonts w:ascii="Arial" w:eastAsiaTheme="minorHAnsi" w:hAnsi="Arial" w:cs="Arial"/>
          <w:bCs/>
          <w:i/>
          <w:lang w:eastAsia="en-US"/>
        </w:rPr>
        <w:t>IVD</w:t>
      </w:r>
      <w:r w:rsidR="005863F9" w:rsidRPr="00BE054B">
        <w:rPr>
          <w:rFonts w:ascii="Arial" w:eastAsiaTheme="minorHAnsi" w:hAnsi="Arial" w:cs="Arial"/>
          <w:bCs/>
          <w:lang w:eastAsia="en-US"/>
        </w:rPr>
        <w:t xml:space="preserve"> должны </w:t>
      </w:r>
      <w:r w:rsidR="00DF691C" w:rsidRPr="00BE054B">
        <w:rPr>
          <w:rFonts w:ascii="Arial" w:eastAsiaTheme="minorHAnsi" w:hAnsi="Arial" w:cs="Arial"/>
          <w:bCs/>
          <w:lang w:eastAsia="en-US"/>
        </w:rPr>
        <w:t xml:space="preserve">изначально быть </w:t>
      </w:r>
      <w:r w:rsidR="005863F9" w:rsidRPr="00BE054B">
        <w:rPr>
          <w:rFonts w:ascii="Arial" w:eastAsiaTheme="minorHAnsi" w:hAnsi="Arial" w:cs="Arial"/>
          <w:bCs/>
          <w:lang w:eastAsia="en-US"/>
        </w:rPr>
        <w:t>определ</w:t>
      </w:r>
      <w:r w:rsidR="00DF691C" w:rsidRPr="00BE054B">
        <w:rPr>
          <w:rFonts w:ascii="Arial" w:eastAsiaTheme="minorHAnsi" w:hAnsi="Arial" w:cs="Arial"/>
          <w:bCs/>
          <w:lang w:eastAsia="en-US"/>
        </w:rPr>
        <w:t>ены</w:t>
      </w:r>
      <w:r w:rsidR="005863F9" w:rsidRPr="00BE054B">
        <w:rPr>
          <w:rFonts w:ascii="Arial" w:eastAsiaTheme="minorHAnsi" w:hAnsi="Arial" w:cs="Arial"/>
          <w:bCs/>
          <w:lang w:eastAsia="en-US"/>
        </w:rPr>
        <w:t xml:space="preserve"> на основе </w:t>
      </w:r>
      <w:r w:rsidR="00FF3B42" w:rsidRPr="00BE054B">
        <w:rPr>
          <w:rFonts w:ascii="Arial" w:eastAsiaTheme="minorHAnsi" w:hAnsi="Arial" w:cs="Arial"/>
          <w:bCs/>
          <w:lang w:eastAsia="en-US"/>
        </w:rPr>
        <w:t xml:space="preserve">эффективности </w:t>
      </w:r>
      <w:r w:rsidR="001A344D" w:rsidRPr="00BE054B">
        <w:rPr>
          <w:rFonts w:ascii="Arial" w:eastAsiaTheme="minorHAnsi" w:hAnsi="Arial" w:cs="Arial"/>
          <w:bCs/>
          <w:lang w:eastAsia="en-US"/>
        </w:rPr>
        <w:t>клинических</w:t>
      </w:r>
      <w:r w:rsidR="005863F9" w:rsidRPr="00BE054B">
        <w:rPr>
          <w:rFonts w:ascii="Arial" w:eastAsiaTheme="minorHAnsi" w:hAnsi="Arial" w:cs="Arial"/>
          <w:bCs/>
          <w:lang w:eastAsia="en-US"/>
        </w:rPr>
        <w:t xml:space="preserve"> решений, </w:t>
      </w:r>
      <w:r w:rsidR="00BE054B">
        <w:rPr>
          <w:rFonts w:ascii="Arial" w:eastAsiaTheme="minorHAnsi" w:hAnsi="Arial" w:cs="Arial"/>
          <w:bCs/>
          <w:lang w:eastAsia="en-US"/>
        </w:rPr>
        <w:t>базирующихся</w:t>
      </w:r>
      <w:r w:rsidR="005863F9" w:rsidRPr="00BE054B">
        <w:rPr>
          <w:rFonts w:ascii="Arial" w:eastAsiaTheme="minorHAnsi" w:hAnsi="Arial" w:cs="Arial"/>
          <w:bCs/>
          <w:lang w:eastAsia="en-US"/>
        </w:rPr>
        <w:t xml:space="preserve"> на этих результатах.</w:t>
      </w:r>
    </w:p>
    <w:p w14:paraId="1641B403" w14:textId="7E3EE866" w:rsidR="008D5FBD" w:rsidRPr="00961B77" w:rsidRDefault="008D5FBD" w:rsidP="001A344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>5.2.2</w:t>
      </w:r>
      <w:r w:rsidRPr="00961B77">
        <w:rPr>
          <w:rFonts w:ascii="Arial" w:eastAsiaTheme="minorHAnsi" w:hAnsi="Arial" w:cs="Arial"/>
          <w:lang w:eastAsia="en-US"/>
        </w:rPr>
        <w:tab/>
      </w:r>
      <w:r w:rsidR="001A344D">
        <w:rPr>
          <w:rFonts w:ascii="Arial" w:eastAsiaTheme="minorHAnsi" w:hAnsi="Arial" w:cs="Arial"/>
          <w:lang w:eastAsia="en-US"/>
        </w:rPr>
        <w:t>Характеристики</w:t>
      </w:r>
      <w:r w:rsidRPr="00961B77">
        <w:rPr>
          <w:rFonts w:ascii="Arial" w:eastAsiaTheme="minorHAnsi" w:hAnsi="Arial" w:cs="Arial"/>
          <w:lang w:eastAsia="en-US"/>
        </w:rPr>
        <w:t xml:space="preserve"> для </w:t>
      </w:r>
      <w:r w:rsidRPr="001A344D">
        <w:rPr>
          <w:rFonts w:ascii="Arial" w:eastAsiaTheme="minorHAnsi" w:hAnsi="Arial" w:cs="Arial"/>
          <w:lang w:eastAsia="en-US"/>
        </w:rPr>
        <w:t xml:space="preserve">согласования должны быть определены </w:t>
      </w:r>
      <w:r w:rsidR="001A344D" w:rsidRPr="001A344D">
        <w:rPr>
          <w:rFonts w:ascii="Arial" w:eastAsiaTheme="minorHAnsi" w:hAnsi="Arial" w:cs="Arial"/>
          <w:lang w:eastAsia="en-US"/>
        </w:rPr>
        <w:t>при</w:t>
      </w:r>
      <w:r w:rsidRPr="001A344D">
        <w:rPr>
          <w:rFonts w:ascii="Arial" w:eastAsiaTheme="minorHAnsi" w:hAnsi="Arial" w:cs="Arial"/>
          <w:lang w:eastAsia="en-US"/>
        </w:rPr>
        <w:t xml:space="preserve"> различных </w:t>
      </w:r>
      <w:r w:rsidR="001A344D" w:rsidRPr="001A344D">
        <w:rPr>
          <w:rFonts w:ascii="Arial" w:eastAsiaTheme="minorHAnsi" w:hAnsi="Arial" w:cs="Arial"/>
          <w:lang w:eastAsia="en-US"/>
        </w:rPr>
        <w:t>значениях</w:t>
      </w:r>
      <w:r w:rsidRPr="001A344D">
        <w:rPr>
          <w:rFonts w:ascii="Arial" w:eastAsiaTheme="minorHAnsi" w:hAnsi="Arial" w:cs="Arial"/>
          <w:lang w:eastAsia="en-US"/>
        </w:rPr>
        <w:t xml:space="preserve"> измеряемой величины, когда это применимо</w:t>
      </w:r>
      <w:r w:rsidRPr="00961B77">
        <w:rPr>
          <w:rFonts w:ascii="Arial" w:eastAsiaTheme="minorHAnsi" w:hAnsi="Arial" w:cs="Arial"/>
          <w:lang w:eastAsia="en-US"/>
        </w:rPr>
        <w:t>.</w:t>
      </w:r>
    </w:p>
    <w:p w14:paraId="71A38ADD" w14:textId="1CD41C0F" w:rsidR="005863F9" w:rsidRDefault="00CE2402" w:rsidP="0048587A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B0156">
        <w:rPr>
          <w:rFonts w:ascii="Arial" w:hAnsi="Arial" w:cs="Arial"/>
          <w:spacing w:val="40"/>
          <w:sz w:val="22"/>
          <w:szCs w:val="22"/>
        </w:rPr>
        <w:t>Примечание</w:t>
      </w:r>
      <w:r w:rsidRPr="00DB0156">
        <w:rPr>
          <w:rFonts w:ascii="Arial" w:hAnsi="Arial" w:cs="Arial"/>
          <w:spacing w:val="6"/>
          <w:sz w:val="22"/>
          <w:szCs w:val="22"/>
        </w:rPr>
        <w:t xml:space="preserve"> –</w:t>
      </w:r>
      <w:r w:rsidR="008D5FBD" w:rsidRPr="00DB0156">
        <w:rPr>
          <w:rFonts w:ascii="Arial" w:hAnsi="Arial" w:cs="Arial"/>
          <w:spacing w:val="6"/>
          <w:sz w:val="22"/>
          <w:szCs w:val="22"/>
        </w:rPr>
        <w:t xml:space="preserve"> </w:t>
      </w:r>
      <w:r w:rsidR="005863F9" w:rsidRPr="00DB0156">
        <w:rPr>
          <w:rFonts w:ascii="Arial" w:eastAsiaTheme="minorHAnsi" w:hAnsi="Arial" w:cs="Arial"/>
          <w:sz w:val="22"/>
          <w:szCs w:val="22"/>
          <w:lang w:eastAsia="en-US"/>
        </w:rPr>
        <w:t>Характеристики устанавливают критерии для принятия решения о том, достигает ли протокол гармонизации эквивалентных результатов</w:t>
      </w:r>
      <w:r w:rsidR="005863F9" w:rsidRPr="00DB0156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 xml:space="preserve"> </w:t>
      </w:r>
      <w:r w:rsidR="005863F9" w:rsidRPr="00DB0156">
        <w:rPr>
          <w:rFonts w:ascii="Arial" w:eastAsiaTheme="minorHAnsi" w:hAnsi="Arial" w:cs="Arial"/>
          <w:sz w:val="22"/>
          <w:szCs w:val="22"/>
          <w:lang w:eastAsia="en-US"/>
        </w:rPr>
        <w:t>[</w:t>
      </w:r>
      <w:hyperlink w:anchor="bookmark76" w:tooltip="Current Document" w:history="1">
        <w:r w:rsidR="005863F9" w:rsidRPr="00DB0156">
          <w:rPr>
            <w:rStyle w:val="afa"/>
            <w:rFonts w:ascii="Arial" w:eastAsiaTheme="minorHAnsi" w:hAnsi="Arial" w:cs="Arial"/>
            <w:color w:val="auto"/>
            <w:sz w:val="22"/>
            <w:szCs w:val="22"/>
            <w:u w:val="none"/>
            <w:lang w:eastAsia="en-US"/>
          </w:rPr>
          <w:t>12</w:t>
        </w:r>
      </w:hyperlink>
      <w:r w:rsidR="005863F9" w:rsidRPr="00DB0156">
        <w:rPr>
          <w:rFonts w:ascii="Arial" w:eastAsiaTheme="minorHAnsi" w:hAnsi="Arial" w:cs="Arial"/>
          <w:sz w:val="22"/>
          <w:szCs w:val="22"/>
          <w:lang w:eastAsia="en-US"/>
        </w:rPr>
        <w:t>] [</w:t>
      </w:r>
      <w:hyperlink w:anchor="bookmark77" w:tooltip="Current Document" w:history="1">
        <w:r w:rsidR="005863F9" w:rsidRPr="00DB0156">
          <w:rPr>
            <w:rStyle w:val="afa"/>
            <w:rFonts w:ascii="Arial" w:eastAsiaTheme="minorHAnsi" w:hAnsi="Arial" w:cs="Arial"/>
            <w:color w:val="auto"/>
            <w:sz w:val="22"/>
            <w:szCs w:val="22"/>
            <w:u w:val="none"/>
            <w:lang w:eastAsia="en-US"/>
          </w:rPr>
          <w:t>13</w:t>
        </w:r>
      </w:hyperlink>
      <w:r w:rsidR="005863F9" w:rsidRPr="00DB0156">
        <w:rPr>
          <w:rFonts w:ascii="Arial" w:eastAsiaTheme="minorHAnsi" w:hAnsi="Arial" w:cs="Arial"/>
          <w:sz w:val="22"/>
          <w:szCs w:val="22"/>
          <w:lang w:eastAsia="en-US"/>
        </w:rPr>
        <w:t>].</w:t>
      </w:r>
    </w:p>
    <w:p w14:paraId="10453721" w14:textId="77777777" w:rsidR="0048587A" w:rsidRPr="00DB0156" w:rsidRDefault="0048587A" w:rsidP="0048587A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15A38FC" w14:textId="6726D6C3" w:rsidR="003D3DCF" w:rsidRPr="00961B77" w:rsidRDefault="00E154DF" w:rsidP="00961B77">
      <w:pPr>
        <w:pStyle w:val="2"/>
        <w:spacing w:before="0"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bookmarkStart w:id="20" w:name="_Toc66486601"/>
      <w:r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5.3 </w:t>
      </w:r>
      <w:r w:rsidR="00E906DA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Критерии в</w:t>
      </w:r>
      <w:r w:rsidR="008D5FBD"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ключени</w:t>
      </w:r>
      <w:r w:rsidR="001651CE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я</w:t>
      </w:r>
      <w:r w:rsidR="008D5FBD"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или исключени</w:t>
      </w:r>
      <w:r w:rsidR="001651CE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я</w:t>
      </w:r>
      <w:r w:rsidR="008D5FBD"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5863F9"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МИ </w:t>
      </w:r>
      <w:r w:rsidR="00B95545" w:rsidRPr="0048587A">
        <w:rPr>
          <w:rFonts w:ascii="Arial" w:hAnsi="Arial" w:cs="Arial"/>
          <w:b/>
          <w:i/>
          <w:color w:val="000000" w:themeColor="text1"/>
          <w:sz w:val="24"/>
          <w:szCs w:val="24"/>
          <w:lang w:eastAsia="en-US"/>
        </w:rPr>
        <w:t>IVD</w:t>
      </w:r>
      <w:bookmarkEnd w:id="20"/>
      <w:r w:rsidR="008D5FBD"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</w:p>
    <w:p w14:paraId="5D48F755" w14:textId="47E87EEB" w:rsidR="003D3DCF" w:rsidRPr="00961B77" w:rsidRDefault="00E154DF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 xml:space="preserve">5.3.1 </w:t>
      </w:r>
      <w:r w:rsidR="008D5FBD" w:rsidRPr="00961B77">
        <w:rPr>
          <w:rFonts w:ascii="Arial" w:eastAsiaTheme="minorHAnsi" w:hAnsi="Arial" w:cs="Arial"/>
          <w:lang w:eastAsia="en-US"/>
        </w:rPr>
        <w:t xml:space="preserve">Должны быть </w:t>
      </w:r>
      <w:r w:rsidR="00E906DA">
        <w:rPr>
          <w:rFonts w:ascii="Arial" w:eastAsiaTheme="minorHAnsi" w:hAnsi="Arial" w:cs="Arial"/>
          <w:lang w:eastAsia="en-US"/>
        </w:rPr>
        <w:t>заявлены</w:t>
      </w:r>
      <w:r w:rsidR="008D5FBD" w:rsidRPr="00961B77">
        <w:rPr>
          <w:rFonts w:ascii="Arial" w:eastAsiaTheme="minorHAnsi" w:hAnsi="Arial" w:cs="Arial"/>
          <w:lang w:eastAsia="en-US"/>
        </w:rPr>
        <w:t xml:space="preserve"> критерии включения или исключения </w:t>
      </w:r>
      <w:r w:rsidR="005863F9" w:rsidRPr="00961B77">
        <w:rPr>
          <w:rFonts w:ascii="Arial" w:eastAsiaTheme="minorHAnsi" w:hAnsi="Arial" w:cs="Arial"/>
          <w:lang w:eastAsia="en-US"/>
        </w:rPr>
        <w:t xml:space="preserve">МИ </w:t>
      </w:r>
      <w:r w:rsidR="00B95545" w:rsidRPr="001225F3">
        <w:rPr>
          <w:rFonts w:ascii="Arial" w:eastAsiaTheme="minorHAnsi" w:hAnsi="Arial" w:cs="Arial"/>
          <w:i/>
          <w:lang w:eastAsia="en-US"/>
        </w:rPr>
        <w:t>IVD</w:t>
      </w:r>
      <w:r w:rsidR="008D5FBD" w:rsidRPr="00961B77">
        <w:rPr>
          <w:rFonts w:ascii="Arial" w:eastAsiaTheme="minorHAnsi" w:hAnsi="Arial" w:cs="Arial"/>
          <w:lang w:eastAsia="en-US"/>
        </w:rPr>
        <w:t xml:space="preserve"> в протокол </w:t>
      </w:r>
      <w:r w:rsidR="005863F9" w:rsidRPr="00961B77">
        <w:rPr>
          <w:rFonts w:ascii="Arial" w:eastAsiaTheme="minorHAnsi" w:hAnsi="Arial" w:cs="Arial"/>
          <w:lang w:eastAsia="en-US"/>
        </w:rPr>
        <w:t>гармонизации</w:t>
      </w:r>
      <w:r w:rsidRPr="00961B77">
        <w:rPr>
          <w:rFonts w:ascii="Arial" w:eastAsiaTheme="minorHAnsi" w:hAnsi="Arial" w:cs="Arial"/>
          <w:lang w:eastAsia="en-US"/>
        </w:rPr>
        <w:t>.</w:t>
      </w:r>
    </w:p>
    <w:p w14:paraId="3C5CEB50" w14:textId="00BED213" w:rsidR="00E906DA" w:rsidRDefault="00AE0ED0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>5.3.2</w:t>
      </w:r>
      <w:r w:rsidRPr="00961B77">
        <w:rPr>
          <w:rFonts w:ascii="Arial" w:eastAsiaTheme="minorHAnsi" w:hAnsi="Arial" w:cs="Arial"/>
          <w:lang w:eastAsia="en-US"/>
        </w:rPr>
        <w:tab/>
      </w:r>
      <w:r w:rsidR="005863F9" w:rsidRPr="001225F3">
        <w:rPr>
          <w:rFonts w:ascii="Arial" w:eastAsiaTheme="minorHAnsi" w:hAnsi="Arial" w:cs="Arial"/>
          <w:bCs/>
          <w:lang w:eastAsia="en-US"/>
        </w:rPr>
        <w:t>Критерии должны определять</w:t>
      </w:r>
      <w:r w:rsidR="005863F9" w:rsidRPr="00961B77">
        <w:rPr>
          <w:rFonts w:ascii="Arial" w:eastAsiaTheme="minorHAnsi" w:hAnsi="Arial" w:cs="Arial"/>
          <w:bCs/>
          <w:lang w:eastAsia="en-US"/>
        </w:rPr>
        <w:t xml:space="preserve"> следующие </w:t>
      </w:r>
      <w:r w:rsidR="001651CE">
        <w:rPr>
          <w:rFonts w:ascii="Arial" w:eastAsiaTheme="minorHAnsi" w:hAnsi="Arial" w:cs="Arial"/>
          <w:bCs/>
          <w:lang w:eastAsia="en-US"/>
        </w:rPr>
        <w:t xml:space="preserve">эксплуатационные </w:t>
      </w:r>
      <w:r w:rsidR="001651CE" w:rsidRPr="00961B77">
        <w:rPr>
          <w:rFonts w:ascii="Arial" w:eastAsiaTheme="minorHAnsi" w:hAnsi="Arial" w:cs="Arial"/>
          <w:bCs/>
          <w:lang w:eastAsia="en-US"/>
        </w:rPr>
        <w:t>характеристики</w:t>
      </w:r>
      <w:r w:rsidR="005863F9" w:rsidRPr="00961B77">
        <w:rPr>
          <w:rFonts w:ascii="Arial" w:eastAsiaTheme="minorHAnsi" w:hAnsi="Arial" w:cs="Arial"/>
          <w:bCs/>
          <w:lang w:eastAsia="en-US"/>
        </w:rPr>
        <w:t xml:space="preserve">: </w:t>
      </w:r>
    </w:p>
    <w:p w14:paraId="1F6B5B23" w14:textId="77777777" w:rsidR="00E906DA" w:rsidRPr="001B1F68" w:rsidRDefault="00E906DA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1F68">
        <w:rPr>
          <w:rFonts w:ascii="Arial" w:eastAsiaTheme="minorHAnsi" w:hAnsi="Arial" w:cs="Arial"/>
          <w:bCs/>
          <w:lang w:eastAsia="en-US"/>
        </w:rPr>
        <w:t xml:space="preserve">- </w:t>
      </w:r>
      <w:r w:rsidR="005863F9" w:rsidRPr="001B1F68">
        <w:rPr>
          <w:rFonts w:ascii="Arial" w:eastAsiaTheme="minorHAnsi" w:hAnsi="Arial" w:cs="Arial"/>
          <w:bCs/>
          <w:lang w:eastAsia="en-US"/>
        </w:rPr>
        <w:t xml:space="preserve">точность; </w:t>
      </w:r>
    </w:p>
    <w:p w14:paraId="6F93DCAF" w14:textId="29F543A9" w:rsidR="00E906DA" w:rsidRDefault="00E906DA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B1F68">
        <w:rPr>
          <w:rFonts w:ascii="Arial" w:eastAsiaTheme="minorHAnsi" w:hAnsi="Arial" w:cs="Arial"/>
          <w:bCs/>
          <w:lang w:eastAsia="en-US"/>
        </w:rPr>
        <w:t xml:space="preserve">- </w:t>
      </w:r>
      <w:r w:rsidR="005863F9" w:rsidRPr="001B1F68">
        <w:rPr>
          <w:rFonts w:ascii="Arial" w:eastAsiaTheme="minorHAnsi" w:hAnsi="Arial" w:cs="Arial"/>
          <w:bCs/>
          <w:lang w:eastAsia="en-US"/>
        </w:rPr>
        <w:t>пропорционально</w:t>
      </w:r>
      <w:r w:rsidR="00327CF2" w:rsidRPr="001B1F68">
        <w:rPr>
          <w:rFonts w:ascii="Arial" w:eastAsiaTheme="minorHAnsi" w:hAnsi="Arial" w:cs="Arial"/>
          <w:bCs/>
          <w:lang w:eastAsia="en-US"/>
        </w:rPr>
        <w:t>сть</w:t>
      </w:r>
      <w:r w:rsidR="005863F9" w:rsidRPr="001B1F68">
        <w:rPr>
          <w:rFonts w:ascii="Arial" w:eastAsiaTheme="minorHAnsi" w:hAnsi="Arial" w:cs="Arial"/>
          <w:bCs/>
          <w:lang w:eastAsia="en-US"/>
        </w:rPr>
        <w:t xml:space="preserve"> извлечени</w:t>
      </w:r>
      <w:r w:rsidR="00327CF2" w:rsidRPr="001B1F68">
        <w:rPr>
          <w:rFonts w:ascii="Arial" w:eastAsiaTheme="minorHAnsi" w:hAnsi="Arial" w:cs="Arial"/>
          <w:bCs/>
          <w:lang w:eastAsia="en-US"/>
        </w:rPr>
        <w:t>я</w:t>
      </w:r>
      <w:r w:rsidR="005863F9" w:rsidRPr="001B1F68">
        <w:rPr>
          <w:rFonts w:ascii="Arial" w:eastAsiaTheme="minorHAnsi" w:hAnsi="Arial" w:cs="Arial"/>
          <w:bCs/>
          <w:lang w:eastAsia="en-US"/>
        </w:rPr>
        <w:t xml:space="preserve"> измеряемой величины в наборе образцов с известными пропорциями измеряемой величины, представленными в диапазоне измерений;</w:t>
      </w:r>
    </w:p>
    <w:p w14:paraId="2B613EA1" w14:textId="6D29275C" w:rsidR="001B1F68" w:rsidRPr="001F0B19" w:rsidRDefault="00E906DA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-</w:t>
      </w:r>
      <w:r w:rsidR="005863F9" w:rsidRPr="00961B77">
        <w:rPr>
          <w:rFonts w:ascii="Arial" w:eastAsiaTheme="minorHAnsi" w:hAnsi="Arial" w:cs="Arial"/>
          <w:bCs/>
          <w:lang w:eastAsia="en-US"/>
        </w:rPr>
        <w:t xml:space="preserve"> </w:t>
      </w:r>
      <w:r w:rsidR="00FF3B42" w:rsidRPr="001B1F68">
        <w:rPr>
          <w:rFonts w:ascii="Arial" w:eastAsiaTheme="minorHAnsi" w:hAnsi="Arial" w:cs="Arial"/>
          <w:bCs/>
          <w:lang w:eastAsia="en-US"/>
        </w:rPr>
        <w:t xml:space="preserve">аналитическая </w:t>
      </w:r>
      <w:r w:rsidR="001B1F68" w:rsidRPr="001225F3">
        <w:rPr>
          <w:rFonts w:ascii="Arial" w:eastAsiaTheme="minorHAnsi" w:hAnsi="Arial" w:cs="Arial"/>
          <w:bCs/>
          <w:lang w:eastAsia="en-US"/>
        </w:rPr>
        <w:t>селективность</w:t>
      </w:r>
      <w:r w:rsidR="001225F3">
        <w:rPr>
          <w:rStyle w:val="af9"/>
          <w:rFonts w:ascii="Arial" w:eastAsiaTheme="minorHAnsi" w:hAnsi="Arial" w:cs="Arial"/>
          <w:bCs/>
          <w:lang w:eastAsia="en-US"/>
        </w:rPr>
        <w:footnoteReference w:id="3"/>
      </w:r>
      <w:r w:rsidR="005863F9" w:rsidRPr="001225F3">
        <w:rPr>
          <w:rFonts w:ascii="Arial" w:eastAsiaTheme="minorHAnsi" w:hAnsi="Arial" w:cs="Arial"/>
          <w:bCs/>
          <w:lang w:eastAsia="en-US"/>
        </w:rPr>
        <w:t>,</w:t>
      </w:r>
      <w:r w:rsidR="005863F9" w:rsidRPr="00961B77">
        <w:rPr>
          <w:rFonts w:ascii="Arial" w:eastAsiaTheme="minorHAnsi" w:hAnsi="Arial" w:cs="Arial"/>
          <w:bCs/>
          <w:lang w:eastAsia="en-US"/>
        </w:rPr>
        <w:t xml:space="preserve"> </w:t>
      </w:r>
      <w:r w:rsidR="00327CF2">
        <w:rPr>
          <w:rFonts w:ascii="Arial" w:eastAsiaTheme="minorHAnsi" w:hAnsi="Arial" w:cs="Arial"/>
          <w:bCs/>
          <w:lang w:eastAsia="en-US"/>
        </w:rPr>
        <w:t>проявляющаяся</w:t>
      </w:r>
      <w:r w:rsidR="005863F9" w:rsidRPr="00961B77">
        <w:rPr>
          <w:rFonts w:ascii="Arial" w:eastAsiaTheme="minorHAnsi" w:hAnsi="Arial" w:cs="Arial"/>
          <w:bCs/>
          <w:lang w:eastAsia="en-US"/>
        </w:rPr>
        <w:t xml:space="preserve">, например, как </w:t>
      </w:r>
      <w:r w:rsidR="005863F9" w:rsidRPr="001F0B19">
        <w:rPr>
          <w:rFonts w:ascii="Arial" w:eastAsiaTheme="minorHAnsi" w:hAnsi="Arial" w:cs="Arial"/>
          <w:bCs/>
          <w:lang w:eastAsia="en-US"/>
        </w:rPr>
        <w:t xml:space="preserve">пропорциональные и линейные зависимости для измеренных значений </w:t>
      </w:r>
      <w:r w:rsidR="001651CE" w:rsidRPr="001F0B19">
        <w:rPr>
          <w:rFonts w:ascii="Arial" w:eastAsiaTheme="minorHAnsi" w:hAnsi="Arial" w:cs="Arial"/>
          <w:bCs/>
          <w:lang w:eastAsia="en-US"/>
        </w:rPr>
        <w:t>от различных</w:t>
      </w:r>
      <w:r w:rsidR="005863F9" w:rsidRPr="001F0B19">
        <w:rPr>
          <w:rFonts w:ascii="Arial" w:eastAsiaTheme="minorHAnsi" w:hAnsi="Arial" w:cs="Arial"/>
          <w:bCs/>
          <w:lang w:eastAsia="en-US"/>
        </w:rPr>
        <w:t xml:space="preserve"> МИ </w:t>
      </w:r>
      <w:r w:rsidR="00B95545" w:rsidRPr="0048587A">
        <w:rPr>
          <w:rFonts w:ascii="Arial" w:eastAsiaTheme="minorHAnsi" w:hAnsi="Arial" w:cs="Arial"/>
          <w:bCs/>
          <w:i/>
          <w:lang w:eastAsia="en-US"/>
        </w:rPr>
        <w:t>IVD</w:t>
      </w:r>
      <w:r w:rsidR="005863F9" w:rsidRPr="001F0B19">
        <w:rPr>
          <w:rFonts w:ascii="Arial" w:eastAsiaTheme="minorHAnsi" w:hAnsi="Arial" w:cs="Arial"/>
          <w:bCs/>
          <w:lang w:eastAsia="en-US"/>
        </w:rPr>
        <w:t xml:space="preserve"> </w:t>
      </w:r>
      <w:r w:rsidR="001B1F68" w:rsidRPr="001F0B19">
        <w:rPr>
          <w:rFonts w:ascii="Arial" w:eastAsiaTheme="minorHAnsi" w:hAnsi="Arial" w:cs="Arial"/>
          <w:bCs/>
          <w:lang w:eastAsia="en-US"/>
        </w:rPr>
        <w:t>на</w:t>
      </w:r>
      <w:r w:rsidR="005863F9" w:rsidRPr="001F0B19">
        <w:rPr>
          <w:rFonts w:ascii="Arial" w:eastAsiaTheme="minorHAnsi" w:hAnsi="Arial" w:cs="Arial"/>
          <w:bCs/>
          <w:lang w:eastAsia="en-US"/>
        </w:rPr>
        <w:t xml:space="preserve"> панели </w:t>
      </w:r>
      <w:r w:rsidR="001F0B19" w:rsidRPr="001F0B19">
        <w:rPr>
          <w:rFonts w:ascii="Arial" w:eastAsiaTheme="minorHAnsi" w:hAnsi="Arial" w:cs="Arial"/>
          <w:bCs/>
          <w:lang w:eastAsia="en-US"/>
        </w:rPr>
        <w:t>образцов биологического материала</w:t>
      </w:r>
      <w:r w:rsidR="005863F9" w:rsidRPr="001F0B19">
        <w:rPr>
          <w:rFonts w:ascii="Arial" w:eastAsiaTheme="minorHAnsi" w:hAnsi="Arial" w:cs="Arial"/>
          <w:bCs/>
          <w:lang w:eastAsia="en-US"/>
        </w:rPr>
        <w:t>, охватывающих значительную часть диапазона измерений;</w:t>
      </w:r>
    </w:p>
    <w:p w14:paraId="53456546" w14:textId="4CAC72B1" w:rsidR="005863F9" w:rsidRPr="001F0B19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1F0B19">
        <w:rPr>
          <w:rFonts w:ascii="Arial" w:eastAsiaTheme="minorHAnsi" w:hAnsi="Arial" w:cs="Arial"/>
          <w:bCs/>
          <w:lang w:eastAsia="en-US"/>
        </w:rPr>
        <w:t xml:space="preserve"> и другие соответствующие эксплуатационные характеристики, если применимы.</w:t>
      </w:r>
    </w:p>
    <w:p w14:paraId="284B0FC3" w14:textId="6B64DBC8" w:rsidR="00AE0ED0" w:rsidRPr="00961B77" w:rsidRDefault="00AE0ED0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0B19">
        <w:rPr>
          <w:rFonts w:ascii="Arial" w:eastAsiaTheme="minorHAnsi" w:hAnsi="Arial" w:cs="Arial"/>
          <w:lang w:eastAsia="en-US"/>
        </w:rPr>
        <w:t>5.3.2.1</w:t>
      </w:r>
      <w:r w:rsidR="00246D6C" w:rsidRPr="001F0B19">
        <w:rPr>
          <w:rFonts w:ascii="Arial" w:eastAsiaTheme="minorHAnsi" w:hAnsi="Arial" w:cs="Arial"/>
          <w:lang w:eastAsia="en-US"/>
        </w:rPr>
        <w:t xml:space="preserve"> </w:t>
      </w:r>
      <w:r w:rsidRPr="001F0B19">
        <w:rPr>
          <w:rFonts w:ascii="Arial" w:eastAsiaTheme="minorHAnsi" w:hAnsi="Arial" w:cs="Arial"/>
          <w:lang w:eastAsia="en-US"/>
        </w:rPr>
        <w:t xml:space="preserve">Критерии должны учитывать, как результаты </w:t>
      </w:r>
      <w:r w:rsidR="005863F9" w:rsidRPr="001F0B19">
        <w:rPr>
          <w:rFonts w:ascii="Arial" w:eastAsiaTheme="minorHAnsi" w:hAnsi="Arial" w:cs="Arial"/>
          <w:lang w:eastAsia="en-US"/>
        </w:rPr>
        <w:t xml:space="preserve">МИ </w:t>
      </w:r>
      <w:r w:rsidR="00B95545" w:rsidRPr="0048587A">
        <w:rPr>
          <w:rFonts w:ascii="Arial" w:eastAsiaTheme="minorHAnsi" w:hAnsi="Arial" w:cs="Arial"/>
          <w:i/>
          <w:lang w:eastAsia="en-US"/>
        </w:rPr>
        <w:t>IVD</w:t>
      </w:r>
      <w:r w:rsidRPr="001F0B19">
        <w:rPr>
          <w:rFonts w:ascii="Arial" w:eastAsiaTheme="minorHAnsi" w:hAnsi="Arial" w:cs="Arial"/>
          <w:lang w:eastAsia="en-US"/>
        </w:rPr>
        <w:t xml:space="preserve"> влияют на </w:t>
      </w:r>
      <w:r w:rsidR="00FF3B42" w:rsidRPr="001F0B19">
        <w:rPr>
          <w:rFonts w:ascii="Arial" w:eastAsiaTheme="minorHAnsi" w:hAnsi="Arial" w:cs="Arial"/>
          <w:lang w:eastAsia="en-US"/>
        </w:rPr>
        <w:t xml:space="preserve">принятие </w:t>
      </w:r>
      <w:r w:rsidR="001F0B19" w:rsidRPr="001F0B19">
        <w:rPr>
          <w:rFonts w:ascii="Arial" w:eastAsiaTheme="minorHAnsi" w:hAnsi="Arial" w:cs="Arial"/>
          <w:lang w:eastAsia="en-US"/>
        </w:rPr>
        <w:t>клинического решения</w:t>
      </w:r>
      <w:r w:rsidRPr="001F0B19">
        <w:rPr>
          <w:rFonts w:ascii="Arial" w:eastAsiaTheme="minorHAnsi" w:hAnsi="Arial" w:cs="Arial"/>
          <w:lang w:eastAsia="en-US"/>
        </w:rPr>
        <w:t>.</w:t>
      </w:r>
    </w:p>
    <w:p w14:paraId="62A883CE" w14:textId="525D9EF6" w:rsidR="00AE0ED0" w:rsidRPr="001F0B19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lastRenderedPageBreak/>
        <w:t xml:space="preserve">5.3.2.2 Решение об отказе от МИ </w:t>
      </w:r>
      <w:r w:rsidR="00B95545" w:rsidRPr="001F0B19">
        <w:rPr>
          <w:rFonts w:ascii="Arial" w:eastAsiaTheme="minorHAnsi" w:hAnsi="Arial" w:cs="Arial"/>
          <w:i/>
          <w:lang w:eastAsia="en-US"/>
        </w:rPr>
        <w:t>IVD</w:t>
      </w:r>
      <w:r w:rsidRPr="00961B77">
        <w:rPr>
          <w:rFonts w:ascii="Arial" w:eastAsiaTheme="minorHAnsi" w:hAnsi="Arial" w:cs="Arial"/>
          <w:lang w:eastAsia="en-US"/>
        </w:rPr>
        <w:t xml:space="preserve"> из-за очевидной плохой </w:t>
      </w:r>
      <w:r w:rsidRPr="001F0B19">
        <w:rPr>
          <w:rFonts w:ascii="Arial" w:eastAsiaTheme="minorHAnsi" w:hAnsi="Arial" w:cs="Arial"/>
          <w:lang w:eastAsia="en-US"/>
        </w:rPr>
        <w:t>селективности</w:t>
      </w:r>
      <w:r w:rsidR="00FF3B42" w:rsidRPr="001F0B19">
        <w:rPr>
          <w:rFonts w:ascii="Arial" w:eastAsiaTheme="minorHAnsi" w:hAnsi="Arial" w:cs="Arial"/>
          <w:bCs/>
          <w:lang w:eastAsia="en-US"/>
        </w:rPr>
        <w:t xml:space="preserve"> </w:t>
      </w:r>
      <w:r w:rsidR="002B2AAC" w:rsidRPr="001F0B19">
        <w:rPr>
          <w:rFonts w:ascii="Arial" w:eastAsiaTheme="minorHAnsi" w:hAnsi="Arial" w:cs="Arial"/>
          <w:bCs/>
          <w:lang w:eastAsia="en-US"/>
        </w:rPr>
        <w:t>должно</w:t>
      </w:r>
      <w:r w:rsidRPr="001F0B19">
        <w:rPr>
          <w:rFonts w:ascii="Arial" w:eastAsiaTheme="minorHAnsi" w:hAnsi="Arial" w:cs="Arial"/>
          <w:lang w:eastAsia="en-US"/>
        </w:rPr>
        <w:t xml:space="preserve"> быть тщательно рассмотрено. МИ </w:t>
      </w:r>
      <w:r w:rsidR="00B95545" w:rsidRPr="001F0B19">
        <w:rPr>
          <w:rFonts w:ascii="Arial" w:eastAsiaTheme="minorHAnsi" w:hAnsi="Arial" w:cs="Arial"/>
          <w:i/>
          <w:lang w:eastAsia="en-US"/>
        </w:rPr>
        <w:t>IVD</w:t>
      </w:r>
      <w:r w:rsidRPr="001F0B19">
        <w:rPr>
          <w:rFonts w:ascii="Arial" w:eastAsiaTheme="minorHAnsi" w:hAnsi="Arial" w:cs="Arial"/>
          <w:lang w:eastAsia="en-US"/>
        </w:rPr>
        <w:t>, которое, по-видимому, генерирует выбросы</w:t>
      </w:r>
      <w:r w:rsidR="007553CF" w:rsidRPr="001F0B19">
        <w:rPr>
          <w:rStyle w:val="af9"/>
          <w:rFonts w:ascii="Arial" w:eastAsiaTheme="minorHAnsi" w:hAnsi="Arial" w:cs="Arial"/>
          <w:lang w:eastAsia="en-US"/>
        </w:rPr>
        <w:footnoteReference w:id="4"/>
      </w:r>
      <w:r w:rsidRPr="001F0B19">
        <w:rPr>
          <w:rFonts w:ascii="Arial" w:eastAsiaTheme="minorHAnsi" w:hAnsi="Arial" w:cs="Arial"/>
          <w:lang w:eastAsia="en-US"/>
        </w:rPr>
        <w:t xml:space="preserve"> по сравнению с результатами других МИ </w:t>
      </w:r>
      <w:r w:rsidR="00B95545" w:rsidRPr="001F0B19">
        <w:rPr>
          <w:rFonts w:ascii="Arial" w:eastAsiaTheme="minorHAnsi" w:hAnsi="Arial" w:cs="Arial"/>
          <w:i/>
          <w:lang w:eastAsia="en-US"/>
        </w:rPr>
        <w:t>IVD</w:t>
      </w:r>
      <w:r w:rsidRPr="001F0B19">
        <w:rPr>
          <w:rFonts w:ascii="Arial" w:eastAsiaTheme="minorHAnsi" w:hAnsi="Arial" w:cs="Arial"/>
          <w:lang w:eastAsia="en-US"/>
        </w:rPr>
        <w:t>, претендующи</w:t>
      </w:r>
      <w:r w:rsidR="007553CF" w:rsidRPr="001F0B19">
        <w:rPr>
          <w:rFonts w:ascii="Arial" w:eastAsiaTheme="minorHAnsi" w:hAnsi="Arial" w:cs="Arial"/>
          <w:lang w:eastAsia="en-US"/>
        </w:rPr>
        <w:t>х</w:t>
      </w:r>
      <w:r w:rsidRPr="001F0B19">
        <w:rPr>
          <w:rFonts w:ascii="Arial" w:eastAsiaTheme="minorHAnsi" w:hAnsi="Arial" w:cs="Arial"/>
          <w:lang w:eastAsia="en-US"/>
        </w:rPr>
        <w:t xml:space="preserve"> на измерение той же самой величины, может иметь более высокую эффективность в </w:t>
      </w:r>
      <w:r w:rsidR="007553CF" w:rsidRPr="001F0B19">
        <w:rPr>
          <w:rFonts w:ascii="Arial" w:eastAsiaTheme="minorHAnsi" w:hAnsi="Arial" w:cs="Arial"/>
          <w:lang w:eastAsia="en-US"/>
        </w:rPr>
        <w:t>клинических</w:t>
      </w:r>
      <w:r w:rsidRPr="001F0B19">
        <w:rPr>
          <w:rFonts w:ascii="Arial" w:eastAsiaTheme="minorHAnsi" w:hAnsi="Arial" w:cs="Arial"/>
          <w:lang w:eastAsia="en-US"/>
        </w:rPr>
        <w:t xml:space="preserve"> решениях. В таких случаях следует пересмотреть определение измеряемой величины и </w:t>
      </w:r>
      <w:r w:rsidR="007553CF" w:rsidRPr="001F0B19">
        <w:rPr>
          <w:rFonts w:ascii="Arial" w:eastAsiaTheme="minorHAnsi" w:hAnsi="Arial" w:cs="Arial"/>
          <w:lang w:eastAsia="en-US"/>
        </w:rPr>
        <w:t>значения</w:t>
      </w:r>
      <w:r w:rsidRPr="001F0B19">
        <w:rPr>
          <w:rFonts w:ascii="Arial" w:eastAsiaTheme="minorHAnsi" w:hAnsi="Arial" w:cs="Arial"/>
          <w:lang w:eastAsia="en-US"/>
        </w:rPr>
        <w:t xml:space="preserve"> фактически измеряемой величины.</w:t>
      </w:r>
    </w:p>
    <w:p w14:paraId="75D5591D" w14:textId="40216E86" w:rsidR="00AE0ED0" w:rsidRPr="00B83839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1F0B19">
        <w:rPr>
          <w:rFonts w:ascii="Arial" w:eastAsiaTheme="minorHAnsi" w:hAnsi="Arial" w:cs="Arial"/>
          <w:lang w:eastAsia="en-US"/>
        </w:rPr>
        <w:t xml:space="preserve">5.3.2.3 Аналитические характеристики некоторых МИ </w:t>
      </w:r>
      <w:r w:rsidR="00B95545" w:rsidRPr="001F0B19">
        <w:rPr>
          <w:rFonts w:ascii="Arial" w:eastAsiaTheme="minorHAnsi" w:hAnsi="Arial" w:cs="Arial"/>
          <w:i/>
          <w:lang w:eastAsia="en-US"/>
        </w:rPr>
        <w:t>IVD</w:t>
      </w:r>
      <w:r w:rsidRPr="001F0B19">
        <w:rPr>
          <w:rFonts w:ascii="Arial" w:eastAsiaTheme="minorHAnsi" w:hAnsi="Arial" w:cs="Arial"/>
          <w:lang w:eastAsia="en-US"/>
        </w:rPr>
        <w:t xml:space="preserve"> могут быть не</w:t>
      </w:r>
      <w:r w:rsidR="007553CF" w:rsidRPr="001F0B19">
        <w:rPr>
          <w:rFonts w:ascii="Arial" w:eastAsiaTheme="minorHAnsi" w:hAnsi="Arial" w:cs="Arial"/>
          <w:lang w:eastAsia="en-US"/>
        </w:rPr>
        <w:t>удовлетворительны</w:t>
      </w:r>
      <w:r w:rsidRPr="001F0B19">
        <w:rPr>
          <w:rFonts w:ascii="Arial" w:eastAsiaTheme="minorHAnsi" w:hAnsi="Arial" w:cs="Arial"/>
          <w:lang w:eastAsia="en-US"/>
        </w:rPr>
        <w:t xml:space="preserve"> и требовать корректирующих действий до включения в протокол гармонизации. Например, </w:t>
      </w:r>
      <w:r w:rsidR="00BE054B" w:rsidRPr="001F0B19">
        <w:rPr>
          <w:rFonts w:ascii="Arial" w:eastAsiaTheme="minorHAnsi" w:hAnsi="Arial" w:cs="Arial"/>
          <w:lang w:eastAsia="en-US"/>
        </w:rPr>
        <w:t xml:space="preserve">перед включением МИ </w:t>
      </w:r>
      <w:r w:rsidR="00BE054B" w:rsidRPr="001F0B19">
        <w:rPr>
          <w:rFonts w:ascii="Arial" w:eastAsiaTheme="minorHAnsi" w:hAnsi="Arial" w:cs="Arial"/>
          <w:i/>
          <w:lang w:eastAsia="en-US"/>
        </w:rPr>
        <w:t>IVD</w:t>
      </w:r>
      <w:r w:rsidR="00BE054B" w:rsidRPr="001F0B19">
        <w:rPr>
          <w:rFonts w:ascii="Arial" w:eastAsiaTheme="minorHAnsi" w:hAnsi="Arial" w:cs="Arial"/>
          <w:lang w:eastAsia="en-US"/>
        </w:rPr>
        <w:t xml:space="preserve"> в протокол гармонизации </w:t>
      </w:r>
      <w:r w:rsidR="001F0B19" w:rsidRPr="001F0B19">
        <w:rPr>
          <w:rFonts w:ascii="Arial" w:eastAsiaTheme="minorHAnsi" w:hAnsi="Arial" w:cs="Arial"/>
          <w:lang w:eastAsia="en-US"/>
        </w:rPr>
        <w:t>может потребовать улучшени</w:t>
      </w:r>
      <w:r w:rsidR="00BE054B">
        <w:rPr>
          <w:rFonts w:ascii="Arial" w:eastAsiaTheme="minorHAnsi" w:hAnsi="Arial" w:cs="Arial"/>
          <w:lang w:eastAsia="en-US"/>
        </w:rPr>
        <w:t>е</w:t>
      </w:r>
      <w:r w:rsidR="001F0B19" w:rsidRPr="001F0B19">
        <w:rPr>
          <w:rFonts w:ascii="Arial" w:eastAsiaTheme="minorHAnsi" w:hAnsi="Arial" w:cs="Arial"/>
          <w:lang w:eastAsia="en-US"/>
        </w:rPr>
        <w:t xml:space="preserve"> </w:t>
      </w:r>
      <w:r w:rsidR="00BE054B">
        <w:rPr>
          <w:rFonts w:ascii="Arial" w:eastAsiaTheme="minorHAnsi" w:hAnsi="Arial" w:cs="Arial"/>
          <w:lang w:eastAsia="en-US"/>
        </w:rPr>
        <w:t>его</w:t>
      </w:r>
      <w:r w:rsidR="00BE054B" w:rsidRPr="001F0B19">
        <w:rPr>
          <w:rFonts w:ascii="Arial" w:eastAsiaTheme="minorHAnsi" w:hAnsi="Arial" w:cs="Arial"/>
          <w:lang w:eastAsia="en-US"/>
        </w:rPr>
        <w:t xml:space="preserve"> </w:t>
      </w:r>
      <w:r w:rsidRPr="001F0B19">
        <w:rPr>
          <w:rFonts w:ascii="Arial" w:eastAsiaTheme="minorHAnsi" w:hAnsi="Arial" w:cs="Arial"/>
          <w:lang w:eastAsia="en-US"/>
        </w:rPr>
        <w:t>селективност</w:t>
      </w:r>
      <w:r w:rsidR="00A20494">
        <w:rPr>
          <w:rFonts w:ascii="Arial" w:eastAsiaTheme="minorHAnsi" w:hAnsi="Arial" w:cs="Arial"/>
          <w:lang w:eastAsia="en-US"/>
        </w:rPr>
        <w:t>и</w:t>
      </w:r>
      <w:r w:rsidR="00FF3B42" w:rsidRPr="001F0B19">
        <w:rPr>
          <w:rFonts w:ascii="Arial" w:eastAsiaTheme="minorHAnsi" w:hAnsi="Arial" w:cs="Arial"/>
          <w:lang w:eastAsia="en-US"/>
        </w:rPr>
        <w:t xml:space="preserve"> </w:t>
      </w:r>
      <w:r w:rsidRPr="001F0B19">
        <w:rPr>
          <w:rFonts w:ascii="Arial" w:eastAsiaTheme="minorHAnsi" w:hAnsi="Arial" w:cs="Arial"/>
          <w:lang w:eastAsia="en-US"/>
        </w:rPr>
        <w:t>или прецизионност</w:t>
      </w:r>
      <w:r w:rsidR="00A20494">
        <w:rPr>
          <w:rFonts w:ascii="Arial" w:eastAsiaTheme="minorHAnsi" w:hAnsi="Arial" w:cs="Arial"/>
          <w:lang w:eastAsia="en-US"/>
        </w:rPr>
        <w:t>и</w:t>
      </w:r>
      <w:r w:rsidR="00BE054B">
        <w:rPr>
          <w:rFonts w:ascii="Arial" w:eastAsiaTheme="minorHAnsi" w:hAnsi="Arial" w:cs="Arial"/>
          <w:lang w:eastAsia="en-US"/>
        </w:rPr>
        <w:t>.</w:t>
      </w:r>
    </w:p>
    <w:p w14:paraId="14C8A13A" w14:textId="28AC5AF8" w:rsidR="003D3DCF" w:rsidRPr="00B83839" w:rsidRDefault="00E154DF" w:rsidP="001439A3">
      <w:pPr>
        <w:pStyle w:val="2"/>
        <w:spacing w:before="0" w:after="0" w:line="360" w:lineRule="auto"/>
        <w:ind w:left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1" w:name="_Toc66486602"/>
      <w:r w:rsidRPr="00B83839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5.4 </w:t>
      </w:r>
      <w:r w:rsidR="00CF3997" w:rsidRPr="00A20494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Стандартные образцы </w:t>
      </w:r>
      <w:r w:rsidR="005863F9" w:rsidRPr="00B83839">
        <w:rPr>
          <w:rFonts w:ascii="Arial" w:hAnsi="Arial" w:cs="Arial"/>
          <w:b/>
          <w:color w:val="auto"/>
          <w:sz w:val="24"/>
          <w:szCs w:val="24"/>
          <w:lang w:eastAsia="en-US"/>
        </w:rPr>
        <w:t>гармонизации</w:t>
      </w:r>
      <w:r w:rsidR="00A20494">
        <w:rPr>
          <w:rFonts w:ascii="Arial" w:hAnsi="Arial" w:cs="Arial"/>
          <w:b/>
          <w:color w:val="auto"/>
          <w:sz w:val="24"/>
          <w:szCs w:val="24"/>
          <w:lang w:eastAsia="en-US"/>
        </w:rPr>
        <w:t>,</w:t>
      </w:r>
      <w:r w:rsidR="005863F9" w:rsidRPr="00B83839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необходимые для протокола гармонизации</w:t>
      </w:r>
      <w:bookmarkEnd w:id="21"/>
    </w:p>
    <w:p w14:paraId="6FDDF2ED" w14:textId="08F51E1C" w:rsidR="005863F9" w:rsidRPr="00B83839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83839">
        <w:rPr>
          <w:rFonts w:ascii="Arial" w:eastAsiaTheme="minorHAnsi" w:hAnsi="Arial" w:cs="Arial"/>
          <w:color w:val="000000" w:themeColor="text1"/>
          <w:lang w:eastAsia="en-US"/>
        </w:rPr>
        <w:t>5.4.1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B83839">
        <w:rPr>
          <w:rFonts w:ascii="Arial" w:eastAsiaTheme="minorHAnsi" w:hAnsi="Arial" w:cs="Arial"/>
          <w:color w:val="000000" w:themeColor="text1"/>
          <w:lang w:eastAsia="en-US"/>
        </w:rPr>
        <w:t>Должны быть указаны материалы, необходимые для протокола гармонизации, и их стабильность.</w:t>
      </w:r>
    </w:p>
    <w:p w14:paraId="30BD6B87" w14:textId="0FEBD837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83839">
        <w:rPr>
          <w:rFonts w:ascii="Arial" w:eastAsiaTheme="minorHAnsi" w:hAnsi="Arial" w:cs="Arial"/>
          <w:color w:val="000000" w:themeColor="text1"/>
          <w:lang w:eastAsia="en-US"/>
        </w:rPr>
        <w:t>5.4.1.1</w:t>
      </w:r>
      <w:r w:rsidR="001439A3" w:rsidRPr="00B83839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B83839">
        <w:rPr>
          <w:rFonts w:ascii="Arial" w:eastAsiaTheme="minorHAnsi" w:hAnsi="Arial" w:cs="Arial"/>
          <w:color w:val="000000" w:themeColor="text1"/>
          <w:lang w:eastAsia="en-US"/>
        </w:rPr>
        <w:t>Эти материалы могут представлять собой панель образцов</w:t>
      </w:r>
      <w:r w:rsidR="00A20494">
        <w:rPr>
          <w:rFonts w:ascii="Arial" w:eastAsiaTheme="minorHAnsi" w:hAnsi="Arial" w:cs="Arial"/>
          <w:color w:val="000000" w:themeColor="text1"/>
          <w:lang w:eastAsia="en-US"/>
        </w:rPr>
        <w:t xml:space="preserve"> биологических материалов</w:t>
      </w:r>
      <w:r w:rsidRPr="00B83839">
        <w:rPr>
          <w:rFonts w:ascii="Arial" w:eastAsiaTheme="minorHAnsi" w:hAnsi="Arial" w:cs="Arial"/>
          <w:color w:val="000000" w:themeColor="text1"/>
          <w:lang w:eastAsia="en-US"/>
        </w:rPr>
        <w:t xml:space="preserve"> с ограниченным сроком годности и ограниченным количеством материала. Материалы могут быть доступны только в течение ограниченного периода времени для выполнения протокола гармонизации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514A721E" w14:textId="4D75E1A6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5.4.1.2</w:t>
      </w:r>
      <w:r w:rsidR="00C13F6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Другие типы материалов могут включать</w:t>
      </w:r>
      <w:r w:rsidRPr="0053575C">
        <w:rPr>
          <w:rFonts w:ascii="Arial" w:eastAsiaTheme="minorHAnsi" w:hAnsi="Arial" w:cs="Arial"/>
          <w:color w:val="000000" w:themeColor="text1"/>
          <w:lang w:eastAsia="en-US"/>
        </w:rPr>
        <w:t>: пулы</w:t>
      </w:r>
      <w:r w:rsidR="00496A41" w:rsidRPr="0053575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53575C">
        <w:rPr>
          <w:rFonts w:ascii="Arial" w:eastAsiaTheme="minorHAnsi" w:hAnsi="Arial" w:cs="Arial"/>
          <w:color w:val="000000" w:themeColor="text1"/>
          <w:lang w:eastAsia="en-US"/>
        </w:rPr>
        <w:t>образцов</w:t>
      </w:r>
      <w:r w:rsidR="00496A41" w:rsidRPr="0053575C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96A41" w:rsidRPr="0053575C">
        <w:rPr>
          <w:rFonts w:ascii="Arial" w:eastAsiaTheme="minorHAnsi" w:hAnsi="Arial" w:cs="Arial"/>
          <w:bCs/>
          <w:color w:val="000000" w:themeColor="text1"/>
          <w:lang w:eastAsia="en-US"/>
        </w:rPr>
        <w:t>биологического материала</w:t>
      </w:r>
      <w:r w:rsidRPr="0053575C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53575C" w:rsidRPr="0053575C">
        <w:rPr>
          <w:rFonts w:ascii="Arial" w:eastAsiaTheme="minorHAnsi" w:hAnsi="Arial" w:cs="Arial"/>
          <w:color w:val="000000" w:themeColor="text1"/>
          <w:lang w:eastAsia="en-US"/>
        </w:rPr>
        <w:t>образцы</w:t>
      </w:r>
      <w:r w:rsidR="0053575C" w:rsidRPr="0053575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496A41" w:rsidRPr="0053575C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биологического материала </w:t>
      </w:r>
      <w:r w:rsidRPr="0053575C">
        <w:rPr>
          <w:rFonts w:ascii="Arial" w:eastAsiaTheme="minorHAnsi" w:hAnsi="Arial" w:cs="Arial"/>
          <w:color w:val="000000" w:themeColor="text1"/>
          <w:lang w:eastAsia="en-US"/>
        </w:rPr>
        <w:t xml:space="preserve">или пулы, дополненные измеряемым веществом, или другие препараты, содержащие измеряемое вещество, которые не отвечают требованиям, предъявляемым к </w:t>
      </w:r>
      <w:r w:rsidRPr="0053575C">
        <w:rPr>
          <w:rFonts w:ascii="Arial" w:eastAsiaTheme="minorHAnsi" w:hAnsi="Arial" w:cs="Arial"/>
          <w:lang w:eastAsia="en-US"/>
        </w:rPr>
        <w:t xml:space="preserve">сертифицированному </w:t>
      </w:r>
      <w:r w:rsidR="007B7DF0" w:rsidRPr="0053575C">
        <w:rPr>
          <w:rFonts w:ascii="Arial" w:eastAsiaTheme="minorHAnsi" w:hAnsi="Arial" w:cs="Arial"/>
          <w:lang w:eastAsia="en-US"/>
        </w:rPr>
        <w:t xml:space="preserve">стандартному образцу </w:t>
      </w:r>
      <w:r w:rsidRPr="0053575C">
        <w:rPr>
          <w:rFonts w:ascii="Arial" w:eastAsiaTheme="minorHAnsi" w:hAnsi="Arial" w:cs="Arial"/>
          <w:lang w:eastAsia="en-US"/>
        </w:rPr>
        <w:t xml:space="preserve">или международному </w:t>
      </w:r>
      <w:r w:rsidR="00B83839" w:rsidRPr="0053575C">
        <w:rPr>
          <w:rFonts w:ascii="Arial" w:eastAsiaTheme="minorHAnsi" w:hAnsi="Arial" w:cs="Arial"/>
          <w:lang w:eastAsia="en-US"/>
        </w:rPr>
        <w:t>признанному</w:t>
      </w:r>
      <w:r w:rsidRPr="0053575C">
        <w:rPr>
          <w:rFonts w:ascii="Arial" w:eastAsiaTheme="minorHAnsi" w:hAnsi="Arial" w:cs="Arial"/>
          <w:lang w:eastAsia="en-US"/>
        </w:rPr>
        <w:t xml:space="preserve"> калибратору. При ис</w:t>
      </w:r>
      <w:r w:rsidRPr="00B83839">
        <w:rPr>
          <w:rFonts w:ascii="Arial" w:eastAsiaTheme="minorHAnsi" w:hAnsi="Arial" w:cs="Arial"/>
          <w:color w:val="000000" w:themeColor="text1"/>
          <w:lang w:eastAsia="en-US"/>
        </w:rPr>
        <w:t>пользовании так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их материалов они должны быть как можно более близки (</w:t>
      </w:r>
      <w:r w:rsidR="002E2756">
        <w:rPr>
          <w:rFonts w:ascii="Arial" w:eastAsiaTheme="minorHAnsi" w:hAnsi="Arial" w:cs="Arial"/>
          <w:color w:val="000000" w:themeColor="text1"/>
          <w:lang w:eastAsia="en-US"/>
        </w:rPr>
        <w:t>соответствовать по матрице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) к типам образцов, предназначенных для измерения </w:t>
      </w:r>
      <w:r w:rsidRPr="002E2756">
        <w:rPr>
          <w:rFonts w:ascii="Arial" w:eastAsiaTheme="minorHAnsi" w:hAnsi="Arial" w:cs="Arial"/>
          <w:color w:val="000000" w:themeColor="text1"/>
          <w:lang w:eastAsia="en-US"/>
        </w:rPr>
        <w:t xml:space="preserve">конечным пользователем МИ </w:t>
      </w:r>
      <w:r w:rsidR="00B95545" w:rsidRPr="002E2756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Pr="002E2756">
        <w:rPr>
          <w:rFonts w:ascii="Arial" w:eastAsiaTheme="minorHAnsi" w:hAnsi="Arial" w:cs="Arial"/>
          <w:color w:val="000000" w:themeColor="text1"/>
          <w:lang w:eastAsia="en-US"/>
        </w:rPr>
        <w:t xml:space="preserve"> (см. 5.4.9 относительно требований к коммутативности</w:t>
      </w:r>
      <w:r w:rsidR="00037B55" w:rsidRPr="002E2756">
        <w:rPr>
          <w:rFonts w:ascii="Arial" w:eastAsiaTheme="minorHAnsi" w:hAnsi="Arial" w:cs="Arial"/>
          <w:color w:val="000000" w:themeColor="text1"/>
          <w:lang w:eastAsia="en-US"/>
        </w:rPr>
        <w:t xml:space="preserve"> для</w:t>
      </w:r>
      <w:r w:rsidRPr="002E275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B7DF0" w:rsidRPr="002E2756">
        <w:rPr>
          <w:rFonts w:ascii="Arial" w:eastAsiaTheme="minorHAnsi" w:hAnsi="Arial" w:cs="Arial"/>
          <w:lang w:eastAsia="en-US"/>
        </w:rPr>
        <w:t>стандартных</w:t>
      </w:r>
      <w:r w:rsidR="007B7DF0" w:rsidRPr="00037B55">
        <w:rPr>
          <w:rFonts w:ascii="Arial" w:eastAsiaTheme="minorHAnsi" w:hAnsi="Arial" w:cs="Arial"/>
          <w:lang w:eastAsia="en-US"/>
        </w:rPr>
        <w:t xml:space="preserve"> образцов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гармонизации</w:t>
      </w:r>
      <w:r w:rsidR="00A441EE">
        <w:rPr>
          <w:rFonts w:ascii="Arial" w:eastAsiaTheme="minorHAnsi" w:hAnsi="Arial" w:cs="Arial"/>
          <w:color w:val="000000" w:themeColor="text1"/>
          <w:lang w:eastAsia="en-US"/>
        </w:rPr>
        <w:t>)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3008C789" w14:textId="23FF44D9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5.4.2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Число и значения величин </w:t>
      </w:r>
      <w:r w:rsidR="007B7DF0" w:rsidRPr="00917B9E">
        <w:rPr>
          <w:rFonts w:ascii="Arial" w:eastAsiaTheme="minorHAnsi" w:hAnsi="Arial" w:cs="Arial"/>
          <w:lang w:eastAsia="en-US"/>
        </w:rPr>
        <w:t xml:space="preserve">стандартных образцов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гармонизации должны соответствовать интервалам измерений МИ </w:t>
      </w:r>
      <w:r w:rsidR="00B95545" w:rsidRPr="002E2756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, необходимым для осуществления протокола гармонизации.</w:t>
      </w:r>
    </w:p>
    <w:p w14:paraId="5BDB960E" w14:textId="1722BF6E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lastRenderedPageBreak/>
        <w:t>5.4.3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Подготовка материалов должна быть описана достаточно подробно, чтобы можно было подготовить </w:t>
      </w:r>
      <w:r w:rsidR="00771388" w:rsidRPr="00771388">
        <w:rPr>
          <w:rFonts w:ascii="Arial" w:eastAsiaTheme="minorHAnsi" w:hAnsi="Arial" w:cs="Arial"/>
          <w:color w:val="000000" w:themeColor="text1"/>
          <w:lang w:eastAsia="en-US"/>
        </w:rPr>
        <w:t>повторные</w:t>
      </w:r>
      <w:r w:rsidRPr="00771388">
        <w:rPr>
          <w:rFonts w:ascii="Arial" w:eastAsiaTheme="minorHAnsi" w:hAnsi="Arial" w:cs="Arial"/>
          <w:color w:val="000000" w:themeColor="text1"/>
          <w:lang w:eastAsia="en-US"/>
        </w:rPr>
        <w:t xml:space="preserve"> партии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с аналогичными характеристиками.</w:t>
      </w:r>
    </w:p>
    <w:p w14:paraId="12187546" w14:textId="651118FD" w:rsidR="005863F9" w:rsidRPr="00771388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5.4.4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При использовании образцов </w:t>
      </w:r>
      <w:r w:rsidR="00037521">
        <w:rPr>
          <w:rFonts w:ascii="Arial" w:eastAsiaTheme="minorHAnsi" w:hAnsi="Arial" w:cs="Arial"/>
          <w:lang w:eastAsia="en-US"/>
        </w:rPr>
        <w:t>биологического материала</w:t>
      </w:r>
      <w:r w:rsidR="00037521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или материалов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="0077138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71388" w:rsidRPr="00906A1D">
        <w:rPr>
          <w:rFonts w:ascii="Arial" w:eastAsiaTheme="minorHAnsi" w:hAnsi="Arial" w:cs="Arial"/>
          <w:color w:val="000000" w:themeColor="text1"/>
          <w:lang w:eastAsia="en-US"/>
        </w:rPr>
        <w:t>произведенных из них</w:t>
      </w:r>
      <w:r w:rsidRPr="00906A1D">
        <w:rPr>
          <w:rFonts w:ascii="Arial" w:eastAsiaTheme="minorHAnsi" w:hAnsi="Arial" w:cs="Arial"/>
          <w:color w:val="000000" w:themeColor="text1"/>
          <w:lang w:eastAsia="en-US"/>
        </w:rPr>
        <w:t xml:space="preserve">, их описание должно содержать характеристики и критерии, используемые для </w:t>
      </w:r>
      <w:r w:rsidR="00906A1D" w:rsidRPr="00906A1D">
        <w:rPr>
          <w:rFonts w:ascii="Arial" w:eastAsiaTheme="minorHAnsi" w:hAnsi="Arial" w:cs="Arial"/>
          <w:color w:val="000000" w:themeColor="text1"/>
          <w:lang w:eastAsia="en-US"/>
        </w:rPr>
        <w:t>взятия</w:t>
      </w:r>
      <w:r w:rsidRPr="00906A1D">
        <w:rPr>
          <w:rFonts w:ascii="Arial" w:eastAsiaTheme="minorHAnsi" w:hAnsi="Arial" w:cs="Arial"/>
          <w:color w:val="000000" w:themeColor="text1"/>
          <w:lang w:eastAsia="en-US"/>
        </w:rPr>
        <w:t xml:space="preserve"> образцов</w:t>
      </w:r>
      <w:r w:rsidR="00906A1D" w:rsidRPr="00906A1D">
        <w:rPr>
          <w:rFonts w:ascii="Arial" w:eastAsiaTheme="minorHAnsi" w:hAnsi="Arial" w:cs="Arial"/>
          <w:color w:val="000000" w:themeColor="text1"/>
          <w:lang w:eastAsia="en-US"/>
        </w:rPr>
        <w:t xml:space="preserve"> биологического материала</w:t>
      </w:r>
      <w:r w:rsidRPr="00906A1D">
        <w:rPr>
          <w:rFonts w:ascii="Arial" w:eastAsiaTheme="minorHAnsi" w:hAnsi="Arial" w:cs="Arial"/>
          <w:color w:val="000000" w:themeColor="text1"/>
          <w:lang w:eastAsia="en-US"/>
        </w:rPr>
        <w:t>. Такие характеристики и критерии должны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71388">
        <w:rPr>
          <w:rFonts w:ascii="Arial" w:eastAsiaTheme="minorHAnsi" w:hAnsi="Arial" w:cs="Arial"/>
          <w:color w:val="000000" w:themeColor="text1"/>
          <w:lang w:eastAsia="en-US"/>
        </w:rPr>
        <w:t>учитывать популяцию, из которой отбирают доноров, состояние их здоровья или заболевания и требования к отбору образцов, которые должны выполнять доноры.</w:t>
      </w:r>
    </w:p>
    <w:p w14:paraId="4F57BE45" w14:textId="4220E583" w:rsidR="005863F9" w:rsidRPr="00771388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71388">
        <w:rPr>
          <w:rFonts w:ascii="Arial" w:eastAsiaTheme="minorHAnsi" w:hAnsi="Arial" w:cs="Arial"/>
          <w:color w:val="000000" w:themeColor="text1"/>
          <w:lang w:eastAsia="en-US"/>
        </w:rPr>
        <w:t>5.4.5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71388">
        <w:rPr>
          <w:rFonts w:ascii="Arial" w:eastAsiaTheme="minorHAnsi" w:hAnsi="Arial" w:cs="Arial"/>
          <w:color w:val="000000" w:themeColor="text1"/>
          <w:lang w:eastAsia="en-US"/>
        </w:rPr>
        <w:t>Должны быть описаны процедуры сбора, обработки, хранения и транспортировки материалов, используемых в протоколе гармонизации.</w:t>
      </w:r>
    </w:p>
    <w:p w14:paraId="742B2D9D" w14:textId="5E880502" w:rsidR="005863F9" w:rsidRPr="00771388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71388">
        <w:rPr>
          <w:rFonts w:ascii="Arial" w:eastAsiaTheme="minorHAnsi" w:hAnsi="Arial" w:cs="Arial"/>
          <w:color w:val="000000" w:themeColor="text1"/>
          <w:lang w:eastAsia="en-US"/>
        </w:rPr>
        <w:t>5.4.6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71388">
        <w:rPr>
          <w:rFonts w:ascii="Arial" w:eastAsiaTheme="minorHAnsi" w:hAnsi="Arial" w:cs="Arial"/>
          <w:color w:val="000000" w:themeColor="text1"/>
          <w:lang w:eastAsia="en-US"/>
        </w:rPr>
        <w:t>Должны быть указаны источник и чистота любых добавляемых компонентов (например, измеряемого вещества, вещества, аналогичного измеряемому веществу, стабилизаторов).</w:t>
      </w:r>
    </w:p>
    <w:p w14:paraId="3781C3FE" w14:textId="741A1166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771388">
        <w:rPr>
          <w:rFonts w:ascii="Arial" w:eastAsiaTheme="minorHAnsi" w:hAnsi="Arial" w:cs="Arial"/>
          <w:color w:val="000000" w:themeColor="text1"/>
          <w:lang w:eastAsia="en-US"/>
        </w:rPr>
        <w:t>5.4.7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771388">
        <w:rPr>
          <w:rFonts w:ascii="Arial" w:eastAsiaTheme="minorHAnsi" w:hAnsi="Arial" w:cs="Arial"/>
          <w:color w:val="000000" w:themeColor="text1"/>
          <w:lang w:eastAsia="en-US"/>
        </w:rPr>
        <w:t>Характеристики стабильности должны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быть установлены и </w:t>
      </w:r>
      <w:r w:rsidR="00BE054B">
        <w:rPr>
          <w:rFonts w:ascii="Arial" w:eastAsiaTheme="minorHAnsi" w:hAnsi="Arial" w:cs="Arial"/>
          <w:color w:val="000000" w:themeColor="text1"/>
          <w:lang w:eastAsia="en-US"/>
        </w:rPr>
        <w:t>гарантированы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в течение предполагаемого периода использования материалов. Влияние любой процедуры (процедур) </w:t>
      </w:r>
      <w:r w:rsidR="00036776" w:rsidRPr="00961B77">
        <w:rPr>
          <w:rFonts w:ascii="Arial" w:eastAsiaTheme="minorHAnsi" w:hAnsi="Arial" w:cs="Arial"/>
          <w:color w:val="000000" w:themeColor="text1"/>
          <w:lang w:eastAsia="en-US"/>
        </w:rPr>
        <w:t>стабилизации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и хранения должно быть подтверждено на предмет соответствия предполагаемому </w:t>
      </w:r>
      <w:r w:rsidR="00036776" w:rsidRPr="00961B77">
        <w:rPr>
          <w:rFonts w:ascii="Arial" w:eastAsiaTheme="minorHAnsi" w:hAnsi="Arial" w:cs="Arial"/>
          <w:color w:val="000000" w:themeColor="text1"/>
          <w:lang w:eastAsia="en-US"/>
        </w:rPr>
        <w:t>применению</w:t>
      </w:r>
      <w:r w:rsidR="00E41216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</w:p>
    <w:p w14:paraId="0848A6BE" w14:textId="76DE0E92" w:rsidR="005863F9" w:rsidRPr="00771388" w:rsidRDefault="00FF3B42" w:rsidP="0048587A">
      <w:pPr>
        <w:suppressAutoHyphens w:val="0"/>
        <w:spacing w:before="120" w:after="12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71388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77138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1 –</w:t>
      </w:r>
      <w:r w:rsidR="005863F9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>Замораживание и отта</w:t>
      </w:r>
      <w:r w:rsidR="00771388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ивание могут изменить значение величины</w:t>
      </w:r>
      <w:r w:rsidR="005863F9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или матрицу по сравнению с количеством или матрицей в образцах</w:t>
      </w:r>
      <w:r w:rsid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="005863F9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предназначенных для измерения. </w:t>
      </w:r>
    </w:p>
    <w:p w14:paraId="663174BA" w14:textId="7AB2AF1F" w:rsidR="005863F9" w:rsidRPr="005D531C" w:rsidRDefault="00FF3B42" w:rsidP="005D531C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771388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77138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771388" w:rsidRPr="0077138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2</w:t>
      </w:r>
      <w:r w:rsidRPr="0077138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</w:t>
      </w:r>
      <w:r w:rsidR="005863F9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ab/>
        <w:t xml:space="preserve">Необходимо учитывать стабильность </w:t>
      </w:r>
      <w:r w:rsid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стандартных образцов</w:t>
      </w:r>
      <w:r w:rsidR="005863F9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гармонизации при транспортиров</w:t>
      </w:r>
      <w:r w:rsidR="00771388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ке</w:t>
      </w:r>
      <w:r w:rsidR="005863F9" w:rsidRPr="0077138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 хранении в месте</w:t>
      </w:r>
      <w:r w:rsidR="005863F9" w:rsidRPr="005D531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нахождения пользователя.</w:t>
      </w:r>
    </w:p>
    <w:p w14:paraId="06EBE82E" w14:textId="77777777" w:rsidR="005D531C" w:rsidRDefault="005D531C" w:rsidP="005D531C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1257FC22" w14:textId="6156F55E" w:rsidR="005863F9" w:rsidRPr="002128B1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E54B52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Pr="002128B1">
        <w:rPr>
          <w:rFonts w:ascii="Arial" w:eastAsiaTheme="minorHAnsi" w:hAnsi="Arial" w:cs="Arial"/>
          <w:color w:val="000000" w:themeColor="text1"/>
          <w:lang w:eastAsia="en-US"/>
        </w:rPr>
        <w:t>.4.8</w:t>
      </w:r>
      <w:r w:rsidR="0048587A" w:rsidRPr="002128B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2128B1" w:rsidRPr="002128B1">
        <w:rPr>
          <w:rFonts w:ascii="Arial" w:eastAsiaTheme="minorHAnsi" w:hAnsi="Arial" w:cs="Arial"/>
          <w:color w:val="000000" w:themeColor="text1"/>
          <w:lang w:eastAsia="en-US"/>
        </w:rPr>
        <w:t>Методики</w:t>
      </w:r>
      <w:r w:rsidRPr="002128B1">
        <w:rPr>
          <w:rFonts w:ascii="Arial" w:eastAsiaTheme="minorHAnsi" w:hAnsi="Arial" w:cs="Arial"/>
          <w:color w:val="000000" w:themeColor="text1"/>
          <w:lang w:eastAsia="en-US"/>
        </w:rPr>
        <w:t xml:space="preserve">, </w:t>
      </w:r>
      <w:r w:rsidR="002128B1" w:rsidRPr="002128B1">
        <w:rPr>
          <w:rFonts w:ascii="Arial" w:eastAsiaTheme="minorHAnsi" w:hAnsi="Arial" w:cs="Arial"/>
          <w:color w:val="000000" w:themeColor="text1"/>
          <w:lang w:eastAsia="en-US"/>
        </w:rPr>
        <w:t xml:space="preserve">должны быть разработаны таким образом, чтобы гарантировать высокую вероятность однородности </w:t>
      </w:r>
      <w:r w:rsidRPr="002128B1">
        <w:rPr>
          <w:rFonts w:ascii="Arial" w:eastAsiaTheme="minorHAnsi" w:hAnsi="Arial" w:cs="Arial"/>
          <w:color w:val="000000" w:themeColor="text1"/>
          <w:lang w:eastAsia="en-US"/>
        </w:rPr>
        <w:t>подгот</w:t>
      </w:r>
      <w:r w:rsidR="002128B1" w:rsidRPr="002128B1">
        <w:rPr>
          <w:rFonts w:ascii="Arial" w:eastAsiaTheme="minorHAnsi" w:hAnsi="Arial" w:cs="Arial"/>
          <w:color w:val="000000" w:themeColor="text1"/>
          <w:lang w:eastAsia="en-US"/>
        </w:rPr>
        <w:t>авливаемых</w:t>
      </w:r>
      <w:r w:rsidRPr="002128B1">
        <w:rPr>
          <w:rFonts w:ascii="Arial" w:eastAsiaTheme="minorHAnsi" w:hAnsi="Arial" w:cs="Arial"/>
          <w:color w:val="000000" w:themeColor="text1"/>
          <w:lang w:eastAsia="en-US"/>
        </w:rPr>
        <w:t xml:space="preserve"> материалов и аликвот</w:t>
      </w:r>
      <w:r w:rsidR="002128B1" w:rsidRPr="002128B1">
        <w:rPr>
          <w:rFonts w:ascii="Arial" w:eastAsiaTheme="minorHAnsi" w:hAnsi="Arial" w:cs="Arial"/>
          <w:color w:val="000000" w:themeColor="text1"/>
          <w:lang w:eastAsia="en-US"/>
        </w:rPr>
        <w:t>.</w:t>
      </w:r>
      <w:r w:rsidRPr="002128B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71388" w:rsidRPr="002128B1">
        <w:rPr>
          <w:rFonts w:ascii="Arial" w:eastAsiaTheme="minorHAnsi" w:hAnsi="Arial" w:cs="Arial"/>
          <w:color w:val="000000" w:themeColor="text1"/>
          <w:lang w:eastAsia="en-US"/>
        </w:rPr>
        <w:t>Долж</w:t>
      </w:r>
      <w:r w:rsidR="002128B1" w:rsidRPr="002128B1">
        <w:rPr>
          <w:rFonts w:ascii="Arial" w:eastAsiaTheme="minorHAnsi" w:hAnsi="Arial" w:cs="Arial"/>
          <w:color w:val="000000" w:themeColor="text1"/>
          <w:lang w:eastAsia="en-US"/>
        </w:rPr>
        <w:t>е</w:t>
      </w:r>
      <w:r w:rsidR="00771388" w:rsidRPr="002128B1">
        <w:rPr>
          <w:rFonts w:ascii="Arial" w:eastAsiaTheme="minorHAnsi" w:hAnsi="Arial" w:cs="Arial"/>
          <w:color w:val="000000" w:themeColor="text1"/>
          <w:lang w:eastAsia="en-US"/>
        </w:rPr>
        <w:t>н быть представлен</w:t>
      </w:r>
      <w:r w:rsidRPr="002128B1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71388" w:rsidRPr="002128B1">
        <w:rPr>
          <w:rFonts w:ascii="Arial" w:eastAsiaTheme="minorHAnsi" w:hAnsi="Arial" w:cs="Arial"/>
          <w:color w:val="000000" w:themeColor="text1"/>
          <w:lang w:eastAsia="en-US"/>
        </w:rPr>
        <w:t>отчет о методиках</w:t>
      </w:r>
      <w:r w:rsidRPr="002128B1">
        <w:rPr>
          <w:rFonts w:ascii="Arial" w:eastAsiaTheme="minorHAnsi" w:hAnsi="Arial" w:cs="Arial"/>
          <w:color w:val="000000" w:themeColor="text1"/>
          <w:lang w:eastAsia="en-US"/>
        </w:rPr>
        <w:t>, обеспечивающих однородность аликвот материалов.</w:t>
      </w:r>
    </w:p>
    <w:p w14:paraId="547061CB" w14:textId="1B5317EC" w:rsidR="005863F9" w:rsidRDefault="00FF3B42" w:rsidP="00D11007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8587A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48587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</w:t>
      </w:r>
      <w:r w:rsidR="00D936C7" w:rsidRPr="00D110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5863F9" w:rsidRPr="00D110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Проверка однородности путем отбора проб аликвот может оказаться </w:t>
      </w:r>
      <w:r w:rsidR="002128B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нецелесообразной</w:t>
      </w:r>
      <w:r w:rsidR="005863F9" w:rsidRPr="00D110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для таких материалов, как аликвоты образцов </w:t>
      </w:r>
      <w:r w:rsidR="002128B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биологического</w:t>
      </w:r>
      <w:r w:rsidR="005863F9" w:rsidRPr="00D110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материала</w:t>
      </w:r>
      <w:r w:rsidR="002128B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от одного человека</w:t>
      </w:r>
      <w:r w:rsidR="005863F9" w:rsidRPr="00D110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из-за ограниченного количества</w:t>
      </w:r>
      <w:r w:rsid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материала</w:t>
      </w:r>
      <w:r w:rsidR="005863F9" w:rsidRPr="00D110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Методики</w:t>
      </w:r>
      <w:r w:rsidR="005863F9" w:rsidRPr="00D1100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используемые для приготовления материалов и их аликвот, могут быть разработаны таким образом, чтобы обеспечить высокую вероятность однородности, например, путем смешивания большого </w:t>
      </w:r>
      <w:r w:rsidR="00036776" w:rsidRP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количества</w:t>
      </w:r>
      <w:r w:rsidR="005863F9" w:rsidRP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сыворотки в процессе </w:t>
      </w:r>
      <w:r w:rsidR="00CB1983" w:rsidRP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разделения на </w:t>
      </w:r>
      <w:r w:rsidR="005863F9" w:rsidRP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аликвот</w:t>
      </w:r>
      <w:r w:rsidR="00CB1983" w:rsidRP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ы</w:t>
      </w:r>
      <w:r w:rsidR="005863F9" w:rsidRPr="00CB198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023D5D3F" w14:textId="77777777" w:rsidR="0048587A" w:rsidRPr="00D11007" w:rsidRDefault="0048587A" w:rsidP="00D11007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7664807C" w14:textId="55D16048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lastRenderedPageBreak/>
        <w:t>5.4.9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Долж</w:t>
      </w:r>
      <w:r w:rsidR="00CB1983">
        <w:rPr>
          <w:rFonts w:ascii="Arial" w:eastAsiaTheme="minorHAnsi" w:hAnsi="Arial" w:cs="Arial"/>
          <w:color w:val="000000" w:themeColor="text1"/>
          <w:lang w:eastAsia="en-US"/>
        </w:rPr>
        <w:t>ен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B1983">
        <w:rPr>
          <w:rFonts w:ascii="Arial" w:eastAsiaTheme="minorHAnsi" w:hAnsi="Arial" w:cs="Arial"/>
          <w:color w:val="000000" w:themeColor="text1"/>
          <w:lang w:eastAsia="en-US"/>
        </w:rPr>
        <w:t xml:space="preserve">быть представлено </w:t>
      </w:r>
      <w:r w:rsidR="00CB1983" w:rsidRPr="00CB1983">
        <w:rPr>
          <w:rFonts w:ascii="Arial" w:eastAsiaTheme="minorHAnsi" w:hAnsi="Arial" w:cs="Arial"/>
          <w:color w:val="000000" w:themeColor="text1"/>
          <w:lang w:eastAsia="en-US"/>
        </w:rPr>
        <w:t xml:space="preserve">отчет </w:t>
      </w:r>
      <w:r w:rsidRPr="00CB1983">
        <w:rPr>
          <w:rFonts w:ascii="Arial" w:eastAsiaTheme="minorHAnsi" w:hAnsi="Arial" w:cs="Arial"/>
          <w:color w:val="000000" w:themeColor="text1"/>
          <w:lang w:eastAsia="en-US"/>
        </w:rPr>
        <w:t>о коммутативности материалов с об</w:t>
      </w:r>
      <w:r w:rsidR="00036776" w:rsidRPr="00CB1983">
        <w:rPr>
          <w:rFonts w:ascii="Arial" w:eastAsiaTheme="minorHAnsi" w:hAnsi="Arial" w:cs="Arial"/>
          <w:color w:val="000000" w:themeColor="text1"/>
          <w:lang w:eastAsia="en-US"/>
        </w:rPr>
        <w:t>р</w:t>
      </w:r>
      <w:r w:rsidR="00D0160B" w:rsidRPr="00CB1983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036776" w:rsidRPr="00CB1983">
        <w:rPr>
          <w:rFonts w:ascii="Arial" w:eastAsiaTheme="minorHAnsi" w:hAnsi="Arial" w:cs="Arial"/>
          <w:color w:val="000000" w:themeColor="text1"/>
          <w:lang w:eastAsia="en-US"/>
        </w:rPr>
        <w:t>зцами</w:t>
      </w:r>
      <w:r w:rsidR="00CB1983" w:rsidRPr="00CB1983">
        <w:rPr>
          <w:rFonts w:ascii="Arial" w:eastAsiaTheme="minorHAnsi" w:hAnsi="Arial" w:cs="Arial"/>
          <w:color w:val="000000" w:themeColor="text1"/>
          <w:lang w:eastAsia="en-US"/>
        </w:rPr>
        <w:t xml:space="preserve"> биологического материала полученного от человека</w:t>
      </w:r>
      <w:r w:rsidRPr="00CB1983">
        <w:rPr>
          <w:rFonts w:ascii="Arial" w:eastAsiaTheme="minorHAnsi" w:hAnsi="Arial" w:cs="Arial"/>
          <w:color w:val="000000" w:themeColor="text1"/>
          <w:lang w:eastAsia="en-US"/>
        </w:rPr>
        <w:t xml:space="preserve">. </w:t>
      </w:r>
      <w:r w:rsidR="00CB1983" w:rsidRPr="00CB1983">
        <w:rPr>
          <w:rFonts w:ascii="Arial" w:eastAsiaTheme="minorHAnsi" w:hAnsi="Arial" w:cs="Arial"/>
          <w:color w:val="000000" w:themeColor="text1"/>
          <w:lang w:eastAsia="en-US"/>
        </w:rPr>
        <w:t>При необходимости должна проводится о</w:t>
      </w:r>
      <w:r w:rsidRPr="00CB1983">
        <w:rPr>
          <w:rFonts w:ascii="Arial" w:eastAsiaTheme="minorHAnsi" w:hAnsi="Arial" w:cs="Arial"/>
          <w:color w:val="000000" w:themeColor="text1"/>
          <w:lang w:eastAsia="en-US"/>
        </w:rPr>
        <w:t>ценка коммутативности</w:t>
      </w:r>
      <w:r w:rsidR="002B7A93" w:rsidRPr="00CB1983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B1983">
        <w:rPr>
          <w:rFonts w:ascii="Arial" w:eastAsiaTheme="minorHAnsi" w:hAnsi="Arial" w:cs="Arial"/>
          <w:color w:val="000000" w:themeColor="text1"/>
          <w:lang w:eastAsia="en-US"/>
        </w:rPr>
        <w:t>[14].</w:t>
      </w:r>
    </w:p>
    <w:p w14:paraId="08A209CA" w14:textId="5B9530F3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5.4.9.1</w:t>
      </w:r>
      <w:r w:rsidR="00D0160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CB1983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коммутативности может не требоваться, например, при использовании панели </w:t>
      </w:r>
      <w:r w:rsidR="00CB1983" w:rsidRPr="00CB1983">
        <w:rPr>
          <w:rFonts w:ascii="Arial" w:eastAsiaTheme="minorHAnsi" w:hAnsi="Arial" w:cs="Arial"/>
          <w:color w:val="000000" w:themeColor="text1"/>
          <w:lang w:eastAsia="en-US"/>
        </w:rPr>
        <w:t xml:space="preserve">образцов биологического материала, полученного от одного </w:t>
      </w:r>
      <w:r w:rsidR="00CB1983">
        <w:rPr>
          <w:rFonts w:ascii="Arial" w:eastAsiaTheme="minorHAnsi" w:hAnsi="Arial" w:cs="Arial"/>
          <w:color w:val="000000" w:themeColor="text1"/>
          <w:lang w:eastAsia="en-US"/>
        </w:rPr>
        <w:t>индивид</w:t>
      </w:r>
      <w:r w:rsidR="00DB095A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CB1983">
        <w:rPr>
          <w:rFonts w:ascii="Arial" w:eastAsiaTheme="minorHAnsi" w:hAnsi="Arial" w:cs="Arial"/>
          <w:color w:val="000000" w:themeColor="text1"/>
          <w:lang w:eastAsia="en-US"/>
        </w:rPr>
        <w:t>. Однако, следует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учитывать </w:t>
      </w:r>
      <w:r w:rsidR="00CB1983">
        <w:rPr>
          <w:rFonts w:ascii="Arial" w:eastAsiaTheme="minorHAnsi" w:hAnsi="Arial" w:cs="Arial"/>
          <w:color w:val="000000" w:themeColor="text1"/>
          <w:lang w:eastAsia="en-US"/>
        </w:rPr>
        <w:t>возможное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влияние на коммутативность любой </w:t>
      </w:r>
      <w:r w:rsidR="00CB1983">
        <w:rPr>
          <w:rFonts w:ascii="Arial" w:eastAsiaTheme="minorHAnsi" w:hAnsi="Arial" w:cs="Arial"/>
          <w:color w:val="000000" w:themeColor="text1"/>
          <w:lang w:eastAsia="en-US"/>
        </w:rPr>
        <w:t>методики</w:t>
      </w:r>
      <w:r w:rsidR="00CB1983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стабилиз</w:t>
      </w:r>
      <w:r w:rsidR="00CB1983">
        <w:rPr>
          <w:rFonts w:ascii="Arial" w:eastAsiaTheme="minorHAnsi" w:hAnsi="Arial" w:cs="Arial"/>
          <w:color w:val="000000" w:themeColor="text1"/>
          <w:lang w:eastAsia="en-US"/>
        </w:rPr>
        <w:t>ации образцов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. Следует, например, учитывать возможность специфических воздействий интерферирующих веществ на образцы, поскольку такие воздействия могут повлиять на </w:t>
      </w:r>
      <w:r w:rsidRPr="00E54B52">
        <w:rPr>
          <w:rFonts w:ascii="Arial" w:eastAsiaTheme="minorHAnsi" w:hAnsi="Arial" w:cs="Arial"/>
          <w:lang w:eastAsia="en-US"/>
        </w:rPr>
        <w:t xml:space="preserve">возможность использования одного или нескольких образцов </w:t>
      </w:r>
      <w:r w:rsidR="00DB095A">
        <w:rPr>
          <w:rFonts w:ascii="Arial" w:eastAsiaTheme="minorHAnsi" w:hAnsi="Arial" w:cs="Arial"/>
          <w:lang w:eastAsia="en-US"/>
        </w:rPr>
        <w:t>биологического материала от одного индивида в качестве</w:t>
      </w:r>
      <w:r w:rsidRPr="00E54B52">
        <w:rPr>
          <w:rFonts w:ascii="Arial" w:eastAsiaTheme="minorHAnsi" w:hAnsi="Arial" w:cs="Arial"/>
          <w:lang w:eastAsia="en-US"/>
        </w:rPr>
        <w:t xml:space="preserve"> </w:t>
      </w:r>
      <w:r w:rsidR="00BE2560" w:rsidRPr="00E54B52">
        <w:rPr>
          <w:rFonts w:ascii="Arial" w:eastAsiaTheme="minorHAnsi" w:hAnsi="Arial" w:cs="Arial"/>
          <w:lang w:eastAsia="en-US"/>
        </w:rPr>
        <w:t xml:space="preserve">стандартных образцов </w:t>
      </w:r>
      <w:r w:rsidRPr="00E54B52">
        <w:rPr>
          <w:rFonts w:ascii="Arial" w:eastAsiaTheme="minorHAnsi" w:hAnsi="Arial" w:cs="Arial"/>
          <w:lang w:eastAsia="en-US"/>
        </w:rPr>
        <w:t xml:space="preserve">гармонизации. </w:t>
      </w:r>
      <w:r w:rsidR="00DB095A">
        <w:rPr>
          <w:rFonts w:ascii="Arial" w:eastAsiaTheme="minorHAnsi" w:hAnsi="Arial" w:cs="Arial"/>
          <w:color w:val="000000" w:themeColor="text1"/>
          <w:lang w:eastAsia="en-US"/>
        </w:rPr>
        <w:t>Д</w:t>
      </w:r>
      <w:r w:rsidR="00DB095A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ля таких </w:t>
      </w:r>
      <w:r w:rsidR="00DB095A" w:rsidRPr="00DB095A">
        <w:rPr>
          <w:rFonts w:ascii="Arial" w:eastAsiaTheme="minorHAnsi" w:hAnsi="Arial" w:cs="Arial"/>
          <w:color w:val="000000" w:themeColor="text1"/>
          <w:lang w:eastAsia="en-US"/>
        </w:rPr>
        <w:t xml:space="preserve">образцов биологического материала </w:t>
      </w:r>
      <w:r w:rsidR="00DB095A">
        <w:rPr>
          <w:rFonts w:ascii="Arial" w:eastAsiaTheme="minorHAnsi" w:hAnsi="Arial" w:cs="Arial"/>
          <w:lang w:eastAsia="en-US"/>
        </w:rPr>
        <w:t>с</w:t>
      </w:r>
      <w:r w:rsidRPr="00E54B52">
        <w:rPr>
          <w:rFonts w:ascii="Arial" w:eastAsiaTheme="minorHAnsi" w:hAnsi="Arial" w:cs="Arial"/>
          <w:lang w:eastAsia="en-US"/>
        </w:rPr>
        <w:t>ледует применять критерии исключения результатов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4B5E3DDC" w14:textId="31E27FAE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5.4.9.2</w:t>
      </w:r>
      <w:r w:rsidR="00D0160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коммутативности может быть выполнена для другой партии материалов в условиях их ограниченного количества и предполагаемой приемлемой коммутативности </w:t>
      </w:r>
      <w:r w:rsidR="00DB095A">
        <w:rPr>
          <w:rFonts w:ascii="Arial" w:eastAsiaTheme="minorHAnsi" w:hAnsi="Arial" w:cs="Arial"/>
          <w:color w:val="000000" w:themeColor="text1"/>
          <w:lang w:eastAsia="en-US"/>
        </w:rPr>
        <w:t>повторной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партии. Это предположение подразумевает надлежащий контроль за процессом производства, обеспечивающий согласованность с характеристиками партии, для которой была подтверждена коммутативность. Различные характеристики материалов могут отличаться в разных партиях или могут изменяться во время хранения материала, представляя собой условия, при ко</w:t>
      </w:r>
      <w:r w:rsidR="00036776" w:rsidRPr="00961B77">
        <w:rPr>
          <w:rFonts w:ascii="Arial" w:eastAsiaTheme="minorHAnsi" w:hAnsi="Arial" w:cs="Arial"/>
          <w:color w:val="000000" w:themeColor="text1"/>
          <w:lang w:eastAsia="en-US"/>
        </w:rPr>
        <w:t>тор</w:t>
      </w:r>
      <w:r w:rsidR="00DB095A">
        <w:rPr>
          <w:rFonts w:ascii="Arial" w:eastAsiaTheme="minorHAnsi" w:hAnsi="Arial" w:cs="Arial"/>
          <w:color w:val="000000" w:themeColor="text1"/>
          <w:lang w:eastAsia="en-US"/>
        </w:rPr>
        <w:t>ых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может быть применима </w:t>
      </w:r>
      <w:r w:rsidR="0021120D" w:rsidRPr="0021120D">
        <w:rPr>
          <w:rFonts w:ascii="Arial" w:eastAsiaTheme="minorHAnsi" w:hAnsi="Arial" w:cs="Arial"/>
          <w:color w:val="000000" w:themeColor="text1"/>
          <w:lang w:eastAsia="en-US"/>
        </w:rPr>
        <w:t xml:space="preserve">повторная оценка </w:t>
      </w:r>
      <w:r w:rsidRPr="0021120D">
        <w:rPr>
          <w:rFonts w:ascii="Arial" w:eastAsiaTheme="minorHAnsi" w:hAnsi="Arial" w:cs="Arial"/>
          <w:color w:val="000000" w:themeColor="text1"/>
          <w:lang w:eastAsia="en-US"/>
        </w:rPr>
        <w:t>коммутативности.</w:t>
      </w:r>
    </w:p>
    <w:p w14:paraId="7977F297" w14:textId="297A6231" w:rsidR="005863F9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5.4.9.3</w:t>
      </w:r>
      <w:r w:rsidR="00D0160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Коммутативность должна быть подтверждена, когда для стабилизации или дополнения значения величины (например, концентрации) измеряемого вещества используют добавки или при использовании такого процесса подготовки, как объединение клинических образцов. </w:t>
      </w:r>
    </w:p>
    <w:p w14:paraId="09A28A9D" w14:textId="0094A722" w:rsidR="005863F9" w:rsidRPr="00745BEA" w:rsidRDefault="00FF3B42" w:rsidP="00745BEA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54B52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="0048587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Pr="00E54B52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–</w:t>
      </w:r>
      <w:r w:rsidR="0048587A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21120D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Введение </w:t>
      </w:r>
      <w:r w:rsidR="002112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</w:t>
      </w:r>
      <w:r w:rsidR="005863F9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обав</w:t>
      </w:r>
      <w:r w:rsidR="002112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</w:t>
      </w:r>
      <w:r w:rsidR="005863F9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к или </w:t>
      </w:r>
      <w:r w:rsidR="002112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пулирование </w:t>
      </w:r>
      <w:r w:rsidR="005863F9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могут изменить матрицу по сравнению с ожидае</w:t>
      </w:r>
      <w:r w:rsidR="002112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мой</w:t>
      </w:r>
      <w:r w:rsidR="005863F9" w:rsidRPr="00745BE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для образцов </w:t>
      </w:r>
      <w:r w:rsidR="002112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биологического материала </w:t>
      </w:r>
      <w:r w:rsidR="005863F9" w:rsidRPr="00745BE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того типа, который </w:t>
      </w:r>
      <w:r w:rsidR="002112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должен быть измерен</w:t>
      </w:r>
      <w:r w:rsidR="005863F9" w:rsidRPr="00745BE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265FA552" w14:textId="77777777" w:rsidR="00745BEA" w:rsidRDefault="00745BEA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3BAC50F9" w14:textId="50C39CC7" w:rsidR="00AE0ED0" w:rsidRPr="00961B77" w:rsidRDefault="005863F9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5.4.9.4</w:t>
      </w:r>
      <w:r w:rsidR="00745BE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Коммутативность должна быть подтверждена при использовании 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стандартных образцов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гармонизации, отличных от 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биологических материалов человека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2ED73392" w14:textId="33F5395D" w:rsidR="003D3DCF" w:rsidRPr="00961B77" w:rsidRDefault="00E154DF" w:rsidP="00745BEA">
      <w:pPr>
        <w:pStyle w:val="2"/>
        <w:spacing w:before="0" w:after="0" w:line="360" w:lineRule="auto"/>
        <w:ind w:left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2" w:name="_Toc66486603"/>
      <w:r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lastRenderedPageBreak/>
        <w:t>5.5</w:t>
      </w:r>
      <w:r w:rsidR="00745BEA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</w:t>
      </w:r>
      <w:r w:rsidR="00AE0ED0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Измерение </w:t>
      </w:r>
      <w:r w:rsidR="00036776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значений </w:t>
      </w:r>
      <w:r w:rsidR="00036776" w:rsidRPr="00E54B52">
        <w:rPr>
          <w:rFonts w:ascii="Arial" w:hAnsi="Arial" w:cs="Arial"/>
          <w:b/>
          <w:color w:val="auto"/>
          <w:sz w:val="24"/>
          <w:szCs w:val="24"/>
          <w:lang w:eastAsia="en-US"/>
        </w:rPr>
        <w:t>величин</w:t>
      </w:r>
      <w:r w:rsidR="00AE0ED0" w:rsidRPr="00E54B5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</w:t>
      </w:r>
      <w:r w:rsidR="00BE2560" w:rsidRPr="00E54B5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стандартных образцов </w:t>
      </w:r>
      <w:r w:rsidR="00036776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>гармонизации участниками протокола гармонизации</w:t>
      </w:r>
      <w:bookmarkEnd w:id="22"/>
    </w:p>
    <w:p w14:paraId="10E222F0" w14:textId="33F1B502" w:rsidR="00FF5CAD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5.5.1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П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роцедура обработки проб и протокол 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 xml:space="preserve">выполнения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измерений для измерения значений величины материалов, исполь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зуемых в протоколе гармонизации д</w:t>
      </w:r>
      <w:r w:rsidR="0021120D" w:rsidRPr="00961B77">
        <w:rPr>
          <w:rFonts w:ascii="Arial" w:eastAsiaTheme="minorHAnsi" w:hAnsi="Arial" w:cs="Arial"/>
          <w:color w:val="000000" w:themeColor="text1"/>
          <w:lang w:eastAsia="en-US"/>
        </w:rPr>
        <w:t>олжн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ы</w:t>
      </w:r>
      <w:r w:rsidR="0021120D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быть 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документированы.</w:t>
      </w:r>
    </w:p>
    <w:p w14:paraId="4E62FBD2" w14:textId="4AD20DC2" w:rsidR="00FF5CAD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5.5.1.1</w:t>
      </w:r>
      <w:r w:rsidR="00745BE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Описание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обработк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образцов должн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о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быть достаточно подробн</w:t>
      </w:r>
      <w:r w:rsidR="0021120D">
        <w:rPr>
          <w:rFonts w:ascii="Arial" w:eastAsiaTheme="minorHAnsi" w:hAnsi="Arial" w:cs="Arial"/>
          <w:color w:val="000000" w:themeColor="text1"/>
          <w:lang w:eastAsia="en-US"/>
        </w:rPr>
        <w:t>ым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, чтобы </w:t>
      </w:r>
      <w:r w:rsidR="0016274F" w:rsidRPr="00961B77">
        <w:rPr>
          <w:rFonts w:ascii="Arial" w:eastAsiaTheme="minorHAnsi" w:hAnsi="Arial" w:cs="Arial"/>
          <w:color w:val="000000" w:themeColor="text1"/>
          <w:lang w:eastAsia="en-US"/>
        </w:rPr>
        <w:t>обеспечить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использование одного и того же протокола всеми участниками. Эта информация должна учитывать процедуры получения образцов, хранения и обработки, подготовку к измерению и утилизацию материалов.</w:t>
      </w:r>
    </w:p>
    <w:p w14:paraId="46638EB1" w14:textId="29FFF054" w:rsidR="00AE0ED0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5.5.2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ab/>
        <w:t xml:space="preserve">Спецификация должна быть установлена либо для стандартного отклонения нескольких измерений, либо для неопределенности среднего результата каждого МИ </w:t>
      </w:r>
      <w:r w:rsidR="00B95545" w:rsidRPr="0048587A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либо для обоих</w:t>
      </w:r>
      <w:r w:rsidR="00DC26B5">
        <w:rPr>
          <w:rFonts w:ascii="Arial" w:eastAsiaTheme="minorHAnsi" w:hAnsi="Arial" w:cs="Arial"/>
          <w:color w:val="000000" w:themeColor="text1"/>
          <w:lang w:eastAsia="en-US"/>
        </w:rPr>
        <w:t xml:space="preserve"> показателей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. Соответствие спецификации для неопределенности может потребовать проведения выборки нескольких компонентов дисперсии </w:t>
      </w:r>
      <w:r w:rsidR="00493BB9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в процессе измерения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(например, МИ </w:t>
      </w:r>
      <w:r w:rsidR="00B95545" w:rsidRPr="0048587A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, партий реагентов, проведения калибровок, </w:t>
      </w:r>
      <w:r w:rsidR="00DC26B5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дней</w:t>
      </w:r>
      <w:r w:rsidR="00DC26B5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493BB9">
        <w:rPr>
          <w:rFonts w:ascii="Arial" w:eastAsiaTheme="minorHAnsi" w:hAnsi="Arial" w:cs="Arial"/>
          <w:color w:val="000000" w:themeColor="text1"/>
          <w:lang w:eastAsia="en-US"/>
        </w:rPr>
        <w:t>измерений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). Для наилучшей оценки среднего результата может </w:t>
      </w:r>
      <w:r w:rsidR="0016274F" w:rsidRPr="00961B77">
        <w:rPr>
          <w:rFonts w:ascii="Arial" w:eastAsiaTheme="minorHAnsi" w:hAnsi="Arial" w:cs="Arial"/>
          <w:color w:val="000000" w:themeColor="text1"/>
          <w:lang w:eastAsia="en-US"/>
        </w:rPr>
        <w:t>потребоваться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874B9B">
        <w:rPr>
          <w:rFonts w:ascii="Arial" w:eastAsiaTheme="minorHAnsi" w:hAnsi="Arial" w:cs="Arial"/>
          <w:color w:val="000000" w:themeColor="text1"/>
          <w:lang w:eastAsia="en-US"/>
        </w:rPr>
        <w:t>учет результатов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нескольких измерений по определенному компоненту дисперсии. Однако многократные измерения могут увеличить стандартное отклонение, наблюдаемое в результатах. Тем не менее, нес</w:t>
      </w:r>
      <w:r w:rsidR="00874B9B">
        <w:rPr>
          <w:rFonts w:ascii="Arial" w:eastAsiaTheme="minorHAnsi" w:hAnsi="Arial" w:cs="Arial"/>
          <w:color w:val="000000" w:themeColor="text1"/>
          <w:lang w:eastAsia="en-US"/>
        </w:rPr>
        <w:t>оответствие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спецификации для неопределенности или стандартного отклонения может быть основанием для исключения </w:t>
      </w:r>
      <w:r w:rsidR="00874B9B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МИ </w:t>
      </w:r>
      <w:r w:rsidR="00874B9B" w:rsidRPr="0048587A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="00874B9B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из процесса гармонизации.</w:t>
      </w:r>
    </w:p>
    <w:p w14:paraId="7465E940" w14:textId="1FFB32AC" w:rsidR="003D3DCF" w:rsidRPr="00961B77" w:rsidRDefault="00E154DF" w:rsidP="00516F2C">
      <w:pPr>
        <w:pStyle w:val="2"/>
        <w:spacing w:before="0" w:after="0" w:line="360" w:lineRule="auto"/>
        <w:ind w:left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3" w:name="_Toc66486604"/>
      <w:r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>5.6</w:t>
      </w:r>
      <w:r w:rsidR="00745BEA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 </w:t>
      </w:r>
      <w:r w:rsidR="00751911" w:rsidRPr="00961B77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Присвоение </w:t>
      </w:r>
      <w:r w:rsidR="00FF5CAD" w:rsidRPr="00961B77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единого значения величины каждому </w:t>
      </w:r>
      <w:r w:rsidR="00BE2560" w:rsidRPr="00E54B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стандартному образцу </w:t>
      </w:r>
      <w:r w:rsidR="00FF5CAD" w:rsidRPr="00E54B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гармонизации, используемому в протоколе гармо</w:t>
      </w:r>
      <w:r w:rsidR="00FF5CAD" w:rsidRPr="00961B77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низации</w:t>
      </w:r>
      <w:bookmarkEnd w:id="23"/>
    </w:p>
    <w:p w14:paraId="04B22AFF" w14:textId="2E193498" w:rsidR="00FF5CAD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5.6.1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П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роцедуры присвоения значений величины материалам, </w:t>
      </w:r>
      <w:r w:rsidR="0016274F" w:rsidRPr="00961B77">
        <w:rPr>
          <w:rFonts w:ascii="Arial" w:eastAsiaTheme="minorHAnsi" w:hAnsi="Arial" w:cs="Arial"/>
          <w:color w:val="000000" w:themeColor="text1"/>
          <w:lang w:eastAsia="en-US"/>
        </w:rPr>
        <w:t>используемым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в протоколе гармонизации</w:t>
      </w:r>
      <w:r w:rsidR="00CB1E4C" w:rsidRPr="00CB1E4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д</w:t>
      </w:r>
      <w:r w:rsidR="00CB1E4C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олжны быть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документированы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42283E18" w14:textId="7DE244C2" w:rsidR="00FF5CAD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5.6.2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Н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аучное обоснование процесса присвоения значений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 xml:space="preserve"> также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д</w:t>
      </w:r>
      <w:r w:rsidR="00CB1E4C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олжно быть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документировано.</w:t>
      </w:r>
      <w:r w:rsidR="00CB1E4C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Научное обоснование должно объяснять,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пригодность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процесс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присвоения значений </w:t>
      </w:r>
      <w:r w:rsidR="0016274F" w:rsidRPr="00961B77">
        <w:rPr>
          <w:rFonts w:ascii="Arial" w:eastAsiaTheme="minorHAnsi" w:hAnsi="Arial" w:cs="Arial"/>
          <w:color w:val="000000" w:themeColor="text1"/>
          <w:lang w:eastAsia="en-US"/>
        </w:rPr>
        <w:t>предполагаемо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му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использовани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ю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материалов для достижения эквивалентности результатов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>измерений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образцов </w:t>
      </w:r>
      <w:r w:rsidR="00CB1E4C">
        <w:rPr>
          <w:rFonts w:ascii="Arial" w:eastAsiaTheme="minorHAnsi" w:hAnsi="Arial" w:cs="Arial"/>
          <w:color w:val="000000" w:themeColor="text1"/>
          <w:lang w:eastAsia="en-US"/>
        </w:rPr>
        <w:t xml:space="preserve">биологического материала человека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дву</w:t>
      </w:r>
      <w:r w:rsidR="00562B30">
        <w:rPr>
          <w:rFonts w:ascii="Arial" w:eastAsiaTheme="minorHAnsi" w:hAnsi="Arial" w:cs="Arial"/>
          <w:color w:val="000000" w:themeColor="text1"/>
          <w:lang w:eastAsia="en-US"/>
        </w:rPr>
        <w:t>мя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или более МИ </w:t>
      </w:r>
      <w:r w:rsidR="00B95545" w:rsidRPr="0048587A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="00CB1E4C" w:rsidRPr="00CB1E4C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CB1E4C" w:rsidRPr="00961B77">
        <w:rPr>
          <w:rFonts w:ascii="Arial" w:eastAsiaTheme="minorHAnsi" w:hAnsi="Arial" w:cs="Arial"/>
          <w:color w:val="000000" w:themeColor="text1"/>
          <w:lang w:eastAsia="en-US"/>
        </w:rPr>
        <w:t>конечного пользователя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14:paraId="1CE3072C" w14:textId="6453BB56" w:rsidR="00AE0ED0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961B77">
        <w:rPr>
          <w:rFonts w:ascii="Arial" w:eastAsiaTheme="minorHAnsi" w:hAnsi="Arial" w:cs="Arial"/>
          <w:color w:val="000000" w:themeColor="text1"/>
          <w:lang w:eastAsia="en-US"/>
        </w:rPr>
        <w:t>5.6.3</w:t>
      </w:r>
      <w:r w:rsidR="0048587A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Должны быть </w:t>
      </w:r>
      <w:r w:rsidR="00A46B89">
        <w:rPr>
          <w:rFonts w:ascii="Arial" w:eastAsiaTheme="minorHAnsi" w:hAnsi="Arial" w:cs="Arial"/>
          <w:color w:val="000000" w:themeColor="text1"/>
          <w:lang w:eastAsia="en-US"/>
        </w:rPr>
        <w:t>документированы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аналитические и статистические</w:t>
      </w:r>
      <w:r w:rsidR="0016274F"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процессы и математические алго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>ритмы, используемые для присвоения значений величины (</w:t>
      </w:r>
      <w:r w:rsidR="007F4F8B">
        <w:rPr>
          <w:rFonts w:ascii="Arial" w:eastAsiaTheme="minorHAnsi" w:hAnsi="Arial" w:cs="Arial"/>
          <w:color w:val="000000" w:themeColor="text1"/>
          <w:lang w:eastAsia="en-US"/>
        </w:rPr>
        <w:t>например,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 концентраци</w:t>
      </w:r>
      <w:r w:rsidR="00A46B89">
        <w:rPr>
          <w:rFonts w:ascii="Arial" w:eastAsiaTheme="minorHAnsi" w:hAnsi="Arial" w:cs="Arial"/>
          <w:color w:val="000000" w:themeColor="text1"/>
          <w:lang w:eastAsia="en-US"/>
        </w:rPr>
        <w:t>и</w:t>
      </w:r>
      <w:r w:rsidRPr="00961B77">
        <w:rPr>
          <w:rFonts w:ascii="Arial" w:eastAsiaTheme="minorHAnsi" w:hAnsi="Arial" w:cs="Arial"/>
          <w:color w:val="000000" w:themeColor="text1"/>
          <w:lang w:eastAsia="en-US"/>
        </w:rPr>
        <w:t xml:space="preserve">) материалам, используемым в протоколе гармонизации. </w:t>
      </w:r>
    </w:p>
    <w:p w14:paraId="4C96DE67" w14:textId="7CE631A3" w:rsidR="003D3DCF" w:rsidRPr="00961B77" w:rsidRDefault="00E154DF" w:rsidP="003E3242">
      <w:pPr>
        <w:pStyle w:val="2"/>
        <w:spacing w:before="0" w:after="0" w:line="360" w:lineRule="auto"/>
        <w:ind w:left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4" w:name="_Toc66486605"/>
      <w:r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lastRenderedPageBreak/>
        <w:t>5.</w:t>
      </w:r>
      <w:r w:rsidR="00881AF9"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7</w:t>
      </w:r>
      <w:r w:rsidR="00525D5D" w:rsidRPr="00961B77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525D5D" w:rsidRPr="00E54B52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Изменение иерархии калибровки </w:t>
      </w:r>
      <w:r w:rsidR="00FF5CAD" w:rsidRPr="00E54B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для каждого МИ </w:t>
      </w:r>
      <w:r w:rsidR="00B95545" w:rsidRPr="00BE2894">
        <w:rPr>
          <w:rFonts w:ascii="Arial" w:hAnsi="Arial" w:cs="Arial"/>
          <w:b/>
          <w:bCs/>
          <w:i/>
          <w:color w:val="auto"/>
          <w:sz w:val="24"/>
          <w:szCs w:val="24"/>
          <w:lang w:eastAsia="en-US"/>
        </w:rPr>
        <w:t>IVD</w:t>
      </w:r>
      <w:r w:rsidR="00FF5CAD" w:rsidRPr="00E54B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с использованием </w:t>
      </w:r>
      <w:r w:rsidR="00BE2560" w:rsidRPr="00E54B52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стандартных</w:t>
      </w:r>
      <w:r w:rsidR="00BE2560" w:rsidRPr="004A61E3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образцов </w:t>
      </w:r>
      <w:r w:rsidR="00FF5CAD" w:rsidRPr="00961B77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гармонизации для достижения гармонизированных результатов измерений образцов</w:t>
      </w:r>
      <w:r w:rsidR="00BE2894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биологического материала человека</w:t>
      </w:r>
      <w:r w:rsidR="00FF5CAD" w:rsidRPr="00961B77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различными МИ </w:t>
      </w:r>
      <w:r w:rsidR="00B95545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IVD</w:t>
      </w:r>
      <w:bookmarkEnd w:id="24"/>
    </w:p>
    <w:p w14:paraId="52DEF0D4" w14:textId="7F0F824A" w:rsidR="00FF5CAD" w:rsidRPr="00961B77" w:rsidRDefault="00525D5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>5.7.1</w:t>
      </w:r>
      <w:r w:rsidR="0048587A">
        <w:rPr>
          <w:rFonts w:ascii="Arial" w:eastAsiaTheme="minorHAnsi" w:hAnsi="Arial" w:cs="Arial"/>
          <w:lang w:eastAsia="en-US"/>
        </w:rPr>
        <w:t xml:space="preserve"> </w:t>
      </w:r>
      <w:r w:rsidR="00BE2894">
        <w:rPr>
          <w:rFonts w:ascii="Arial" w:eastAsiaTheme="minorHAnsi" w:hAnsi="Arial" w:cs="Arial"/>
          <w:lang w:eastAsia="en-US"/>
        </w:rPr>
        <w:t>И</w:t>
      </w:r>
      <w:r w:rsidR="00BE2894" w:rsidRPr="00961B77">
        <w:rPr>
          <w:rFonts w:ascii="Arial" w:eastAsiaTheme="minorHAnsi" w:hAnsi="Arial" w:cs="Arial"/>
          <w:lang w:eastAsia="en-US"/>
        </w:rPr>
        <w:t>ме</w:t>
      </w:r>
      <w:r w:rsidR="00BE2894">
        <w:rPr>
          <w:rFonts w:ascii="Arial" w:eastAsiaTheme="minorHAnsi" w:hAnsi="Arial" w:cs="Arial"/>
          <w:lang w:eastAsia="en-US"/>
        </w:rPr>
        <w:t>ющаяся</w:t>
      </w:r>
      <w:r w:rsidR="00BE2894" w:rsidRPr="00961B77">
        <w:rPr>
          <w:rFonts w:ascii="Arial" w:eastAsiaTheme="minorHAnsi" w:hAnsi="Arial" w:cs="Arial"/>
          <w:lang w:eastAsia="en-US"/>
        </w:rPr>
        <w:t xml:space="preserve"> калибровочн</w:t>
      </w:r>
      <w:r w:rsidR="00BE2894">
        <w:rPr>
          <w:rFonts w:ascii="Arial" w:eastAsiaTheme="minorHAnsi" w:hAnsi="Arial" w:cs="Arial"/>
          <w:lang w:eastAsia="en-US"/>
        </w:rPr>
        <w:t>ая</w:t>
      </w:r>
      <w:r w:rsidR="00BE2894" w:rsidRPr="00961B77">
        <w:rPr>
          <w:rFonts w:ascii="Arial" w:eastAsiaTheme="minorHAnsi" w:hAnsi="Arial" w:cs="Arial"/>
          <w:lang w:eastAsia="en-US"/>
        </w:rPr>
        <w:t xml:space="preserve"> иерархи</w:t>
      </w:r>
      <w:r w:rsidR="00BE2894">
        <w:rPr>
          <w:rFonts w:ascii="Arial" w:eastAsiaTheme="minorHAnsi" w:hAnsi="Arial" w:cs="Arial"/>
          <w:lang w:eastAsia="en-US"/>
        </w:rPr>
        <w:t>я</w:t>
      </w:r>
      <w:r w:rsidR="00BE2894" w:rsidRPr="00961B77">
        <w:rPr>
          <w:rFonts w:ascii="Arial" w:eastAsiaTheme="minorHAnsi" w:hAnsi="Arial" w:cs="Arial"/>
          <w:lang w:eastAsia="en-US"/>
        </w:rPr>
        <w:t xml:space="preserve"> </w:t>
      </w:r>
      <w:r w:rsidR="00BE2894">
        <w:rPr>
          <w:rFonts w:ascii="Arial" w:eastAsiaTheme="minorHAnsi" w:hAnsi="Arial" w:cs="Arial"/>
          <w:lang w:eastAsia="en-US"/>
        </w:rPr>
        <w:t>к</w:t>
      </w:r>
      <w:r w:rsidR="00FF5CAD" w:rsidRPr="00961B77">
        <w:rPr>
          <w:rFonts w:ascii="Arial" w:eastAsiaTheme="minorHAnsi" w:hAnsi="Arial" w:cs="Arial"/>
          <w:lang w:eastAsia="en-US"/>
        </w:rPr>
        <w:t>ажд</w:t>
      </w:r>
      <w:r w:rsidR="00BE2894">
        <w:rPr>
          <w:rFonts w:ascii="Arial" w:eastAsiaTheme="minorHAnsi" w:hAnsi="Arial" w:cs="Arial"/>
          <w:lang w:eastAsia="en-US"/>
        </w:rPr>
        <w:t>ого</w:t>
      </w:r>
      <w:r w:rsidR="00FF5CAD" w:rsidRPr="00961B77">
        <w:rPr>
          <w:rFonts w:ascii="Arial" w:eastAsiaTheme="minorHAnsi" w:hAnsi="Arial" w:cs="Arial"/>
          <w:lang w:eastAsia="en-US"/>
        </w:rPr>
        <w:t xml:space="preserve"> МИ </w:t>
      </w:r>
      <w:r w:rsidR="00B95545" w:rsidRPr="00BE2894">
        <w:rPr>
          <w:rFonts w:ascii="Arial" w:eastAsiaTheme="minorHAnsi" w:hAnsi="Arial" w:cs="Arial"/>
          <w:i/>
          <w:lang w:eastAsia="en-US"/>
        </w:rPr>
        <w:t>IVD</w:t>
      </w:r>
      <w:r w:rsidR="00FF5CAD" w:rsidRPr="00961B77">
        <w:rPr>
          <w:rFonts w:ascii="Arial" w:eastAsiaTheme="minorHAnsi" w:hAnsi="Arial" w:cs="Arial"/>
          <w:lang w:eastAsia="en-US"/>
        </w:rPr>
        <w:t xml:space="preserve"> должна быть </w:t>
      </w:r>
      <w:r w:rsidR="0016274F" w:rsidRPr="00961B77">
        <w:rPr>
          <w:rFonts w:ascii="Arial" w:eastAsiaTheme="minorHAnsi" w:hAnsi="Arial" w:cs="Arial"/>
          <w:lang w:eastAsia="en-US"/>
        </w:rPr>
        <w:t>изменена</w:t>
      </w:r>
      <w:r w:rsidR="00FF5CAD" w:rsidRPr="00961B77">
        <w:rPr>
          <w:rFonts w:ascii="Arial" w:eastAsiaTheme="minorHAnsi" w:hAnsi="Arial" w:cs="Arial"/>
          <w:lang w:eastAsia="en-US"/>
        </w:rPr>
        <w:t xml:space="preserve"> с учетом гармонизации результатов для </w:t>
      </w:r>
      <w:r w:rsidR="00BE2894">
        <w:rPr>
          <w:rFonts w:ascii="Arial" w:eastAsiaTheme="minorHAnsi" w:hAnsi="Arial" w:cs="Arial"/>
          <w:lang w:eastAsia="en-US"/>
        </w:rPr>
        <w:t>биологических</w:t>
      </w:r>
      <w:r w:rsidR="00FF5CAD" w:rsidRPr="00961B77">
        <w:rPr>
          <w:rFonts w:ascii="Arial" w:eastAsiaTheme="minorHAnsi" w:hAnsi="Arial" w:cs="Arial"/>
          <w:lang w:eastAsia="en-US"/>
        </w:rPr>
        <w:t xml:space="preserve"> образцов.</w:t>
      </w:r>
    </w:p>
    <w:p w14:paraId="4DC9E5EF" w14:textId="2A0FD3E6" w:rsidR="00FF5CAD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>5.7.2</w:t>
      </w:r>
      <w:r w:rsidR="0048587A">
        <w:rPr>
          <w:rFonts w:ascii="Arial" w:eastAsiaTheme="minorHAnsi" w:hAnsi="Arial" w:cs="Arial"/>
          <w:lang w:eastAsia="en-US"/>
        </w:rPr>
        <w:t xml:space="preserve"> </w:t>
      </w:r>
      <w:r w:rsidRPr="00961B77">
        <w:rPr>
          <w:rFonts w:ascii="Arial" w:eastAsiaTheme="minorHAnsi" w:hAnsi="Arial" w:cs="Arial"/>
          <w:lang w:eastAsia="en-US"/>
        </w:rPr>
        <w:t xml:space="preserve">Протокол гармонизации должен описывать общий подход к изменению калибровочной иерархии для МИ </w:t>
      </w:r>
      <w:r w:rsidR="00B95545" w:rsidRPr="00ED323C">
        <w:rPr>
          <w:rFonts w:ascii="Arial" w:eastAsiaTheme="minorHAnsi" w:hAnsi="Arial" w:cs="Arial"/>
          <w:i/>
          <w:lang w:eastAsia="en-US"/>
        </w:rPr>
        <w:t>IVD</w:t>
      </w:r>
      <w:r w:rsidRPr="00961B77">
        <w:rPr>
          <w:rFonts w:ascii="Arial" w:eastAsiaTheme="minorHAnsi" w:hAnsi="Arial" w:cs="Arial"/>
          <w:lang w:eastAsia="en-US"/>
        </w:rPr>
        <w:t>, который будет использован для присвоения значений величины образцам</w:t>
      </w:r>
      <w:r w:rsidR="00ED323C">
        <w:rPr>
          <w:rFonts w:ascii="Arial" w:eastAsiaTheme="minorHAnsi" w:hAnsi="Arial" w:cs="Arial"/>
          <w:lang w:eastAsia="en-US"/>
        </w:rPr>
        <w:t xml:space="preserve"> биологического материала</w:t>
      </w:r>
      <w:r w:rsidRPr="00961B77">
        <w:rPr>
          <w:rFonts w:ascii="Arial" w:eastAsiaTheme="minorHAnsi" w:hAnsi="Arial" w:cs="Arial"/>
          <w:lang w:eastAsia="en-US"/>
        </w:rPr>
        <w:t xml:space="preserve">, чтобы сделать их эквивалентными значениям величин от других МИ </w:t>
      </w:r>
      <w:r w:rsidR="00B95545" w:rsidRPr="00ED323C">
        <w:rPr>
          <w:rFonts w:ascii="Arial" w:eastAsiaTheme="minorHAnsi" w:hAnsi="Arial" w:cs="Arial"/>
          <w:i/>
          <w:lang w:eastAsia="en-US"/>
        </w:rPr>
        <w:t>IVD</w:t>
      </w:r>
      <w:r w:rsidRPr="00961B77">
        <w:rPr>
          <w:rFonts w:ascii="Arial" w:eastAsiaTheme="minorHAnsi" w:hAnsi="Arial" w:cs="Arial"/>
          <w:lang w:eastAsia="en-US"/>
        </w:rPr>
        <w:t xml:space="preserve"> в </w:t>
      </w:r>
      <w:r w:rsidR="00ED323C" w:rsidRPr="00961B77">
        <w:rPr>
          <w:rFonts w:ascii="Arial" w:eastAsiaTheme="minorHAnsi" w:hAnsi="Arial" w:cs="Arial"/>
          <w:lang w:eastAsia="en-US"/>
        </w:rPr>
        <w:t xml:space="preserve">протоколе </w:t>
      </w:r>
      <w:r w:rsidR="00ED323C">
        <w:rPr>
          <w:rFonts w:ascii="Arial" w:eastAsiaTheme="minorHAnsi" w:hAnsi="Arial" w:cs="Arial"/>
          <w:lang w:eastAsia="en-US"/>
        </w:rPr>
        <w:t>гармонизации</w:t>
      </w:r>
      <w:r w:rsidRPr="00961B77">
        <w:rPr>
          <w:rFonts w:ascii="Arial" w:eastAsiaTheme="minorHAnsi" w:hAnsi="Arial" w:cs="Arial"/>
          <w:lang w:eastAsia="en-US"/>
        </w:rPr>
        <w:t>.</w:t>
      </w:r>
    </w:p>
    <w:p w14:paraId="5586D166" w14:textId="30C98A9B" w:rsidR="00FF5CAD" w:rsidRPr="004A61E3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>5.7.3</w:t>
      </w:r>
      <w:r w:rsidR="0048587A">
        <w:rPr>
          <w:rFonts w:ascii="Arial" w:eastAsiaTheme="minorHAnsi" w:hAnsi="Arial" w:cs="Arial"/>
          <w:lang w:eastAsia="en-US"/>
        </w:rPr>
        <w:t xml:space="preserve"> </w:t>
      </w:r>
      <w:r w:rsidRPr="00961B77">
        <w:rPr>
          <w:rFonts w:ascii="Arial" w:eastAsiaTheme="minorHAnsi" w:hAnsi="Arial" w:cs="Arial"/>
          <w:lang w:eastAsia="en-US"/>
        </w:rPr>
        <w:t xml:space="preserve">Подробная процедура </w:t>
      </w:r>
      <w:r w:rsidRPr="004A61E3">
        <w:rPr>
          <w:rFonts w:ascii="Arial" w:eastAsiaTheme="minorHAnsi" w:hAnsi="Arial" w:cs="Arial"/>
          <w:lang w:eastAsia="en-US"/>
        </w:rPr>
        <w:t>разработки и применения алгоритма гармонизации, изменяющего иерархию калибровок, должна разрабатываться каждым изготовителем в соответствии с его производственным процессом.</w:t>
      </w:r>
    </w:p>
    <w:p w14:paraId="301C0C26" w14:textId="480196EC" w:rsidR="00FF5CAD" w:rsidRDefault="00FF5CAD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48587A">
        <w:rPr>
          <w:rFonts w:ascii="Arial" w:eastAsiaTheme="minorHAnsi" w:hAnsi="Arial" w:cs="Arial"/>
          <w:spacing w:val="40"/>
          <w:sz w:val="22"/>
          <w:szCs w:val="22"/>
          <w:lang w:eastAsia="en-US"/>
        </w:rPr>
        <w:t>П</w:t>
      </w:r>
      <w:r w:rsidR="00D936C7" w:rsidRPr="0048587A">
        <w:rPr>
          <w:rFonts w:ascii="Arial" w:eastAsiaTheme="minorHAnsi" w:hAnsi="Arial" w:cs="Arial"/>
          <w:spacing w:val="40"/>
          <w:sz w:val="22"/>
          <w:szCs w:val="22"/>
          <w:lang w:eastAsia="en-US"/>
        </w:rPr>
        <w:t>римечание</w:t>
      </w:r>
      <w:r w:rsidR="00D936C7" w:rsidRPr="004A61E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8587A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="00D936C7" w:rsidRPr="004A61E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4A61E3">
        <w:rPr>
          <w:rFonts w:ascii="Arial" w:eastAsiaTheme="minorHAnsi" w:hAnsi="Arial" w:cs="Arial"/>
          <w:sz w:val="22"/>
          <w:szCs w:val="22"/>
          <w:lang w:eastAsia="en-US"/>
        </w:rPr>
        <w:t xml:space="preserve">Детальная процедура разработки и применения алгоритма гармонизации может быть различной для разных </w:t>
      </w:r>
      <w:r w:rsidR="006F4F93" w:rsidRPr="004A61E3">
        <w:rPr>
          <w:rFonts w:ascii="Arial" w:eastAsiaTheme="minorHAnsi" w:hAnsi="Arial" w:cs="Arial"/>
          <w:sz w:val="22"/>
          <w:szCs w:val="22"/>
          <w:lang w:eastAsia="en-US"/>
        </w:rPr>
        <w:t>изготовител</w:t>
      </w:r>
      <w:r w:rsidRPr="004A61E3">
        <w:rPr>
          <w:rFonts w:ascii="Arial" w:eastAsiaTheme="minorHAnsi" w:hAnsi="Arial" w:cs="Arial"/>
          <w:sz w:val="22"/>
          <w:szCs w:val="22"/>
          <w:lang w:eastAsia="en-US"/>
        </w:rPr>
        <w:t>ей.</w:t>
      </w:r>
    </w:p>
    <w:p w14:paraId="0007AC5D" w14:textId="77777777" w:rsidR="00BF5E86" w:rsidRPr="004A61E3" w:rsidRDefault="00BF5E86" w:rsidP="00BF5E86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F0ADC54" w14:textId="1E674757" w:rsidR="00FF5CAD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4A61E3">
        <w:rPr>
          <w:rFonts w:ascii="Arial" w:eastAsiaTheme="minorHAnsi" w:hAnsi="Arial" w:cs="Arial"/>
          <w:lang w:eastAsia="en-US"/>
        </w:rPr>
        <w:t>Следующие подходы могут быть рассмотрены</w:t>
      </w:r>
      <w:r w:rsidRPr="00961B77">
        <w:rPr>
          <w:rFonts w:ascii="Arial" w:eastAsiaTheme="minorHAnsi" w:hAnsi="Arial" w:cs="Arial"/>
          <w:lang w:eastAsia="en-US"/>
        </w:rPr>
        <w:t xml:space="preserve"> для применения алгоритма гармонизации для присвоения результатов образцам</w:t>
      </w:r>
      <w:r w:rsidR="00ED323C">
        <w:rPr>
          <w:rFonts w:ascii="Arial" w:eastAsiaTheme="minorHAnsi" w:hAnsi="Arial" w:cs="Arial"/>
          <w:lang w:eastAsia="en-US"/>
        </w:rPr>
        <w:t xml:space="preserve"> биологического материала</w:t>
      </w:r>
      <w:r w:rsidRPr="00961B77">
        <w:rPr>
          <w:rFonts w:ascii="Arial" w:eastAsiaTheme="minorHAnsi" w:hAnsi="Arial" w:cs="Arial"/>
          <w:lang w:eastAsia="en-US"/>
        </w:rPr>
        <w:t xml:space="preserve"> для достижения гармонизированных результатов (см. рис</w:t>
      </w:r>
      <w:r w:rsidR="00D41242">
        <w:rPr>
          <w:rFonts w:ascii="Arial" w:eastAsiaTheme="minorHAnsi" w:hAnsi="Arial" w:cs="Arial"/>
          <w:lang w:eastAsia="en-US"/>
        </w:rPr>
        <w:t>унок</w:t>
      </w:r>
      <w:r w:rsidRPr="00961B77">
        <w:rPr>
          <w:rFonts w:ascii="Arial" w:eastAsiaTheme="minorHAnsi" w:hAnsi="Arial" w:cs="Arial"/>
          <w:lang w:eastAsia="en-US"/>
        </w:rPr>
        <w:t xml:space="preserve"> 2):</w:t>
      </w:r>
    </w:p>
    <w:p w14:paraId="1EB36A25" w14:textId="2F36F6CC" w:rsidR="00FF5CAD" w:rsidRPr="00961B77" w:rsidRDefault="00D41242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</w:t>
      </w:r>
      <w:r w:rsidR="00FF5CAD" w:rsidRPr="00961B77">
        <w:rPr>
          <w:rFonts w:ascii="Arial" w:eastAsiaTheme="minorHAnsi" w:hAnsi="Arial" w:cs="Arial"/>
          <w:lang w:eastAsia="en-US"/>
        </w:rPr>
        <w:t xml:space="preserve"> К</w:t>
      </w:r>
      <w:r w:rsidR="00ED323C" w:rsidRPr="00961B77">
        <w:rPr>
          <w:rFonts w:ascii="Arial" w:eastAsiaTheme="minorHAnsi" w:hAnsi="Arial" w:cs="Arial"/>
          <w:lang w:eastAsia="en-US"/>
        </w:rPr>
        <w:t>оррекция</w:t>
      </w:r>
      <w:r w:rsidR="00FF5CAD" w:rsidRPr="00961B77">
        <w:rPr>
          <w:rFonts w:ascii="Arial" w:eastAsiaTheme="minorHAnsi" w:hAnsi="Arial" w:cs="Arial"/>
          <w:lang w:eastAsia="en-US"/>
        </w:rPr>
        <w:t xml:space="preserve"> к</w:t>
      </w:r>
      <w:r w:rsidR="00ED323C" w:rsidRPr="00961B77">
        <w:rPr>
          <w:rFonts w:ascii="Arial" w:eastAsiaTheme="minorHAnsi" w:hAnsi="Arial" w:cs="Arial"/>
          <w:lang w:eastAsia="en-US"/>
        </w:rPr>
        <w:t>алибров</w:t>
      </w:r>
      <w:r w:rsidR="00ED323C">
        <w:rPr>
          <w:rFonts w:ascii="Arial" w:eastAsiaTheme="minorHAnsi" w:hAnsi="Arial" w:cs="Arial"/>
          <w:lang w:eastAsia="en-US"/>
        </w:rPr>
        <w:t>ки</w:t>
      </w:r>
      <w:r w:rsidR="00FF5CAD" w:rsidRPr="00961B77">
        <w:rPr>
          <w:rFonts w:ascii="Arial" w:eastAsiaTheme="minorHAnsi" w:hAnsi="Arial" w:cs="Arial"/>
          <w:lang w:eastAsia="en-US"/>
        </w:rPr>
        <w:t xml:space="preserve">, основанная на алгоритме </w:t>
      </w:r>
      <w:r w:rsidR="00ED323C">
        <w:rPr>
          <w:rFonts w:ascii="Arial" w:eastAsiaTheme="minorHAnsi" w:hAnsi="Arial" w:cs="Arial"/>
          <w:lang w:eastAsia="en-US"/>
        </w:rPr>
        <w:t>гармонизации</w:t>
      </w:r>
      <w:r w:rsidR="00FF5CAD" w:rsidRPr="00961B77">
        <w:rPr>
          <w:rFonts w:ascii="Arial" w:eastAsiaTheme="minorHAnsi" w:hAnsi="Arial" w:cs="Arial"/>
          <w:lang w:eastAsia="en-US"/>
        </w:rPr>
        <w:t xml:space="preserve">, может быть применена к результатам, измеренным в настоящее время МИ </w:t>
      </w:r>
      <w:r w:rsidR="00B95545" w:rsidRPr="00ED323C">
        <w:rPr>
          <w:rFonts w:ascii="Arial" w:eastAsiaTheme="minorHAnsi" w:hAnsi="Arial" w:cs="Arial"/>
          <w:i/>
          <w:lang w:eastAsia="en-US"/>
        </w:rPr>
        <w:t>IVD</w:t>
      </w:r>
      <w:r w:rsidR="00FF5CAD" w:rsidRPr="00ED323C">
        <w:rPr>
          <w:rFonts w:ascii="Arial" w:eastAsiaTheme="minorHAnsi" w:hAnsi="Arial" w:cs="Arial"/>
          <w:i/>
          <w:lang w:eastAsia="en-US"/>
        </w:rPr>
        <w:t>,</w:t>
      </w:r>
      <w:r w:rsidR="00FF5CAD" w:rsidRPr="00961B77">
        <w:rPr>
          <w:rFonts w:ascii="Arial" w:eastAsiaTheme="minorHAnsi" w:hAnsi="Arial" w:cs="Arial"/>
          <w:lang w:eastAsia="en-US"/>
        </w:rPr>
        <w:t xml:space="preserve"> без изменения значений, присвоенных существующим калибраторам конечного пользователя (продукта).</w:t>
      </w:r>
    </w:p>
    <w:p w14:paraId="5C92198D" w14:textId="1F9513F4" w:rsidR="00FF5CAD" w:rsidRPr="00961B77" w:rsidRDefault="00FF5CAD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61B77">
        <w:rPr>
          <w:rFonts w:ascii="Arial" w:eastAsiaTheme="minorHAnsi" w:hAnsi="Arial" w:cs="Arial"/>
          <w:lang w:eastAsia="en-US"/>
        </w:rPr>
        <w:t>Эт</w:t>
      </w:r>
      <w:r w:rsidR="00ED323C">
        <w:rPr>
          <w:rFonts w:ascii="Arial" w:eastAsiaTheme="minorHAnsi" w:hAnsi="Arial" w:cs="Arial"/>
          <w:lang w:eastAsia="en-US"/>
        </w:rPr>
        <w:t>о</w:t>
      </w:r>
      <w:r w:rsidRPr="00961B77">
        <w:rPr>
          <w:rFonts w:ascii="Arial" w:eastAsiaTheme="minorHAnsi" w:hAnsi="Arial" w:cs="Arial"/>
          <w:lang w:eastAsia="en-US"/>
        </w:rPr>
        <w:t xml:space="preserve"> </w:t>
      </w:r>
      <w:r w:rsidR="00ED323C">
        <w:rPr>
          <w:rFonts w:ascii="Arial" w:eastAsiaTheme="minorHAnsi" w:hAnsi="Arial" w:cs="Arial"/>
          <w:lang w:eastAsia="en-US"/>
        </w:rPr>
        <w:t>изменение</w:t>
      </w:r>
      <w:r w:rsidRPr="00961B77">
        <w:rPr>
          <w:rFonts w:ascii="Arial" w:eastAsiaTheme="minorHAnsi" w:hAnsi="Arial" w:cs="Arial"/>
          <w:lang w:eastAsia="en-US"/>
        </w:rPr>
        <w:t xml:space="preserve"> добавит дополнительный шаг в иерархии калибров</w:t>
      </w:r>
      <w:r w:rsidR="00ED323C">
        <w:rPr>
          <w:rFonts w:ascii="Arial" w:eastAsiaTheme="minorHAnsi" w:hAnsi="Arial" w:cs="Arial"/>
          <w:lang w:eastAsia="en-US"/>
        </w:rPr>
        <w:t>о</w:t>
      </w:r>
      <w:r w:rsidRPr="00961B77">
        <w:rPr>
          <w:rFonts w:ascii="Arial" w:eastAsiaTheme="minorHAnsi" w:hAnsi="Arial" w:cs="Arial"/>
          <w:lang w:eastAsia="en-US"/>
        </w:rPr>
        <w:t>к между калибратором конечного пользователя (продукта) и значением, присвоенным образцу</w:t>
      </w:r>
      <w:r w:rsidR="00ED323C">
        <w:rPr>
          <w:rFonts w:ascii="Arial" w:eastAsiaTheme="minorHAnsi" w:hAnsi="Arial" w:cs="Arial"/>
          <w:lang w:eastAsia="en-US"/>
        </w:rPr>
        <w:t xml:space="preserve"> биологического материала человека</w:t>
      </w:r>
      <w:r w:rsidRPr="00961B77">
        <w:rPr>
          <w:rFonts w:ascii="Arial" w:eastAsiaTheme="minorHAnsi" w:hAnsi="Arial" w:cs="Arial"/>
          <w:lang w:eastAsia="en-US"/>
        </w:rPr>
        <w:t>.</w:t>
      </w:r>
    </w:p>
    <w:p w14:paraId="6BEB1FCB" w14:textId="057EC0FE" w:rsidR="00FF5CAD" w:rsidRPr="00942C94" w:rsidRDefault="00953BDA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</w:t>
      </w:r>
      <w:r w:rsidR="00FF5CAD" w:rsidRPr="00961B77">
        <w:rPr>
          <w:rFonts w:ascii="Arial" w:eastAsiaTheme="minorHAnsi" w:hAnsi="Arial" w:cs="Arial"/>
          <w:lang w:eastAsia="en-US"/>
        </w:rPr>
        <w:t xml:space="preserve"> </w:t>
      </w:r>
      <w:r w:rsidR="00FF5CAD" w:rsidRPr="00942C94">
        <w:rPr>
          <w:rFonts w:ascii="Arial" w:eastAsiaTheme="minorHAnsi" w:hAnsi="Arial" w:cs="Arial"/>
          <w:lang w:eastAsia="en-US"/>
        </w:rPr>
        <w:t>Изготовитель может переназначить значение(я) своего</w:t>
      </w:r>
      <w:r w:rsidRPr="00942C94">
        <w:rPr>
          <w:rFonts w:ascii="Arial" w:eastAsiaTheme="minorHAnsi" w:hAnsi="Arial" w:cs="Arial"/>
          <w:lang w:eastAsia="en-US"/>
        </w:rPr>
        <w:t>(их)</w:t>
      </w:r>
      <w:r w:rsidR="00FF5CAD" w:rsidRPr="00942C94">
        <w:rPr>
          <w:rFonts w:ascii="Arial" w:eastAsiaTheme="minorHAnsi" w:hAnsi="Arial" w:cs="Arial"/>
          <w:lang w:eastAsia="en-US"/>
        </w:rPr>
        <w:t xml:space="preserve"> калибратора(ов) конечного пользователя (продукта) в соответствии с алгоритмом гармонизации. Это переназначение </w:t>
      </w:r>
      <w:r w:rsidR="00C240F7">
        <w:rPr>
          <w:rFonts w:ascii="Arial" w:eastAsiaTheme="minorHAnsi" w:hAnsi="Arial" w:cs="Arial"/>
          <w:lang w:eastAsia="en-US"/>
        </w:rPr>
        <w:t>вводит</w:t>
      </w:r>
      <w:r w:rsidR="00FF5CAD" w:rsidRPr="00942C94">
        <w:rPr>
          <w:rFonts w:ascii="Arial" w:eastAsiaTheme="minorHAnsi" w:hAnsi="Arial" w:cs="Arial"/>
          <w:lang w:eastAsia="en-US"/>
        </w:rPr>
        <w:t xml:space="preserve"> дополнительный шаг в иерархии калибров</w:t>
      </w:r>
      <w:r w:rsidR="00ED323C">
        <w:rPr>
          <w:rFonts w:ascii="Arial" w:eastAsiaTheme="minorHAnsi" w:hAnsi="Arial" w:cs="Arial"/>
          <w:lang w:eastAsia="en-US"/>
        </w:rPr>
        <w:t>ок</w:t>
      </w:r>
      <w:r w:rsidR="00FF5CAD" w:rsidRPr="00942C94">
        <w:rPr>
          <w:rFonts w:ascii="Arial" w:eastAsiaTheme="minorHAnsi" w:hAnsi="Arial" w:cs="Arial"/>
          <w:lang w:eastAsia="en-US"/>
        </w:rPr>
        <w:t xml:space="preserve"> между установленной процедурой измерения и калибратором(ами) конечного пользователя.</w:t>
      </w:r>
    </w:p>
    <w:p w14:paraId="362FAC54" w14:textId="10C3E12F" w:rsidR="00C03C18" w:rsidRDefault="00953BDA" w:rsidP="00961B77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942C94">
        <w:rPr>
          <w:rFonts w:ascii="Arial" w:eastAsiaTheme="minorHAnsi" w:hAnsi="Arial" w:cs="Arial"/>
          <w:lang w:eastAsia="en-US"/>
        </w:rPr>
        <w:t>-</w:t>
      </w:r>
      <w:r w:rsidR="00FF5CAD" w:rsidRPr="00942C94">
        <w:rPr>
          <w:rFonts w:ascii="Arial" w:eastAsiaTheme="minorHAnsi" w:hAnsi="Arial" w:cs="Arial"/>
          <w:lang w:eastAsia="en-US"/>
        </w:rPr>
        <w:t xml:space="preserve"> Изготовитель может переназначить значение(я) своего рабочего калибратора(ов) в </w:t>
      </w:r>
      <w:r w:rsidR="0016274F" w:rsidRPr="00942C94">
        <w:rPr>
          <w:rFonts w:ascii="Arial" w:eastAsiaTheme="minorHAnsi" w:hAnsi="Arial" w:cs="Arial"/>
          <w:lang w:eastAsia="en-US"/>
        </w:rPr>
        <w:t>соответствии</w:t>
      </w:r>
      <w:r w:rsidR="00FF5CAD" w:rsidRPr="00942C94">
        <w:rPr>
          <w:rFonts w:ascii="Arial" w:eastAsiaTheme="minorHAnsi" w:hAnsi="Arial" w:cs="Arial"/>
          <w:lang w:eastAsia="en-US"/>
        </w:rPr>
        <w:t xml:space="preserve"> с алгоритмом калибровки, который затем будет распространен на новые значения</w:t>
      </w:r>
      <w:r w:rsidR="00FF5CAD" w:rsidRPr="00961B77">
        <w:rPr>
          <w:rFonts w:ascii="Arial" w:eastAsiaTheme="minorHAnsi" w:hAnsi="Arial" w:cs="Arial"/>
          <w:lang w:eastAsia="en-US"/>
        </w:rPr>
        <w:t xml:space="preserve">, присвоенные калибраторам конечного пользователя (продукта). Это переназначение </w:t>
      </w:r>
      <w:r w:rsidR="00C240F7">
        <w:rPr>
          <w:rFonts w:ascii="Arial" w:eastAsiaTheme="minorHAnsi" w:hAnsi="Arial" w:cs="Arial"/>
          <w:lang w:eastAsia="en-US"/>
        </w:rPr>
        <w:t>вводи</w:t>
      </w:r>
      <w:r w:rsidR="00FF5CAD" w:rsidRPr="00961B77">
        <w:rPr>
          <w:rFonts w:ascii="Arial" w:eastAsiaTheme="minorHAnsi" w:hAnsi="Arial" w:cs="Arial"/>
          <w:lang w:eastAsia="en-US"/>
        </w:rPr>
        <w:t xml:space="preserve">т дополнительный шаг в </w:t>
      </w:r>
      <w:r w:rsidR="00FF5CAD" w:rsidRPr="00961B77">
        <w:rPr>
          <w:rFonts w:ascii="Arial" w:eastAsiaTheme="minorHAnsi" w:hAnsi="Arial" w:cs="Arial"/>
          <w:lang w:eastAsia="en-US"/>
        </w:rPr>
        <w:lastRenderedPageBreak/>
        <w:t>иерархии калибровки между выбранной процедурой измерения и рабочим(и) калибратором(ами).</w:t>
      </w:r>
    </w:p>
    <w:p w14:paraId="1FE2D1F4" w14:textId="77777777" w:rsidR="00C03C18" w:rsidRDefault="00C03C18">
      <w:pPr>
        <w:suppressAutoHyphens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br w:type="page"/>
      </w:r>
    </w:p>
    <w:p w14:paraId="4C2E2955" w14:textId="260ECE43" w:rsidR="00C03C18" w:rsidRPr="00BF5E86" w:rsidRDefault="00C03C18" w:rsidP="00632B65">
      <w:pPr>
        <w:suppressAutoHyphens w:val="0"/>
        <w:spacing w:after="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4D36C74" wp14:editId="2752F8AB">
                <wp:simplePos x="0" y="0"/>
                <wp:positionH relativeFrom="column">
                  <wp:posOffset>3175</wp:posOffset>
                </wp:positionH>
                <wp:positionV relativeFrom="paragraph">
                  <wp:posOffset>4445</wp:posOffset>
                </wp:positionV>
                <wp:extent cx="6172835" cy="4551680"/>
                <wp:effectExtent l="0" t="0" r="18415" b="20320"/>
                <wp:wrapTopAndBottom/>
                <wp:docPr id="114" name="Группа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835" cy="4551680"/>
                          <a:chOff x="0" y="0"/>
                          <a:chExt cx="6172943" cy="4551725"/>
                        </a:xfrm>
                      </wpg:grpSpPr>
                      <wpg:grpSp>
                        <wpg:cNvPr id="115" name="Группа 115"/>
                        <wpg:cNvGrpSpPr/>
                        <wpg:grpSpPr>
                          <a:xfrm>
                            <a:off x="474453" y="0"/>
                            <a:ext cx="5698490" cy="4191000"/>
                            <a:chOff x="-41944" y="0"/>
                            <a:chExt cx="5698941" cy="4191578"/>
                          </a:xfrm>
                        </wpg:grpSpPr>
                        <wps:wsp>
                          <wps:cNvPr id="116" name="Надпись 116"/>
                          <wps:cNvSpPr txBox="1"/>
                          <wps:spPr>
                            <a:xfrm>
                              <a:off x="-41754" y="1842194"/>
                              <a:ext cx="631087" cy="267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C3B9B9" w14:textId="77777777" w:rsidR="00604FB2" w:rsidRPr="004640BA" w:rsidRDefault="00604FB2" w:rsidP="00C03C18">
                                <w:pPr>
                                  <w:rPr>
                                    <w:rFonts w:ascii="Arial" w:hAnsi="Arial" w:cs="Arial"/>
                                    <w:sz w:val="20"/>
                                    <w:vertAlign w:val="superscript"/>
                                    <w:lang w:val="en-US"/>
                                  </w:rPr>
                                </w:pP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</w:rPr>
                                  <w:t>%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r</w:t>
                                </w:r>
                                <w:r w:rsidRPr="004640BA">
                                  <w:rPr>
                                    <w:rFonts w:ascii="Arial" w:hAnsi="Arial" w:cs="Arial"/>
                                    <w:i/>
                                    <w:sz w:val="20"/>
                                    <w:lang w:val="en-US"/>
                                  </w:rPr>
                                  <w:t>u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vertAlign w:val="subscript"/>
                                    <w:lang w:val="en-US"/>
                                  </w:rPr>
                                  <w:t xml:space="preserve">m.3 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vertAlign w:val="superscript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Надпись 117"/>
                          <wps:cNvSpPr txBox="1"/>
                          <wps:spPr>
                            <a:xfrm>
                              <a:off x="-41754" y="3377821"/>
                              <a:ext cx="626700" cy="267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DCBD2E" w14:textId="77777777" w:rsidR="00604FB2" w:rsidRPr="004640BA" w:rsidRDefault="00604FB2" w:rsidP="00C03C18">
                                <w:pPr>
                                  <w:rPr>
                                    <w:rFonts w:ascii="Arial" w:hAnsi="Arial" w:cs="Arial"/>
                                    <w:sz w:val="20"/>
                                    <w:vertAlign w:val="superscript"/>
                                    <w:lang w:val="en-US"/>
                                  </w:rPr>
                                </w:pP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</w:rPr>
                                  <w:t>%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r</w:t>
                                </w:r>
                                <w:r w:rsidRPr="004640BA">
                                  <w:rPr>
                                    <w:rFonts w:ascii="Arial" w:hAnsi="Arial" w:cs="Arial"/>
                                    <w:i/>
                                    <w:sz w:val="20"/>
                                    <w:lang w:val="en-US"/>
                                  </w:rPr>
                                  <w:t>u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vertAlign w:val="subscript"/>
                                    <w:lang w:val="en-US"/>
                                  </w:rPr>
                                  <w:t xml:space="preserve">cal 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vertAlign w:val="superscript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Надпись 118"/>
                          <wps:cNvSpPr txBox="1"/>
                          <wps:spPr>
                            <a:xfrm>
                              <a:off x="-41944" y="3840328"/>
                              <a:ext cx="700312" cy="2674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A6F8B" w14:textId="77777777" w:rsidR="00604FB2" w:rsidRPr="004640BA" w:rsidRDefault="00604FB2" w:rsidP="00C03C18">
                                <w:pPr>
                                  <w:rPr>
                                    <w:rFonts w:ascii="Arial" w:hAnsi="Arial" w:cs="Arial"/>
                                    <w:sz w:val="20"/>
                                    <w:vertAlign w:val="superscript"/>
                                    <w:lang w:val="en-US"/>
                                  </w:rPr>
                                </w:pP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</w:rPr>
                                  <w:t>%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>r</w:t>
                                </w:r>
                                <w:r w:rsidRPr="004640BA">
                                  <w:rPr>
                                    <w:rFonts w:ascii="Arial" w:hAnsi="Arial" w:cs="Arial"/>
                                    <w:i/>
                                    <w:sz w:val="20"/>
                                    <w:lang w:val="en-US"/>
                                  </w:rPr>
                                  <w:t>u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lang w:val="en-US"/>
                                  </w:rPr>
                                  <w:t xml:space="preserve">(y) </w:t>
                                </w:r>
                                <w:r w:rsidRPr="004640BA">
                                  <w:rPr>
                                    <w:rFonts w:ascii="Arial" w:hAnsi="Arial" w:cs="Arial"/>
                                    <w:sz w:val="20"/>
                                    <w:vertAlign w:val="superscript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9" name="Группа 119"/>
                          <wpg:cNvGrpSpPr/>
                          <wpg:grpSpPr>
                            <a:xfrm>
                              <a:off x="511791" y="0"/>
                              <a:ext cx="5145206" cy="4191578"/>
                              <a:chOff x="0" y="0"/>
                              <a:chExt cx="5145206" cy="4191578"/>
                            </a:xfrm>
                          </wpg:grpSpPr>
                          <wps:wsp>
                            <wps:cNvPr id="120" name="Надпись 120"/>
                            <wps:cNvSpPr txBox="1"/>
                            <wps:spPr>
                              <a:xfrm>
                                <a:off x="75063" y="1699146"/>
                                <a:ext cx="2064385" cy="994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EFD2FDD" w14:textId="6925B6E2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m.3. стандартные образцы гармонизации; коммут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ативные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стандартные образцы (например, панели и/или пулы образцов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биологического материала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); применение схемы присвоения гармонизированных значений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Надпись 121"/>
                            <wps:cNvSpPr txBox="1"/>
                            <wps:spPr>
                              <a:xfrm>
                                <a:off x="75063" y="2790967"/>
                                <a:ext cx="2064385" cy="4981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3D962D5E" w14:textId="77777777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4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. рабочий калибратор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производителя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(мастер-калибратор(ы))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Надпись 122"/>
                            <wps:cNvSpPr txBox="1"/>
                            <wps:spPr>
                              <a:xfrm>
                                <a:off x="75063" y="3350525"/>
                                <a:ext cx="2064385" cy="370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8F1876" w14:textId="1D556D4F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5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калибратор 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МИ 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IVD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конечного пользователя 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различных партий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Надпись 123"/>
                            <wps:cNvSpPr txBox="1"/>
                            <wps:spPr>
                              <a:xfrm>
                                <a:off x="184245" y="3821373"/>
                                <a:ext cx="1962026" cy="370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21141FC" w14:textId="03EE480F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m.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6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. образец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биологического материала человека 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с результатом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24" name="Группа 124"/>
                            <wpg:cNvGrpSpPr/>
                            <wpg:grpSpPr>
                              <a:xfrm>
                                <a:off x="0" y="0"/>
                                <a:ext cx="5108556" cy="1494430"/>
                                <a:chOff x="0" y="0"/>
                                <a:chExt cx="5108556" cy="1494430"/>
                              </a:xfrm>
                            </wpg:grpSpPr>
                            <wps:wsp>
                              <wps:cNvPr id="125" name="Надпись 125"/>
                              <wps:cNvSpPr txBox="1"/>
                              <wps:spPr>
                                <a:xfrm>
                                  <a:off x="736947" y="0"/>
                                  <a:ext cx="956977" cy="2977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14CD2F" w14:textId="77777777" w:rsidR="00604FB2" w:rsidRPr="00C03C18" w:rsidRDefault="00604FB2" w:rsidP="00C03C18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</w:rPr>
                                    </w:pPr>
                                    <w:r w:rsidRPr="00C03C1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</w:rPr>
                                      <w:t>материал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Надпись 126"/>
                              <wps:cNvSpPr txBox="1"/>
                              <wps:spPr>
                                <a:xfrm>
                                  <a:off x="2863667" y="0"/>
                                  <a:ext cx="1852490" cy="2977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7D8ACB7" w14:textId="77777777" w:rsidR="00604FB2" w:rsidRPr="00D77088" w:rsidRDefault="00604FB2" w:rsidP="00C03C18">
                                    <w:pPr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C03C18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</w:rPr>
                                      <w:t>методика измерения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Надпись 127"/>
                              <wps:cNvSpPr txBox="1"/>
                              <wps:spPr>
                                <a:xfrm>
                                  <a:off x="143301" y="409433"/>
                                  <a:ext cx="2064385" cy="497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6595F8D" w14:textId="77777777" w:rsidR="00604FB2" w:rsidRPr="00045247" w:rsidRDefault="00604FB2" w:rsidP="00C03C18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045247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m.1. сертифицированные стандартные образцы (чистое вещество) [N/A]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8" name="Надпись 128"/>
                              <wps:cNvSpPr txBox="1"/>
                              <wps:spPr>
                                <a:xfrm>
                                  <a:off x="143301" y="1044054"/>
                                  <a:ext cx="2064385" cy="2482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6654A762" w14:textId="77777777" w:rsidR="00604FB2" w:rsidRPr="00045247" w:rsidRDefault="00604FB2" w:rsidP="00C03C18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045247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m.2. первичные калибраторы [N/A]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Надпись 129"/>
                              <wps:cNvSpPr txBox="1"/>
                              <wps:spPr>
                                <a:xfrm>
                                  <a:off x="2743200" y="409433"/>
                                  <a:ext cx="2210495" cy="3709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FCB6FF4" w14:textId="77777777" w:rsidR="00604FB2" w:rsidRPr="00045247" w:rsidRDefault="00604FB2" w:rsidP="00C03C18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lang w:val="en-US"/>
                                      </w:rPr>
                                      <w:t>p</w:t>
                                    </w:r>
                                    <w:r w:rsidRPr="00045247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.1. подходит для процедуры измерения для оценки чистоты чистых веществ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</w:t>
                                    </w:r>
                                    <w:r w:rsidRPr="00045247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[N/A]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Надпись 130"/>
                              <wps:cNvSpPr txBox="1"/>
                              <wps:spPr>
                                <a:xfrm>
                                  <a:off x="2743200" y="914400"/>
                                  <a:ext cx="2210495" cy="4972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31275C9D" w14:textId="77777777" w:rsidR="00604FB2" w:rsidRPr="00045247" w:rsidRDefault="00604FB2" w:rsidP="00C03C18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lang w:val="en-US"/>
                                      </w:rPr>
                                      <w:t>p</w:t>
                                    </w:r>
                                    <w:r w:rsidRPr="00045247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2</w:t>
                                    </w:r>
                                    <w:r w:rsidRPr="00045247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. первичная референтная методика измерения для чистого материала (например, гравиметрия) [N/A]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Прямоугольник 131"/>
                              <wps:cNvSpPr/>
                              <wps:spPr>
                                <a:xfrm>
                                  <a:off x="0" y="252483"/>
                                  <a:ext cx="5108556" cy="12419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96969">
                                    <a:alpha val="2000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2" name="Надпись 132"/>
                            <wps:cNvSpPr txBox="1"/>
                            <wps:spPr>
                              <a:xfrm>
                                <a:off x="2661313" y="1549021"/>
                                <a:ext cx="2296747" cy="7246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4CC8957" w14:textId="674F153A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3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. международный протокол гармонизации для присвоения значений, применяемый к МИ 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IVD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(предварительная гармонизация) с использованием произвольных калибровок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Надпись 133"/>
                            <wps:cNvSpPr txBox="1"/>
                            <wps:spPr>
                              <a:xfrm>
                                <a:off x="2599898" y="2422478"/>
                                <a:ext cx="1473959" cy="474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2DDC9AB" w14:textId="64A64B6E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4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. выбранная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изготовителем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 методика измерения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Надпись 134"/>
                            <wps:cNvSpPr txBox="1"/>
                            <wps:spPr>
                              <a:xfrm>
                                <a:off x="2599898" y="3016155"/>
                                <a:ext cx="1473835" cy="491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666A9FA" w14:textId="113EA431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5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. методика измерения, установленная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изготовителем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Надпись 135"/>
                            <wps:cNvSpPr txBox="1"/>
                            <wps:spPr>
                              <a:xfrm>
                                <a:off x="2599898" y="3623481"/>
                                <a:ext cx="147383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582F19CC" w14:textId="77777777" w:rsidR="00604FB2" w:rsidRPr="00045247" w:rsidRDefault="00604FB2" w:rsidP="00C03C18">
                                  <w:pPr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lang w:val="en-US"/>
                                    </w:rPr>
                                    <w:t>p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6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 xml:space="preserve">. гармонизированные МИ </w:t>
                                  </w:r>
                                  <w:r w:rsidRPr="00045247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</w:rPr>
                                    <w:t>IVD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Надпись 136"/>
                            <wps:cNvSpPr txBox="1"/>
                            <wps:spPr>
                              <a:xfrm>
                                <a:off x="4169391" y="2422478"/>
                                <a:ext cx="939459" cy="1661927"/>
                              </a:xfrm>
                              <a:prstGeom prst="flowChartOnlineStorage">
                                <a:avLst/>
                              </a:prstGeom>
                              <a:solidFill>
                                <a:srgbClr val="CCEC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97ECC" w14:textId="77777777" w:rsidR="00604FB2" w:rsidRPr="006D5CCB" w:rsidRDefault="00604FB2" w:rsidP="00C03C18">
                                  <w:pPr>
                                    <w:spacing w:line="240" w:lineRule="auto"/>
                                    <w:ind w:left="-142" w:right="-96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D5CC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специфический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для МИ IVD </w:t>
                                  </w:r>
                                  <w:r w:rsidRPr="006D5CC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алгоритм гармонизации - может быть применен в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p</w:t>
                                  </w:r>
                                  <w:r w:rsidRPr="006D5CC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. 4,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p</w:t>
                                  </w:r>
                                  <w:r w:rsidRPr="006D5CC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 xml:space="preserve">. 5 или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  <w:lang w:val="en-US"/>
                                    </w:rPr>
                                    <w:t>p</w:t>
                                  </w:r>
                                  <w:r w:rsidRPr="006D5CC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. 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Прямая со стрелкой 137"/>
                            <wps:cNvCnPr/>
                            <wps:spPr>
                              <a:xfrm flipH="1">
                                <a:off x="2142698" y="1842448"/>
                                <a:ext cx="518690" cy="38213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" name="Прямая со стрелкой 138"/>
                            <wps:cNvCnPr/>
                            <wps:spPr>
                              <a:xfrm>
                                <a:off x="2142698" y="2272352"/>
                                <a:ext cx="450850" cy="3480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" name="Прямая со стрелкой 139"/>
                            <wps:cNvCnPr/>
                            <wps:spPr>
                              <a:xfrm flipH="1">
                                <a:off x="2142698" y="2695433"/>
                                <a:ext cx="457200" cy="3187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Прямая со стрелкой 140"/>
                            <wps:cNvCnPr/>
                            <wps:spPr>
                              <a:xfrm>
                                <a:off x="2142698" y="3063922"/>
                                <a:ext cx="450963" cy="18318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Прямая со стрелкой 141"/>
                            <wps:cNvCnPr/>
                            <wps:spPr>
                              <a:xfrm flipH="1">
                                <a:off x="2142698" y="3350525"/>
                                <a:ext cx="457200" cy="1549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Прямая со стрелкой 142"/>
                            <wps:cNvCnPr/>
                            <wps:spPr>
                              <a:xfrm>
                                <a:off x="2135875" y="3562066"/>
                                <a:ext cx="460450" cy="2163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Прямая со стрелкой 143"/>
                            <wps:cNvCnPr/>
                            <wps:spPr>
                              <a:xfrm flipH="1">
                                <a:off x="2142698" y="3807725"/>
                                <a:ext cx="457200" cy="2495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Прямоугольник 144"/>
                            <wps:cNvSpPr/>
                            <wps:spPr>
                              <a:xfrm>
                                <a:off x="2456597" y="2347415"/>
                                <a:ext cx="2688609" cy="180832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5" name="Прямоугольник 145"/>
                        <wps:cNvSpPr/>
                        <wps:spPr>
                          <a:xfrm>
                            <a:off x="0" y="293298"/>
                            <a:ext cx="508883" cy="4258427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Равнобедренный треугольник 146"/>
                        <wps:cNvSpPr/>
                        <wps:spPr>
                          <a:xfrm>
                            <a:off x="120770" y="1664898"/>
                            <a:ext cx="266700" cy="2112696"/>
                          </a:xfrm>
                          <a:prstGeom prst="triangle">
                            <a:avLst/>
                          </a:prstGeom>
                          <a:gradFill>
                            <a:gsLst>
                              <a:gs pos="0">
                                <a:schemeClr val="accent1">
                                  <a:lumMod val="5000"/>
                                  <a:lumOff val="95000"/>
                                </a:schemeClr>
                              </a:gs>
                              <a:gs pos="100000">
                                <a:schemeClr val="accent1">
                                  <a:lumMod val="75000"/>
                                </a:schemeClr>
                              </a:gs>
                            </a:gsLst>
                            <a:lin ang="5400000" scaled="1"/>
                          </a:gradFill>
                          <a:ln w="63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Надпись 147"/>
                        <wps:cNvSpPr txBox="1"/>
                        <wps:spPr>
                          <a:xfrm>
                            <a:off x="25879" y="3830128"/>
                            <a:ext cx="445234" cy="2850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98B3E2" w14:textId="77777777" w:rsidR="00604FB2" w:rsidRPr="004640BA" w:rsidRDefault="00604FB2" w:rsidP="00C03C18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 w:rsidRPr="004640BA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  <w:t>u</w:t>
                              </w:r>
                              <w:r w:rsidRPr="004640BA">
                                <w:rPr>
                                  <w:rFonts w:ascii="Arial" w:hAnsi="Arial" w:cs="Arial"/>
                                  <w:sz w:val="22"/>
                                  <w:szCs w:val="22"/>
                                  <w:lang w:val="en-US"/>
                                </w:rPr>
                                <w:t>(y)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4D36C74" id="Группа 114" o:spid="_x0000_s1054" style="position:absolute;left:0;text-align:left;margin-left:.25pt;margin-top:.35pt;width:486.05pt;height:358.4pt;z-index:251725824" coordsize="61729,45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">
                <v:group id="Группа 115" o:spid="_x0000_s1055" style="position:absolute;left:4744;width:56985;height:41910" coordorigin="-419" coordsize="56989,41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Надпись 116" o:spid="_x0000_s1056" type="#_x0000_t202" style="position:absolute;left:-417;top:18421;width:6310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ihMcIA&#10;AADcAAAADwAAAGRycy9kb3ducmV2LnhtbERPy6rCMBDdC/cfwlxwp6mCItUoUhBFdOFj425uM7bl&#10;NpPaRK1+vREEd3M4z5nMGlOKG9WusKyg141AEKdWF5wpOB4WnREI55E1lpZJwYMczKY/rQnG2t55&#10;R7e9z0QIYRejgtz7KpbSpTkZdF1bEQfubGuDPsA6k7rGewg3pexH0VAaLDg05FhRklP6v78aBetk&#10;scXdX9+MnmWy3Jzn1eV4GijV/m3mYxCeGv8Vf9wrHeb3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6KExwgAAANwAAAAPAAAAAAAAAAAAAAAAAJgCAABkcnMvZG93&#10;bnJldi54bWxQSwUGAAAAAAQABAD1AAAAhwMAAAAA&#10;" filled="f" stroked="f" strokeweight=".5pt">
                    <v:textbox>
                      <w:txbxContent>
                        <w:p w14:paraId="3CC3B9B9" w14:textId="77777777" w:rsidR="00604FB2" w:rsidRPr="004640BA" w:rsidRDefault="00604FB2" w:rsidP="00C03C18">
                          <w:pPr>
                            <w:rPr>
                              <w:rFonts w:ascii="Arial" w:hAnsi="Arial" w:cs="Arial"/>
                              <w:sz w:val="20"/>
                              <w:vertAlign w:val="superscript"/>
                              <w:lang w:val="en-US"/>
                            </w:rPr>
                          </w:pPr>
                          <w:r w:rsidRPr="004640BA">
                            <w:rPr>
                              <w:rFonts w:ascii="Arial" w:hAnsi="Arial" w:cs="Arial"/>
                              <w:sz w:val="20"/>
                            </w:rPr>
                            <w:t>%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r</w:t>
                          </w:r>
                          <w:r w:rsidRPr="004640BA">
                            <w:rPr>
                              <w:rFonts w:ascii="Arial" w:hAnsi="Arial" w:cs="Arial"/>
                              <w:i/>
                              <w:sz w:val="20"/>
                              <w:lang w:val="en-US"/>
                            </w:rPr>
                            <w:t>u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vertAlign w:val="subscript"/>
                              <w:lang w:val="en-US"/>
                            </w:rPr>
                            <w:t xml:space="preserve">m.3 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vertAlign w:val="superscript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Надпись 117" o:spid="_x0000_s1057" type="#_x0000_t202" style="position:absolute;left:-417;top:33778;width:6266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EqsQA&#10;AADcAAAADwAAAGRycy9kb3ducmV2LnhtbERPS2vCQBC+F/wPywje6iaCraSuEgJSkfbg4+JtzI5J&#10;aHY2za5J7K/vFgre5uN7znI9mFp01LrKsoJ4GoEgzq2uuFBwOm6eFyCcR9ZYWyYFd3KwXo2elpho&#10;2/OeuoMvRAhhl6CC0vsmkdLlJRl0U9sQB+5qW4M+wLaQusU+hJtazqLoRRqsODSU2FBWUv51uBkF&#10;u2zzifvLzCx+6uz945o236fzXKnJeEjfQHga/EP8797qMD9+hb9nw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BKrEAAAA3AAAAA8AAAAAAAAAAAAAAAAAmAIAAGRycy9k&#10;b3ducmV2LnhtbFBLBQYAAAAABAAEAPUAAACJAwAAAAA=&#10;" filled="f" stroked="f" strokeweight=".5pt">
                    <v:textbox>
                      <w:txbxContent>
                        <w:p w14:paraId="38DCBD2E" w14:textId="77777777" w:rsidR="00604FB2" w:rsidRPr="004640BA" w:rsidRDefault="00604FB2" w:rsidP="00C03C18">
                          <w:pPr>
                            <w:rPr>
                              <w:rFonts w:ascii="Arial" w:hAnsi="Arial" w:cs="Arial"/>
                              <w:sz w:val="20"/>
                              <w:vertAlign w:val="superscript"/>
                              <w:lang w:val="en-US"/>
                            </w:rPr>
                          </w:pPr>
                          <w:r w:rsidRPr="004640BA">
                            <w:rPr>
                              <w:rFonts w:ascii="Arial" w:hAnsi="Arial" w:cs="Arial"/>
                              <w:sz w:val="20"/>
                            </w:rPr>
                            <w:t>%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r</w:t>
                          </w:r>
                          <w:r w:rsidRPr="004640BA">
                            <w:rPr>
                              <w:rFonts w:ascii="Arial" w:hAnsi="Arial" w:cs="Arial"/>
                              <w:i/>
                              <w:sz w:val="20"/>
                              <w:lang w:val="en-US"/>
                            </w:rPr>
                            <w:t>u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vertAlign w:val="subscript"/>
                              <w:lang w:val="en-US"/>
                            </w:rPr>
                            <w:t xml:space="preserve">cal 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vertAlign w:val="superscript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Надпись 118" o:spid="_x0000_s1058" type="#_x0000_t202" style="position:absolute;left:-419;top:38403;width:7002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Q2MYA&#10;AADcAAAADwAAAGRycy9kb3ducmV2LnhtbESPT2vCQBDF74V+h2WE3upGoUVSNyIBUaQetF56m2Yn&#10;fzA7m2ZXTf30nYPgbYb35r3fzBeDa9WF+tB4NjAZJ6CIC28brgwcv1avM1AhIltsPZOBPwqwyJ6f&#10;5phaf+U9XQ6xUhLCIUUDdYxdqnUoanIYxr4jFq30vcMoa19p2+NVwl2rp0nyrh02LA01dpTXVJwO&#10;Z2dgm692uP+Zutmtzdef5bL7PX6/GfMyGpYfoCIN8WG+X2+s4E+EVp6RCX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uQ2MYAAADcAAAADwAAAAAAAAAAAAAAAACYAgAAZHJz&#10;L2Rvd25yZXYueG1sUEsFBgAAAAAEAAQA9QAAAIsDAAAAAA==&#10;" filled="f" stroked="f" strokeweight=".5pt">
                    <v:textbox>
                      <w:txbxContent>
                        <w:p w14:paraId="009A6F8B" w14:textId="77777777" w:rsidR="00604FB2" w:rsidRPr="004640BA" w:rsidRDefault="00604FB2" w:rsidP="00C03C18">
                          <w:pPr>
                            <w:rPr>
                              <w:rFonts w:ascii="Arial" w:hAnsi="Arial" w:cs="Arial"/>
                              <w:sz w:val="20"/>
                              <w:vertAlign w:val="superscript"/>
                              <w:lang w:val="en-US"/>
                            </w:rPr>
                          </w:pPr>
                          <w:r w:rsidRPr="004640BA">
                            <w:rPr>
                              <w:rFonts w:ascii="Arial" w:hAnsi="Arial" w:cs="Arial"/>
                              <w:sz w:val="20"/>
                            </w:rPr>
                            <w:t>%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>r</w:t>
                          </w:r>
                          <w:r w:rsidRPr="004640BA">
                            <w:rPr>
                              <w:rFonts w:ascii="Arial" w:hAnsi="Arial" w:cs="Arial"/>
                              <w:i/>
                              <w:sz w:val="20"/>
                              <w:lang w:val="en-US"/>
                            </w:rPr>
                            <w:t>u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  <w:t xml:space="preserve">(y) </w:t>
                          </w:r>
                          <w:r w:rsidRPr="004640BA">
                            <w:rPr>
                              <w:rFonts w:ascii="Arial" w:hAnsi="Arial" w:cs="Arial"/>
                              <w:sz w:val="20"/>
                              <w:vertAlign w:val="superscript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group id="Группа 119" o:spid="_x0000_s1059" style="position:absolute;left:5117;width:51452;height:41915" coordsize="51452,419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shape id="Надпись 120" o:spid="_x0000_s1060" type="#_x0000_t202" style="position:absolute;left:750;top:16991;width:20644;height:9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+UZsEA&#10;AADcAAAADwAAAGRycy9kb3ducmV2LnhtbESPwarCQAxF94L/MERwp9O6EOlzFBFEFyLo8wPyOrEt&#10;djJlZtT692YhvF3Cvbn3ZLnuXaueFGLj2UA+zUARl942XBm4/u4mC1AxIVtsPZOBN0VYr4aDJRbW&#10;v/hMz0uqlIRwLNBAnVJXaB3LmhzGqe+IRbv54DDJGiptA74k3LV6lmVz7bBhaaixo21N5f3ycAYW&#10;f/trnmFo+nQrcz7mJ71tyZjxqN/8gErUp3/z9/pgBX8m+PKMTK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vlGbBAAAA3AAAAA8AAAAAAAAAAAAAAAAAmAIAAGRycy9kb3du&#10;cmV2LnhtbFBLBQYAAAAABAAEAPUAAACGAwAAAAA=&#10;" fillcolor="white [3201]" strokecolor="#365f91 [2404]" strokeweight="1pt">
                      <v:textbox>
                        <w:txbxContent>
                          <w:p w14:paraId="3EFD2FDD" w14:textId="6925B6E2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m.3. стандартные образцы гармонизации; коммут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ативные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 стандартные образцы (например, панели и/или пулы образцов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биологического материала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); применение схемы присвоения гармонизированных значений</w:t>
                            </w:r>
                          </w:p>
                        </w:txbxContent>
                      </v:textbox>
                    </v:shape>
                    <v:shape id="Надпись 121" o:spid="_x0000_s1061" type="#_x0000_t202" style="position:absolute;left:750;top:27909;width:20644;height:4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Mx/b8A&#10;AADcAAAADwAAAGRycy9kb3ducmV2LnhtbERPzYrCMBC+C/sOYRa82TQeRKppWYRFDyKs6wOMzdgW&#10;m0lJota3N8LC3ubj+511Ndpe3MmHzrEGleUgiGtnOm40nH6/Z0sQISIb7B2ThicFqMqPyRoL4x78&#10;Q/djbEQK4VCghjbGoZAy1C1ZDJkbiBN3cd5iTNA30nh8pHDby3meL6TFjlNDiwNtWqqvx5vVsDxv&#10;TypH343xUiveq4Pc9KT19HP8WoGINMZ/8Z97Z9L8uYL3M+kCWb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ozH9vwAAANwAAAAPAAAAAAAAAAAAAAAAAJgCAABkcnMvZG93bnJl&#10;di54bWxQSwUGAAAAAAQABAD1AAAAhAMAAAAA&#10;" fillcolor="white [3201]" strokecolor="#365f91 [2404]" strokeweight="1pt">
                      <v:textbox>
                        <w:txbxContent>
                          <w:p w14:paraId="3D962D5E" w14:textId="77777777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m.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4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. рабочий калибратор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производителя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 (мастер-калибратор(ы))</w:t>
                            </w:r>
                          </w:p>
                        </w:txbxContent>
                      </v:textbox>
                    </v:shape>
                    <v:shape id="Надпись 122" o:spid="_x0000_s1062" type="#_x0000_t202" style="position:absolute;left:750;top:33505;width:20644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virwA&#10;AADcAAAADwAAAGRycy9kb3ducmV2LnhtbERPSwrCMBDdC94hjOBO03YhUo0iguhCBD8HGJuxLTaT&#10;kkSttzeC4G4e7zvzZWca8STna8sK0nECgriwuuZSweW8GU1B+ICssbFMCt7kYbno9+aYa/viIz1P&#10;oRQxhH2OCqoQ2lxKX1Rk0I9tSxy5m3UGQ4SulNrhK4abRmZJMpEGa44NFba0rqi4nx5GwfS6vaQJ&#10;uroLtyLlfXqQ64aUGg661QxEoC78xT/3Tsf5WQbfZ+IFcvE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Vca+KvAAAANwAAAAPAAAAAAAAAAAAAAAAAJgCAABkcnMvZG93bnJldi54&#10;bWxQSwUGAAAAAAQABAD1AAAAgQMAAAAA&#10;" fillcolor="white [3201]" strokecolor="#365f91 [2404]" strokeweight="1pt">
                      <v:textbox>
                        <w:txbxContent>
                          <w:p w14:paraId="418F1876" w14:textId="1D556D4F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m.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калибратор 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МИ </w:t>
                            </w:r>
                            <w:r w:rsidRPr="00045247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IVD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конечного пользователя 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различных партий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Надпись 123" o:spid="_x0000_s1063" type="#_x0000_t202" style="position:absolute;left:1842;top:38213;width:19620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0KEbwA&#10;AADcAAAADwAAAGRycy9kb3ducmV2LnhtbERPSwrCMBDdC94hjOBO0yqIVKOIILoQwc8BxmZsi82k&#10;JFHr7Y0guJvH+8582ZpaPMn5yrKCdJiAIM6trrhQcDlvBlMQPiBrrC2Tgjd5WC66nTlm2r74SM9T&#10;KEQMYZ+hgjKEJpPS5yUZ9EPbEEfuZp3BEKErpHb4iuGmlqMkmUiDFceGEhtal5TfTw+jYHrdXtIE&#10;XdWGW57yPj3IdU1K9XvtagYiUBv+4p97p+P80Ri+z8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PQoRvAAAANwAAAAPAAAAAAAAAAAAAAAAAJgCAABkcnMvZG93bnJldi54&#10;bWxQSwUGAAAAAAQABAD1AAAAgQMAAAAA&#10;" fillcolor="white [3201]" strokecolor="#365f91 [2404]" strokeweight="1pt">
                      <v:textbox>
                        <w:txbxContent>
                          <w:p w14:paraId="021141FC" w14:textId="03EE480F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m.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. образец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биологического материала человека 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с результатом</w:t>
                            </w:r>
                          </w:p>
                        </w:txbxContent>
                      </v:textbox>
                    </v:shape>
                    <v:group id="Группа 124" o:spid="_x0000_s1064" style="position:absolute;width:51085;height:14944" coordsize="51085,149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  <v:shape id="Надпись 125" o:spid="_x0000_s1065" type="#_x0000_t202" style="position:absolute;left:7369;width:9570;height:2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ABsQA&#10;AADcAAAADwAAAGRycy9kb3ducmV2LnhtbERPTWvCQBC9C/0PyxS8SN1UsS2pq0ixKt6aaEtvQ3aa&#10;BLOzIbtN4r93BcHbPN7nzJe9qURLjSstK3geRyCIM6tLzhUc0s+nNxDOI2usLJOCMzlYLh4Gc4y1&#10;7fiL2sTnIoSwi1FB4X0dS+myggy6sa2JA/dnG4M+wCaXusEuhJtKTqLoRRosOTQUWNNHQdkp+TcK&#10;fkf5z971m2M3nU3r9bZNX791qtTwsV+9g/DU+7v45t7pMH8yg+sz4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wAbEAAAA3AAAAA8AAAAAAAAAAAAAAAAAmAIAAGRycy9k&#10;b3ducmV2LnhtbFBLBQYAAAAABAAEAPUAAACJAwAAAAA=&#10;" fillcolor="white [3201]" stroked="f" strokeweight=".5pt">
                        <v:textbox>
                          <w:txbxContent>
                            <w:p w14:paraId="5414CD2F" w14:textId="77777777" w:rsidR="00604FB2" w:rsidRPr="00C03C18" w:rsidRDefault="00604FB2" w:rsidP="00C03C18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C03C18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материал</w:t>
                              </w:r>
                            </w:p>
                          </w:txbxContent>
                        </v:textbox>
                      </v:shape>
                      <v:shape id="Надпись 126" o:spid="_x0000_s1066" type="#_x0000_t202" style="position:absolute;left:28636;width:18525;height:2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BeccQA&#10;AADcAAAADwAAAGRycy9kb3ducmV2LnhtbERPS2vCQBC+F/wPywheim5UqpK6ioh94E2jlt6G7DQJ&#10;ZmdDdpvEf+8WCt7m43vOct2ZUjRUu8KygvEoAkGcWl1wpuCUvA0XIJxH1lhaJgU3crBe9Z6WGGvb&#10;8oGao89ECGEXo4Lc+yqW0qU5GXQjWxEH7sfWBn2AdSZ1jW0IN6WcRNFMGiw4NORY0Tan9Hr8NQq+&#10;n7Ovvevez+30ZVrtPppkftGJUoN+t3kF4anzD/G/+1OH+ZMZ/D0TLp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gXnHEAAAA3AAAAA8AAAAAAAAAAAAAAAAAmAIAAGRycy9k&#10;b3ducmV2LnhtbFBLBQYAAAAABAAEAPUAAACJAwAAAAA=&#10;" fillcolor="white [3201]" stroked="f" strokeweight=".5pt">
                        <v:textbox>
                          <w:txbxContent>
                            <w:p w14:paraId="37D8ACB7" w14:textId="77777777" w:rsidR="00604FB2" w:rsidRPr="00D77088" w:rsidRDefault="00604FB2" w:rsidP="00C03C18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C03C18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методика измерения</w:t>
                              </w:r>
                            </w:p>
                          </w:txbxContent>
                        </v:textbox>
                      </v:shape>
                      <v:shape id="Надпись 127" o:spid="_x0000_s1067" type="#_x0000_t202" style="position:absolute;left:1433;top:4094;width:20643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tLRcAA&#10;AADcAAAADwAAAGRycy9kb3ducmV2LnhtbERPTWsCMRC9F/ofwhS81Ww96LoapS22FDxVS8/DZkyC&#10;m8mSpOv23zeC0Ns83uest6PvxEAxucAKnqYVCOI2aMdGwdfx7bEGkTKyxi4wKfilBNvN/d0aGx0u&#10;/EnDIRtRQjg1qMDm3DdSptaSxzQNPXHhTiF6zAVGI3XESwn3nZxV1Vx6dFwaLPb0aqk9H368gt2L&#10;WZq2xmh3tXZuGL9Pe/Ou1ORhfF6ByDTmf/HN/aHL/NkCrs+UC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tLRcAAAADcAAAADwAAAAAAAAAAAAAAAACYAgAAZHJzL2Rvd25y&#10;ZXYueG1sUEsFBgAAAAAEAAQA9QAAAIUDAAAAAA==&#10;" fillcolor="white [3201]" strokeweight=".5pt">
                        <v:textbox>
                          <w:txbxContent>
                            <w:p w14:paraId="16595F8D" w14:textId="77777777" w:rsidR="00604FB2" w:rsidRPr="00045247" w:rsidRDefault="00604FB2" w:rsidP="00C03C18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045247">
                                <w:rPr>
                                  <w:rFonts w:ascii="Arial" w:hAnsi="Arial" w:cs="Arial"/>
                                  <w:sz w:val="16"/>
                                </w:rPr>
                                <w:t>m.1. сертифицированные стандартные образцы (чистое вещество) [N/A]</w:t>
                              </w:r>
                            </w:p>
                          </w:txbxContent>
                        </v:textbox>
                      </v:shape>
                      <v:shape id="Надпись 128" o:spid="_x0000_s1068" type="#_x0000_t202" style="position:absolute;left:1433;top:10440;width:20643;height:2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TfN8IA&#10;AADcAAAADwAAAGRycy9kb3ducmV2LnhtbESPQUsDMRCF74L/IYzgzWbbg6xr02JLFcGTVTwPm2kS&#10;3EyWJN2u/945CN5meG/e+2a9neOgJsolJDawXDSgiPtkAzsDnx/Pdy2oUpEtDonJwA8V2G6ur9bY&#10;2XThd5qO1SkJ4dKhAV/r2Gldek8RyyKNxKKdUo5YZc1O24wXCY+DXjXNvY4YWBo8jrT31H8fz9HA&#10;YeceXN9i9ofWhjDNX6c392LM7c389Aiq0lz/zX/Xr1bwV0Irz8gE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xN83wgAAANwAAAAPAAAAAAAAAAAAAAAAAJgCAABkcnMvZG93&#10;bnJldi54bWxQSwUGAAAAAAQABAD1AAAAhwMAAAAA&#10;" fillcolor="white [3201]" strokeweight=".5pt">
                        <v:textbox>
                          <w:txbxContent>
                            <w:p w14:paraId="6654A762" w14:textId="77777777" w:rsidR="00604FB2" w:rsidRPr="00045247" w:rsidRDefault="00604FB2" w:rsidP="00C03C18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045247">
                                <w:rPr>
                                  <w:rFonts w:ascii="Arial" w:hAnsi="Arial" w:cs="Arial"/>
                                  <w:sz w:val="16"/>
                                </w:rPr>
                                <w:t>m.2. первичные калибраторы [N/A]</w:t>
                              </w:r>
                            </w:p>
                          </w:txbxContent>
                        </v:textbox>
                      </v:shape>
                      <v:shape id="Надпись 129" o:spid="_x0000_s1069" type="#_x0000_t202" style="position:absolute;left:27432;top:4094;width:22104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6rMAA&#10;AADcAAAADwAAAGRycy9kb3ducmV2LnhtbERPTWsCMRC9F/ofwhR6q1k9lHU1ihaVQk/a4nnYjElw&#10;M1mSdN3++6ZQ8DaP9znL9eg7MVBMLrCC6aQCQdwG7dgo+Prcv9QgUkbW2AUmBT+UYL16fFhio8ON&#10;jzScshElhFODCmzOfSNlai15TJPQExfuEqLHXGA0Uke8lXDfyVlVvUqPjkuDxZ7eLLXX07dXsNua&#10;uWlrjHZXa+eG8Xz5MAelnp/GzQJEpjHfxf/ud13mz+bw90y5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h6rMAAAADcAAAADwAAAAAAAAAAAAAAAACYAgAAZHJzL2Rvd25y&#10;ZXYueG1sUEsFBgAAAAAEAAQA9QAAAIUDAAAAAA==&#10;" fillcolor="white [3201]" strokeweight=".5pt">
                        <v:textbox>
                          <w:txbxContent>
                            <w:p w14:paraId="7FCB6FF4" w14:textId="77777777" w:rsidR="00604FB2" w:rsidRPr="00045247" w:rsidRDefault="00604FB2" w:rsidP="00C03C18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p</w:t>
                              </w:r>
                              <w:r w:rsidRPr="00045247">
                                <w:rPr>
                                  <w:rFonts w:ascii="Arial" w:hAnsi="Arial" w:cs="Arial"/>
                                  <w:sz w:val="16"/>
                                </w:rPr>
                                <w:t>.1. подходит для процедуры измерения для оценки чистоты чистых веществ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</w:t>
                              </w:r>
                              <w:r w:rsidRPr="00045247">
                                <w:rPr>
                                  <w:rFonts w:ascii="Arial" w:hAnsi="Arial" w:cs="Arial"/>
                                  <w:sz w:val="16"/>
                                </w:rPr>
                                <w:t>[N/A]</w:t>
                              </w:r>
                            </w:p>
                          </w:txbxContent>
                        </v:textbox>
                      </v:shape>
                      <v:shape id="Надпись 130" o:spid="_x0000_s1070" type="#_x0000_t202" style="position:absolute;left:27432;top:9144;width:22104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F7MIA&#10;AADcAAAADwAAAGRycy9kb3ducmV2LnhtbESPQUsDMRCF74L/IYzgzWa1IOvatNjSiuDJKp6HzTQJ&#10;biZLErfrv3cOgrcZ3pv3vllt5jioiXIJiQ3cLhpQxH2ygZ2Bj/fDTQuqVGSLQ2Iy8EMFNuvLixV2&#10;Np35jaZjdUpCuHRowNc6dlqX3lPEskgjsWinlCNWWbPTNuNZwuOg75rmXkcMLA0eR9p56r+O39HA&#10;fuseXN9i9vvWhjDNn6dX92zM9dX89Aiq0lz/zX/XL1bwl4Ivz8gE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0XswgAAANwAAAAPAAAAAAAAAAAAAAAAAJgCAABkcnMvZG93&#10;bnJldi54bWxQSwUGAAAAAAQABAD1AAAAhwMAAAAA&#10;" fillcolor="white [3201]" strokeweight=".5pt">
                        <v:textbox>
                          <w:txbxContent>
                            <w:p w14:paraId="31275C9D" w14:textId="77777777" w:rsidR="00604FB2" w:rsidRPr="00045247" w:rsidRDefault="00604FB2" w:rsidP="00C03C18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lang w:val="en-US"/>
                                </w:rPr>
                                <w:t>p</w:t>
                              </w:r>
                              <w:r w:rsidRPr="00045247">
                                <w:rPr>
                                  <w:rFonts w:ascii="Arial" w:hAnsi="Arial" w:cs="Arial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2</w:t>
                              </w:r>
                              <w:r w:rsidRPr="00045247">
                                <w:rPr>
                                  <w:rFonts w:ascii="Arial" w:hAnsi="Arial" w:cs="Arial"/>
                                  <w:sz w:val="16"/>
                                </w:rPr>
                                <w:t>. первичная референтная методика измерения для чистого материала (например, гравиметрия) [N/A]</w:t>
                              </w:r>
                            </w:p>
                          </w:txbxContent>
                        </v:textbox>
                      </v:shape>
                      <v:rect id="Прямоугольник 131" o:spid="_x0000_s1071" style="position:absolute;top:2524;width:51085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NelcIA&#10;AADcAAAADwAAAGRycy9kb3ducmV2LnhtbERPTWvCQBC9F/wPywi91Y0KUqKrlKLQi8XaKvQ2ZKfJ&#10;YmY2Zrcm/vuuIPQ2j/c5i1XPtbpQG5wXA+NRBoqk8NZJaeDrc/P0DCpEFIu1FzJwpQCr5eBhgbn1&#10;nXzQZR9LlUIk5GigirHJtQ5FRYxh5BuSxP34ljEm2JbattilcK71JMtmmtFJaqiwodeKitP+lw0c&#10;6fv9fOWdWzt/6M7HLdvNiY15HPYvc1CR+vgvvrvfbJo/HcPtmXSB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16VwgAAANwAAAAPAAAAAAAAAAAAAAAAAJgCAABkcnMvZG93&#10;bnJldi54bWxQSwUGAAAAAAQABAD1AAAAhwMAAAAA&#10;" fillcolor="#696969" stroked="f" strokeweight="2pt">
                        <v:fill opacity="13107f"/>
                      </v:rect>
                    </v:group>
                    <v:shape id="Надпись 132" o:spid="_x0000_s1072" type="#_x0000_t202" style="position:absolute;left:26613;top:15490;width:22967;height:72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0FcMA&#10;AADcAAAADwAAAGRycy9kb3ducmV2LnhtbERPTWsCMRC9F/wPYYReimZVaGU1ikhb26O2It6mm+lm&#10;cTMJm+y6/fdNQehtHu9zluve1qKjJlSOFUzGGQjiwumKSwWfHy+jOYgQkTXWjknBDwVYrwZ3S8y1&#10;u/KeukMsRQrhkKMCE6PPpQyFIYth7Dxx4r5dYzEm2JRSN3hN4baW0yx7lBYrTg0GPW0NFZdDaxX4&#10;h+fXtrOmO9r96fwVjW+fdu9K3Q/7zQJEpD7+i2/uN53mz6b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0FcMAAADcAAAADwAAAAAAAAAAAAAAAACYAgAAZHJzL2Rv&#10;d25yZXYueG1sUEsFBgAAAAAEAAQA9QAAAIgDAAAAAA==&#10;" fillcolor="white [3201]" strokecolor="#365f91 [2404]" strokeweight="1pt">
                      <v:textbox>
                        <w:txbxContent>
                          <w:p w14:paraId="24CC8957" w14:textId="674F153A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3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. международный протокол гармонизации для присвоения значений, применяемый к МИ </w:t>
                            </w:r>
                            <w:r w:rsidRPr="00045247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IVD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 (предварительная гармонизация) с использованием произвольных калибровок</w:t>
                            </w:r>
                          </w:p>
                        </w:txbxContent>
                      </v:textbox>
                    </v:shape>
                    <v:shape id="Надпись 133" o:spid="_x0000_s1073" type="#_x0000_t202" style="position:absolute;left:25998;top:24224;width:14740;height:4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RjsIA&#10;AADcAAAADwAAAGRycy9kb3ducmV2LnhtbERPS2sCMRC+C/6HMEIvolkrtLIaRaTPo7Yi3qab6WZx&#10;Mwmb7Lr9901B6G0+vuesNr2tRUdNqBwrmE0zEMSF0xWXCj4/nicLECEia6wdk4IfCrBZDwcrzLW7&#10;8p66QyxFCuGQowITo8+lDIUhi2HqPHHivl1jMSbYlFI3eE3htpb3WfYgLVacGgx62hkqLofWKvDj&#10;p5e2s6Y72v3p/BWNbx9f35W6G/XbJYhIffwX39xvOs2fz+HvmXS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GOwgAAANwAAAAPAAAAAAAAAAAAAAAAAJgCAABkcnMvZG93&#10;bnJldi54bWxQSwUGAAAAAAQABAD1AAAAhwMAAAAA&#10;" fillcolor="white [3201]" strokecolor="#365f91 [2404]" strokeweight="1pt">
                      <v:textbox>
                        <w:txbxContent>
                          <w:p w14:paraId="62DDC9AB" w14:textId="64A64B6E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4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. выбранная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изготовителем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 методика измерения</w:t>
                            </w:r>
                          </w:p>
                        </w:txbxContent>
                      </v:textbox>
                    </v:shape>
                    <v:shape id="Надпись 134" o:spid="_x0000_s1074" type="#_x0000_t202" style="position:absolute;left:25998;top:30161;width:14739;height:49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J+sMA&#10;AADcAAAADwAAAGRycy9kb3ducmV2LnhtbERPyWrDMBC9B/IPYgq9hETuQhLcKKGUbjlmo/Q2taaW&#10;iTUSluw4fx8VCrnN462zWPW2Fh01oXKs4G6SgSAunK64VLDfvY3nIEJE1lg7JgVnCrBaDgcLzLU7&#10;8Ya6bSxFCuGQowITo8+lDIUhi2HiPHHifl1jMSbYlFI3eErhtpb3WTaVFitODQY9vRgqjtvWKvCj&#10;1/e2s6Y72M3X9080vp19rJW6vemfn0BE6uNV/O/+1Gn+wyP8PZMu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ZJ+sMAAADcAAAADwAAAAAAAAAAAAAAAACYAgAAZHJzL2Rv&#10;d25yZXYueG1sUEsFBgAAAAAEAAQA9QAAAIgDAAAAAA==&#10;" fillcolor="white [3201]" strokecolor="#365f91 [2404]" strokeweight="1pt">
                      <v:textbox>
                        <w:txbxContent>
                          <w:p w14:paraId="0666A9FA" w14:textId="113EA431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. методика измерения, установленная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изготовителем</w:t>
                            </w:r>
                          </w:p>
                        </w:txbxContent>
                      </v:textbox>
                    </v:shape>
                    <v:shape id="Надпись 135" o:spid="_x0000_s1075" type="#_x0000_t202" style="position:absolute;left:25998;top:36234;width:14739;height:3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rsYcMA&#10;AADcAAAADwAAAGRycy9kb3ducmV2LnhtbERPS2sCMRC+C/6HMIVeRLNtqcrWKKX05dEXpbfpZrpZ&#10;3EzCJruu/94UCt7m43vOYtXbWnTUhMqxgrtJBoK4cLriUsF+9zaegwgRWWPtmBScKcBqORwsMNfu&#10;xBvqtrEUKYRDjgpMjD6XMhSGLIaJ88SJ+3WNxZhgU0rd4CmF21reZ9lUWqw4NRj09GKoOG5bq8CP&#10;Xt/bzpruYDdf3z/R+Hb2sVbq9qZ/fgIRqY9X8b/7U6f5D4/w90y6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rsYcMAAADcAAAADwAAAAAAAAAAAAAAAACYAgAAZHJzL2Rv&#10;d25yZXYueG1sUEsFBgAAAAAEAAQA9QAAAIgDAAAAAA==&#10;" fillcolor="white [3201]" strokecolor="#365f91 [2404]" strokeweight="1pt">
                      <v:textbox>
                        <w:txbxContent>
                          <w:p w14:paraId="582F19CC" w14:textId="77777777" w:rsidR="00604FB2" w:rsidRPr="00045247" w:rsidRDefault="00604FB2" w:rsidP="00C03C1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p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  <w:r w:rsidRPr="00045247">
                              <w:rPr>
                                <w:rFonts w:ascii="Arial" w:hAnsi="Arial" w:cs="Arial"/>
                                <w:sz w:val="16"/>
                              </w:rPr>
                              <w:t xml:space="preserve">. гармонизированные МИ </w:t>
                            </w:r>
                            <w:r w:rsidRPr="00045247"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  <w:t>IVD</w:t>
                            </w:r>
                          </w:p>
                        </w:txbxContent>
                      </v:textbox>
                    </v:shape>
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<v:stroke joinstyle="miter"/>
                      <v:path gradientshapeok="t" o:connecttype="custom" o:connectlocs="10800,0;0,10800;10800,21600;17997,10800" textboxrect="3600,0,17997,21600"/>
                    </v:shapetype>
                    <v:shape id="Надпись 136" o:spid="_x0000_s1076" type="#_x0000_t130" style="position:absolute;left:41693;top:24224;width:9395;height:16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JwcMA&#10;AADcAAAADwAAAGRycy9kb3ducmV2LnhtbERPS2vCQBC+F/wPywje6qaR2hJdRQRB9FBrAvU4ZCcP&#10;mp0N2TWJ/75bKPQ2H99z1tvRNKKnztWWFbzMIxDEudU1lwqy9PD8DsJ5ZI2NZVLwIAfbzeRpjYm2&#10;A39Sf/WlCCHsElRQed8mUrq8IoNublviwBW2M+gD7EqpOxxCuGlkHEVLabDm0FBhS/uK8u/r3Sg4&#10;Wfc25pfUfmSvcRFdbkVx/uqVmk3H3QqEp9H/i//cRx3mL5b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9JwcMAAADcAAAADwAAAAAAAAAAAAAAAACYAgAAZHJzL2Rv&#10;d25yZXYueG1sUEsFBgAAAAAEAAQA9QAAAIgDAAAAAA==&#10;" fillcolor="#ccecff" stroked="f" strokeweight=".5pt">
                      <v:textbox>
                        <w:txbxContent>
                          <w:p w14:paraId="15097ECC" w14:textId="77777777" w:rsidR="00604FB2" w:rsidRPr="006D5CCB" w:rsidRDefault="00604FB2" w:rsidP="00C03C18">
                            <w:pPr>
                              <w:spacing w:line="240" w:lineRule="auto"/>
                              <w:ind w:left="-142" w:right="-96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6D5CC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специфический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для МИ IVD </w:t>
                            </w:r>
                            <w:r w:rsidRPr="006D5CC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алгоритм гармонизации - может быть применен в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6D5CC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4,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6D5CC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. 5 или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 w:rsidRPr="006D5CCB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. 6</w:t>
                            </w:r>
                          </w:p>
                        </w:txbxContent>
                      </v:textbox>
                    </v:shape>
                    <v:shape id="Прямая со стрелкой 137" o:spid="_x0000_s1077" type="#_x0000_t32" style="position:absolute;left:21426;top:18424;width:5187;height:382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8zEMIAAADcAAAADwAAAGRycy9kb3ducmV2LnhtbERP32vCMBB+F/wfwgm+abqJ7eiMIoMN&#10;8W127PnW3Jqy5lKTqNW/fhkMfLuP7+etNoPtxJl8aB0reJhnIIhrp1tuFHxUr7MnECEia+wck4Ir&#10;Bdisx6MVltpd+J3Oh9iIFMKhRAUmxr6UMtSGLIa564kT9+28xZigb6T2eEnhtpOPWZZLiy2nBoM9&#10;vRiqfw4nq+CrOuqlySu99wuX59fbZ7E/vSk1nQzbZxCRhngX/7t3Os1fFPD3TLp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Y8zEMIAAADcAAAADwAAAAAAAAAAAAAA&#10;AAChAgAAZHJzL2Rvd25yZXYueG1sUEsFBgAAAAAEAAQA+QAAAJADAAAAAA==&#10;" strokecolor="#4579b8 [3044]">
                      <v:stroke endarrow="block"/>
                    </v:shape>
                    <v:shape id="Прямая со стрелкой 138" o:spid="_x0000_s1078" type="#_x0000_t32" style="position:absolute;left:21426;top:22723;width:4509;height:34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oIscYAAADcAAAADwAAAGRycy9kb3ducmV2LnhtbESPT2vCQBDF74V+h2UEL0U31WpLdJUi&#10;iP96qbbgcciOSWh2NmRXjd/eOQi9zfDevPeb6bx1lbpQE0rPBl77CSjizNuScwM/h2XvA1SIyBYr&#10;z2TgRgHms+enKabWX/mbLvuYKwnhkKKBIsY61TpkBTkMfV8Ti3byjcMoa5Nr2+BVwl2lB0ky1g5L&#10;loYCa1oUlP3tz87AYvi+/X3ZvK3G+MVxx4P1ZrQ9GtPttJ8TUJHa+G9+XK+t4A+FVp6RCfTs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aCLHGAAAA3AAAAA8AAAAAAAAA&#10;AAAAAAAAoQIAAGRycy9kb3ducmV2LnhtbFBLBQYAAAAABAAEAPkAAACUAwAAAAA=&#10;" strokecolor="#4579b8 [3044]">
                      <v:stroke endarrow="block"/>
                    </v:shape>
                    <v:shape id="Прямая со стрелкой 139" o:spid="_x0000_s1079" type="#_x0000_t32" style="position:absolute;left:21426;top:26954;width:4572;height:318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wC+cIAAADcAAAADwAAAGRycy9kb3ducmV2LnhtbERPTWsCMRC9C/6HMEJvmq3i2m6NUoSW&#10;4k1Xep5uppulm8k2ibr665uC4G0e73OW69624kQ+NI4VPE4yEMSV0w3XCg7l2/gJRIjIGlvHpOBC&#10;Adar4WCJhXZn3tFpH2uRQjgUqMDE2BVShsqQxTBxHXHivp23GBP0tdQezynctnKaZbm02HBqMNjR&#10;xlD1sz9aBV/lr56bvNRbP3N5frl+LrbHd6UeRv3rC4hIfbyLb+4PnebPnuH/mXS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wC+cIAAADcAAAADwAAAAAAAAAAAAAA&#10;AAChAgAAZHJzL2Rvd25yZXYueG1sUEsFBgAAAAAEAAQA+QAAAJADAAAAAA==&#10;" strokecolor="#4579b8 [3044]">
                      <v:stroke endarrow="block"/>
                    </v:shape>
                    <v:shape id="Прямая со стрелкой 140" o:spid="_x0000_s1080" type="#_x0000_t32" style="position:absolute;left:21426;top:30639;width:4510;height:18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p3ysYAAADcAAAADwAAAGRycy9kb3ducmV2LnhtbESPzWvCQBDF74X+D8sIXopu6ldLdJUi&#10;iF+9VFvwOGTHJDQ7G7Krxv++cxB6m+G9ee83s0XrKnWlJpSeDbz2E1DEmbcl5wa+j6veO6gQkS1W&#10;nsnAnQIs5s9PM0ytv/EXXQ8xVxLCIUUDRYx1qnXICnIY+r4mFu3sG4dR1ibXtsGbhLtKD5Jkoh2W&#10;LA0F1rQsKPs9XJyB5fBt9/OyHa0n+Mlxz4PNdrw7GdPttB9TUJHa+G9+XG+s4I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oqd8rGAAAA3AAAAA8AAAAAAAAA&#10;AAAAAAAAoQIAAGRycy9kb3ducmV2LnhtbFBLBQYAAAAABAAEAPkAAACUAwAAAAA=&#10;" strokecolor="#4579b8 [3044]">
                      <v:stroke endarrow="block"/>
                    </v:shape>
                    <v:shape id="Прямая со стрелкой 141" o:spid="_x0000_s1081" type="#_x0000_t32" style="position:absolute;left:21426;top:33505;width:4572;height:154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x9gsIAAADcAAAADwAAAGRycy9kb3ducmV2LnhtbERPTWsCMRC9F/ofwgjeatbabmU1SilU&#10;xFvd0vO4GTeLm8k2ibr21xtB6G0e73Pmy9624kQ+NI4VjEcZCOLK6YZrBd/l59MURIjIGlvHpOBC&#10;AZaLx4c5Ftqd+YtO21iLFMKhQAUmxq6QMlSGLIaR64gTt3feYkzQ11J7PKdw28rnLMulxYZTg8GO&#10;PgxVh+3RKtiVv/rV5KXe+InL88vfz9vmuFJqOOjfZyAi9fFffHevdZr/MobbM+kCub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Sx9gsIAAADcAAAADwAAAAAAAAAAAAAA&#10;AAChAgAAZHJzL2Rvd25yZXYueG1sUEsFBgAAAAAEAAQA+QAAAJADAAAAAA==&#10;" strokecolor="#4579b8 [3044]">
                      <v:stroke endarrow="block"/>
                    </v:shape>
                    <v:shape id="Прямая со стрелкой 142" o:spid="_x0000_s1082" type="#_x0000_t32" style="position:absolute;left:21358;top:35620;width:4605;height:2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RMJsQAAADcAAAADwAAAGRycy9kb3ducmV2LnhtbERPS2vCQBC+F/oflin0InXTqKmk2UgR&#10;is9LrYLHITtNQrOzIbvV+O9dQehtPr7nZLPeNOJEnastK3gdRiCIC6trLhXsvz9fpiCcR9bYWCYF&#10;F3Iwyx8fMky1PfMXnXa+FCGEXYoKKu/bVEpXVGTQDW1LHLgf2xn0AXal1B2eQ7hpZBxFiTRYc2io&#10;sKV5RcXv7s8omI/e1ofBarxIcMt+w/FyNVkflXp+6j/eQXjq/b/47l7qMH8cw+2ZcIH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EwmxAAAANwAAAAPAAAAAAAAAAAA&#10;AAAAAKECAABkcnMvZG93bnJldi54bWxQSwUGAAAAAAQABAD5AAAAkgMAAAAA&#10;" strokecolor="#4579b8 [3044]">
                      <v:stroke endarrow="block"/>
                    </v:shape>
                    <v:shape id="Прямая со стрелкой 143" o:spid="_x0000_s1083" type="#_x0000_t32" style="position:absolute;left:21426;top:38077;width:4572;height:249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JGbsIAAADcAAAADwAAAGRycy9kb3ducmV2LnhtbERPS2sCMRC+C/6HMEJvmq2PbdkapQgt&#10;xZuu9DzdTDdLN5NtEnX11zcFwdt8fM9ZrnvbihP50DhW8DjJQBBXTjdcKziUb+NnECEia2wdk4IL&#10;BVivhoMlFtqdeUenfaxFCuFQoAITY1dIGSpDFsPEdcSJ+3beYkzQ11J7PKdw28ppluXSYsOpwWBH&#10;G0PVz/5oFXyVv3ph8lJv/czl+eX6+bQ9viv1MOpfX0BE6uNdfHN/6DR/PoP/Z9IF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rJGbsIAAADcAAAADwAAAAAAAAAAAAAA&#10;AAChAgAAZHJzL2Rvd25yZXYueG1sUEsFBgAAAAAEAAQA+QAAAJADAAAAAA==&#10;" strokecolor="#4579b8 [3044]">
                      <v:stroke endarrow="block"/>
                    </v:shape>
                    <v:rect id="Прямоугольник 144" o:spid="_x0000_s1084" style="position:absolute;left:24565;top:23474;width:26887;height:18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dkM8EA&#10;AADcAAAADwAAAGRycy9kb3ducmV2LnhtbERPS4vCMBC+L/gfwgje1sQiotUo4gM8eNhVQY9DM7bF&#10;ZlKaqPXfG2Fhb/PxPWe2aG0lHtT40rGGQV+BIM6cKTnXcDpuv8cgfEA2WDkmDS/ysJh3vmaYGvfk&#10;X3ocQi5iCPsUNRQh1KmUPivIou+7mjhyV9dYDBE2uTQNPmO4rWSi1EhaLDk2FFjTqqDsdrhbDfvj&#10;D93up+Q8tpd9Mikz5dR6o3Wv2y6nIAK14V/8596ZOH84hM8z8QI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nZDPBAAAA3AAAAA8AAAAAAAAAAAAAAAAAmAIAAGRycy9kb3du&#10;cmV2LnhtbFBLBQYAAAAABAAEAPUAAACGAwAAAAA=&#10;" filled="f" strokecolor="black [3213]" strokeweight="1pt">
                      <v:stroke dashstyle="dash"/>
                    </v:rect>
                  </v:group>
                </v:group>
                <v:rect id="Прямоугольник 145" o:spid="_x0000_s1085" style="position:absolute;top:2932;width:5088;height:425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n2asIA&#10;AADcAAAADwAAAGRycy9kb3ducmV2LnhtbERPS4vCMBC+C/sfwizsTVPFF12jLIKPi6BVlz0OzdgW&#10;m0lpsrX+eyMI3ubje85s0ZpSNFS7wrKCfi8CQZxaXXCm4HRcdacgnEfWWFomBXdysJh/dGYYa3vj&#10;AzWJz0QIYRejgtz7KpbSpTkZdD1bEQfuYmuDPsA6k7rGWwg3pRxE0VgaLDg05FjRMqf0mvwbBVl/&#10;WF72692haGgSXX/Pf+kGrVJfn+3PNwhPrX+LX+6tDvOHI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qfZqwgAAANwAAAAPAAAAAAAAAAAAAAAAAJgCAABkcnMvZG93&#10;bnJldi54bWxQSwUGAAAAAAQABAD1AAAAhwMAAAAA&#10;" fillcolor="#92d050" strokecolor="#243f60 [1604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146" o:spid="_x0000_s1086" type="#_x0000_t5" style="position:absolute;left:1207;top:16648;width:2667;height:211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5GcIA&#10;AADcAAAADwAAAGRycy9kb3ducmV2LnhtbERP24rCMBB9F/Yfwiz4Ipq6rCLVKLqs4OXJ6gcMzdgW&#10;m0ltsrbr1xtB8G0O5zqzRWtKcaPaFZYVDAcRCOLU6oIzBafjuj8B4TyyxtIyKfgnB4v5R2eGsbYN&#10;H+iW+EyEEHYxKsi9r2IpXZqTQTewFXHgzrY26AOsM6lrbEK4KeVXFI2lwYJDQ44V/eSUXpI/o8Am&#10;u94e8X49/243Dff0anTMDkp1P9vlFISn1r/FL/dGh/nfY3g+Ey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pzkZwgAAANwAAAAPAAAAAAAAAAAAAAAAAJgCAABkcnMvZG93&#10;bnJldi54bWxQSwUGAAAAAAQABAD1AAAAhwMAAAAA&#10;" fillcolor="#f6f8fb [180]" strokecolor="#243f60 [1604]" strokeweight=".5pt">
                  <v:fill color2="#365f91 [2404]" focus="100%" type="gradient"/>
                </v:shape>
                <v:shape id="Надпись 147" o:spid="_x0000_s1087" type="#_x0000_t202" style="position:absolute;left:258;top:38301;width:4453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rt8MA&#10;AADcAAAADwAAAGRycy9kb3ducmV2LnhtbERPS4vCMBC+L/gfwgje1lRZV6lGkYKsiHvwcfE2NmNb&#10;bCa1iVr99ZsFwdt8fM+ZzBpTihvVrrCsoNeNQBCnVhecKdjvFp8jEM4jaywtk4IHOZhNWx8TjLW9&#10;84ZuW5+JEMIuRgW591UspUtzMui6tiIO3MnWBn2AdSZ1jfcQbkrZj6JvabDg0JBjRUlO6Xl7NQpW&#10;yeIXN8e+GT3L5Gd9mleX/WGgVKfdzMcgPDX+LX65lzrM/xrC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rt8MAAADcAAAADwAAAAAAAAAAAAAAAACYAgAAZHJzL2Rv&#10;d25yZXYueG1sUEsFBgAAAAAEAAQA9QAAAIgDAAAAAA==&#10;" filled="f" stroked="f" strokeweight=".5pt">
                  <v:textbox>
                    <w:txbxContent>
                      <w:p w14:paraId="7098B3E2" w14:textId="77777777" w:rsidR="00604FB2" w:rsidRPr="004640BA" w:rsidRDefault="00604FB2" w:rsidP="00C03C18">
                        <w:pPr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</w:pPr>
                        <w:r w:rsidRPr="004640BA">
                          <w:rPr>
                            <w:rFonts w:ascii="Arial" w:hAnsi="Arial" w:cs="Arial"/>
                            <w:i/>
                            <w:sz w:val="22"/>
                            <w:szCs w:val="22"/>
                            <w:lang w:val="en-US"/>
                          </w:rPr>
                          <w:t>u</w:t>
                        </w:r>
                        <w:r w:rsidRPr="004640BA">
                          <w:rPr>
                            <w:rFonts w:ascii="Arial" w:hAnsi="Arial" w:cs="Arial"/>
                            <w:sz w:val="22"/>
                            <w:szCs w:val="22"/>
                            <w:lang w:val="en-US"/>
                          </w:rPr>
                          <w:t>(y)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bookmarkStart w:id="25" w:name="bookmark31"/>
    </w:p>
    <w:p w14:paraId="56AA3891" w14:textId="717C0ACA" w:rsidR="00E23DB1" w:rsidRPr="00171FB8" w:rsidRDefault="002E230B" w:rsidP="00E23DB1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szCs w:val="22"/>
          <w:shd w:val="clear" w:color="auto" w:fill="FFFFFF"/>
          <w:lang w:eastAsia="en-US" w:bidi="en-US"/>
        </w:rPr>
      </w:pPr>
      <w:r w:rsidRPr="00171FB8">
        <w:rPr>
          <w:rFonts w:ascii="Arial" w:hAnsi="Arial" w:cs="Arial"/>
          <w:bCs/>
          <w:szCs w:val="22"/>
          <w:shd w:val="clear" w:color="auto" w:fill="FFFFFF"/>
          <w:vertAlign w:val="superscript"/>
          <w:lang w:val="en-US" w:eastAsia="en-US" w:bidi="en-US"/>
        </w:rPr>
        <w:t>a</w:t>
      </w:r>
      <w:r w:rsidRPr="00BF5E86">
        <w:rPr>
          <w:rFonts w:ascii="Arial" w:hAnsi="Arial" w:cs="Arial"/>
          <w:bCs/>
          <w:sz w:val="22"/>
          <w:szCs w:val="22"/>
          <w:shd w:val="clear" w:color="auto" w:fill="FFFFFF"/>
          <w:lang w:eastAsia="en-US" w:bidi="en-US"/>
        </w:rPr>
        <w:t xml:space="preserve"> </w:t>
      </w:r>
      <w:r w:rsidR="00E23DB1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>Относительн</w:t>
      </w:r>
      <w:r w:rsidR="009A1620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>ую</w:t>
      </w:r>
      <w:r w:rsidR="00E23DB1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 xml:space="preserve"> суммарн</w:t>
      </w:r>
      <w:r w:rsidR="009A1620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>ую</w:t>
      </w:r>
      <w:r w:rsidR="00E23DB1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 xml:space="preserve"> неопределенность присвоенного значения </w:t>
      </w:r>
      <w:r w:rsidR="00F56B99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>стандартного образца</w:t>
      </w:r>
      <w:r w:rsidR="009A1620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 xml:space="preserve">, </w:t>
      </w:r>
      <w:r w:rsidR="00E23DB1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 xml:space="preserve">в процентах [м. 3], </w:t>
      </w:r>
      <w:r w:rsidR="009A1620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>вычисляют по</w:t>
      </w:r>
      <w:r w:rsidR="00E23DB1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 xml:space="preserve"> формуле</w:t>
      </w:r>
      <w:r w:rsidR="00171FB8" w:rsidRPr="00171FB8">
        <w:rPr>
          <w:rFonts w:ascii="Arial" w:hAnsi="Arial" w:cs="Arial"/>
          <w:bCs/>
          <w:szCs w:val="22"/>
          <w:shd w:val="clear" w:color="auto" w:fill="FFFFFF"/>
          <w:lang w:eastAsia="en-US" w:bidi="en-US"/>
        </w:rPr>
        <w:t xml:space="preserve"> </w:t>
      </w:r>
    </w:p>
    <w:p w14:paraId="5B48FC66" w14:textId="071D9CA9" w:rsidR="00E23DB1" w:rsidRPr="00171FB8" w:rsidRDefault="00171FB8" w:rsidP="00E23DB1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i/>
          <w:sz w:val="22"/>
          <w:szCs w:val="22"/>
          <w:shd w:val="clear" w:color="auto" w:fill="FFFFFF"/>
          <w:lang w:eastAsia="en-US" w:bidi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m.3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=%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Rw-p.3</m:t>
              </m:r>
            </m:sub>
          </m:sSub>
        </m:oMath>
      </m:oMathPara>
    </w:p>
    <w:p w14:paraId="357F6556" w14:textId="0EA36B38" w:rsidR="00E23DB1" w:rsidRPr="00171FB8" w:rsidRDefault="00171FB8" w:rsidP="00171FB8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</w:pPr>
      <w:r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г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де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shd w:val="clear" w:color="auto" w:fill="FFFFFF"/>
            <w:lang w:eastAsia="en-US" w:bidi="en-US"/>
          </w:rPr>
          <m:t>%</m:t>
        </m:r>
        <m:sSub>
          <m:sSubPr>
            <m:ctrlPr>
              <w:rPr>
                <w:rFonts w:ascii="Cambria Math" w:hAnsi="Cambria Math" w:cs="Arial"/>
                <w:bCs/>
                <w:shd w:val="clear" w:color="auto" w:fill="FFFFFF"/>
                <w:lang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r</m:t>
            </m:r>
            <m: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Rw-p.3</m:t>
            </m:r>
          </m:sub>
        </m:sSub>
      </m:oMath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Pr="00171FB8">
        <w:rPr>
          <w:rFonts w:ascii="Arial" w:hAnsi="Arial" w:cs="Arial"/>
          <w:bCs/>
          <w:shd w:val="clear" w:color="auto" w:fill="FFFFFF"/>
          <w:lang w:eastAsia="en-US" w:bidi="en-US"/>
        </w:rPr>
        <w:t>–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относительное стандартное отклонение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CV,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%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,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для методики измерени</w:t>
      </w:r>
      <w:r w:rsidR="00173371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й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[p.3] в </w:t>
      </w:r>
      <w:r w:rsidR="00E23DB1" w:rsidRPr="00171FB8">
        <w:rPr>
          <w:rFonts w:ascii="Arial" w:hAnsi="Arial" w:cs="Arial"/>
          <w:bCs/>
          <w:shd w:val="clear" w:color="auto" w:fill="FFFFFF"/>
          <w:lang w:eastAsia="en-US" w:bidi="en-US"/>
        </w:rPr>
        <w:t xml:space="preserve">условиях повторяемости, т. е. неопределенность протокола присвоения значения </w:t>
      </w:r>
      <w:r w:rsidR="00F56B99" w:rsidRPr="00171FB8">
        <w:rPr>
          <w:rFonts w:ascii="Arial" w:hAnsi="Arial" w:cs="Arial"/>
          <w:bCs/>
          <w:shd w:val="clear" w:color="auto" w:fill="FFFFFF"/>
          <w:lang w:eastAsia="en-US" w:bidi="en-US"/>
        </w:rPr>
        <w:t>стандартного образца(ов)</w:t>
      </w:r>
      <w:r w:rsidR="00E23DB1" w:rsidRPr="00171FB8">
        <w:rPr>
          <w:rFonts w:ascii="Arial" w:hAnsi="Arial" w:cs="Arial"/>
          <w:bCs/>
          <w:shd w:val="clear" w:color="auto" w:fill="FFFFFF"/>
          <w:lang w:eastAsia="en-US" w:bidi="en-US"/>
        </w:rPr>
        <w:t xml:space="preserve"> гармонизации 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[m.3].</w:t>
      </w:r>
    </w:p>
    <w:p w14:paraId="3BDBD82A" w14:textId="365D7B06" w:rsidR="00974D4E" w:rsidRPr="00171FB8" w:rsidRDefault="00E23DB1" w:rsidP="00974D4E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</w:pPr>
      <w:r w:rsidRPr="00171FB8">
        <w:rPr>
          <w:rFonts w:ascii="Arial" w:hAnsi="Arial" w:cs="Arial"/>
          <w:bCs/>
          <w:color w:val="231F20"/>
          <w:shd w:val="clear" w:color="auto" w:fill="FFFFFF"/>
          <w:vertAlign w:val="superscript"/>
          <w:lang w:val="en-US" w:eastAsia="en-US" w:bidi="en-US"/>
        </w:rPr>
        <w:t>b</w:t>
      </w:r>
      <w:r w:rsid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Относительн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ую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суммарн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ую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неопределенность калибратора МИ </w:t>
      </w:r>
      <w:r w:rsidR="00B95545" w:rsidRPr="00D823A0">
        <w:rPr>
          <w:rFonts w:ascii="Arial" w:hAnsi="Arial" w:cs="Arial"/>
          <w:bCs/>
          <w:i/>
          <w:color w:val="231F20"/>
          <w:shd w:val="clear" w:color="auto" w:fill="FFFFFF"/>
          <w:lang w:eastAsia="en-US" w:bidi="en-US"/>
        </w:rPr>
        <w:t>IVD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в процентах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[m.5], 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вычисляют по </w:t>
      </w:r>
      <w:r w:rsidR="00974D4E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формуле</w:t>
      </w:r>
    </w:p>
    <w:p w14:paraId="27F74373" w14:textId="350E43A6" w:rsidR="00E23DB1" w:rsidRPr="00171FB8" w:rsidRDefault="00171FB8" w:rsidP="00171FB8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i/>
          <w:color w:val="231F20"/>
          <w:shd w:val="clear" w:color="auto" w:fill="FFFFFF"/>
          <w:lang w:val="en-US" w:eastAsia="en-US" w:bidi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cal</m:t>
              </m:r>
            </m:sub>
          </m:sSub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=</m:t>
          </m:r>
          <m:r>
            <m:rPr>
              <m:sty m:val="p"/>
            </m:rPr>
            <w:rPr>
              <w:rFonts w:ascii="Cambria Math" w:hAnsi="Cambria Math"/>
              <w:bCs/>
              <w:szCs w:val="22"/>
              <w:shd w:val="clear" w:color="auto" w:fill="FFFFFF"/>
              <w:lang w:eastAsia="en-US" w:bidi="en-US"/>
            </w:rPr>
            <w:sym w:font="Symbol" w:char="F0D6"/>
          </m:r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(%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  <w:shd w:val="clear" w:color="auto" w:fill="FFFFFF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2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m.3</m:t>
              </m:r>
            </m:sub>
          </m:sSub>
          <m: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+</m:t>
          </m:r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  <w:shd w:val="clear" w:color="auto" w:fill="FFFFFF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2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Rw-p.4</m:t>
              </m:r>
            </m:sub>
          </m:sSub>
          <m: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+</m:t>
          </m:r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  <w:shd w:val="clear" w:color="auto" w:fill="FFFFFF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2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Rw-p.5</m:t>
              </m:r>
            </m:sub>
          </m:sSub>
          <m: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)</m:t>
          </m:r>
        </m:oMath>
      </m:oMathPara>
    </w:p>
    <w:p w14:paraId="5529EDD2" w14:textId="77E2A7C4" w:rsidR="00E23DB1" w:rsidRPr="00171FB8" w:rsidRDefault="00E23DB1" w:rsidP="00171FB8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</w:pP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где </w:t>
      </w:r>
      <m:oMath>
        <m:r>
          <m:rPr>
            <m:sty m:val="p"/>
          </m:rPr>
          <w:rPr>
            <w:rFonts w:ascii="Cambria Math" w:hAnsi="Cambria Math" w:cs="Arial"/>
            <w:shd w:val="clear" w:color="auto" w:fill="FFFFFF"/>
            <w:lang w:eastAsia="en-US" w:bidi="en-US"/>
          </w:rPr>
          <m:t>%</m:t>
        </m:r>
        <m:sSub>
          <m:sSubPr>
            <m:ctrlPr>
              <w:rPr>
                <w:rFonts w:ascii="Cambria Math" w:hAnsi="Cambria Math" w:cs="Arial"/>
                <w:bCs/>
                <w:shd w:val="clear" w:color="auto" w:fill="FFFFFF"/>
                <w:lang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r</m:t>
            </m:r>
            <m: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Rw-p.4</m:t>
            </m:r>
          </m:sub>
        </m:sSub>
      </m:oMath>
      <w:r w:rsidR="00974D4E" w:rsidRPr="00974D4E">
        <w:rPr>
          <w:rFonts w:ascii="Arial" w:hAnsi="Arial" w:cs="Arial"/>
          <w:bCs/>
          <w:shd w:val="clear" w:color="auto" w:fill="FFFFFF"/>
          <w:lang w:eastAsia="en-US" w:bidi="en-US"/>
        </w:rPr>
        <w:t xml:space="preserve"> 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и </w:t>
      </w:r>
      <m:oMath>
        <m:r>
          <m:rPr>
            <m:sty m:val="p"/>
          </m:rPr>
          <w:rPr>
            <w:rFonts w:ascii="Cambria Math" w:hAnsi="Cambria Math" w:cs="Arial"/>
            <w:shd w:val="clear" w:color="auto" w:fill="FFFFFF"/>
            <w:lang w:eastAsia="en-US" w:bidi="en-US"/>
          </w:rPr>
          <m:t>%</m:t>
        </m:r>
        <m:sSub>
          <m:sSubPr>
            <m:ctrlPr>
              <w:rPr>
                <w:rFonts w:ascii="Cambria Math" w:hAnsi="Cambria Math" w:cs="Arial"/>
                <w:bCs/>
                <w:shd w:val="clear" w:color="auto" w:fill="FFFFFF"/>
                <w:lang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r</m:t>
            </m:r>
            <m: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hd w:val="clear" w:color="auto" w:fill="FFFFFF"/>
                <w:lang w:eastAsia="en-US" w:bidi="en-US"/>
              </w:rPr>
              <m:t>Rw-p.5</m:t>
            </m:r>
          </m:sub>
        </m:sSub>
      </m:oMath>
      <w:r w:rsidR="00974D4E" w:rsidRPr="00974D4E">
        <w:rPr>
          <w:rFonts w:ascii="Arial" w:hAnsi="Arial" w:cs="Arial"/>
          <w:bCs/>
          <w:shd w:val="clear" w:color="auto" w:fill="FFFFFF"/>
          <w:lang w:eastAsia="en-US" w:bidi="en-US"/>
        </w:rPr>
        <w:t xml:space="preserve"> 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представляют собой относительные стандартные неопределенности в процентах для каждой применяемой методики измерений в иерархии калибровки.</w:t>
      </w:r>
    </w:p>
    <w:p w14:paraId="367A5D49" w14:textId="2A6D583B" w:rsidR="00E23DB1" w:rsidRPr="00171FB8" w:rsidRDefault="002E230B" w:rsidP="00171FB8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</w:pPr>
      <w:r w:rsidRPr="00171FB8">
        <w:rPr>
          <w:rFonts w:ascii="Arial" w:hAnsi="Arial" w:cs="Arial"/>
          <w:bCs/>
          <w:color w:val="231F20"/>
          <w:shd w:val="clear" w:color="auto" w:fill="FFFFFF"/>
          <w:vertAlign w:val="superscript"/>
          <w:lang w:val="en-US" w:eastAsia="en-US" w:bidi="en-US"/>
        </w:rPr>
        <w:t>c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Относительн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ую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суммарн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ую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стандартн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ую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неопределенность измерения для сообщаемых значений измеряемой величины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="0013731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для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МИ </w:t>
      </w:r>
      <w:r w:rsidR="00B95545" w:rsidRPr="00D823A0">
        <w:rPr>
          <w:rFonts w:ascii="Arial" w:hAnsi="Arial" w:cs="Arial"/>
          <w:bCs/>
          <w:i/>
          <w:color w:val="231F20"/>
          <w:shd w:val="clear" w:color="auto" w:fill="FFFFFF"/>
          <w:lang w:eastAsia="en-US" w:bidi="en-US"/>
        </w:rPr>
        <w:t>IVD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конечного пользователя, </w:t>
      </w:r>
      <w:r w:rsidR="009A1620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вычисляют по </w:t>
      </w:r>
      <w:r w:rsidR="00E23DB1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формуле</w:t>
      </w:r>
    </w:p>
    <w:p w14:paraId="6502CA39" w14:textId="5F611ECE" w:rsidR="00974D4E" w:rsidRPr="00974D4E" w:rsidRDefault="00974D4E" w:rsidP="00171FB8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/>
          <w:bCs/>
          <w:shd w:val="clear" w:color="auto" w:fill="FFFFFF"/>
          <w:lang w:eastAsia="en-US" w:bidi="en-US"/>
        </w:rPr>
      </w:pPr>
      <m:oMathPara>
        <m:oMath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w:lastRenderedPageBreak/>
            <m:t>%r</m:t>
          </m:r>
          <m: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u</m:t>
          </m:r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(y)=</m:t>
          </m:r>
          <m:r>
            <m:rPr>
              <m:sty m:val="p"/>
            </m:rPr>
            <w:rPr>
              <w:rFonts w:ascii="Cambria Math" w:hAnsi="Cambria Math"/>
              <w:bCs/>
              <w:szCs w:val="22"/>
              <w:shd w:val="clear" w:color="auto" w:fill="FFFFFF"/>
              <w:lang w:eastAsia="en-US" w:bidi="en-US"/>
            </w:rPr>
            <w:sym w:font="Symbol" w:char="F0D6"/>
          </m:r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(%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  <w:shd w:val="clear" w:color="auto" w:fill="FFFFFF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2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cal</m:t>
              </m:r>
            </m:sub>
          </m:sSub>
          <m: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+</m:t>
          </m:r>
          <m:r>
            <m:rPr>
              <m:sty m:val="p"/>
            </m:rP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%</m:t>
          </m:r>
          <m:sSub>
            <m:sSubPr>
              <m:ctrlPr>
                <w:rPr>
                  <w:rFonts w:ascii="Cambria Math" w:hAnsi="Cambria Math"/>
                  <w:bCs/>
                  <w:szCs w:val="22"/>
                  <w:shd w:val="clear" w:color="auto" w:fill="FFFFFF"/>
                  <w:lang w:eastAsia="en-US" w:bidi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szCs w:val="22"/>
                      <w:shd w:val="clear" w:color="auto" w:fill="FFFFFF"/>
                      <w:lang w:eastAsia="en-US" w:bidi="en-US"/>
                    </w:rPr>
                  </m:ctrlPr>
                </m:sSupPr>
                <m:e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  <w:szCs w:val="22"/>
                      <w:shd w:val="clear" w:color="auto" w:fill="FFFFFF"/>
                      <w:lang w:eastAsia="en-US" w:bidi="en-US"/>
                    </w:rPr>
                    <m:t>2</m:t>
                  </m:r>
                </m:sup>
              </m:sSup>
            </m:e>
            <m:sub>
              <m:r>
                <m:rPr>
                  <m:sty m:val="p"/>
                </m:rPr>
                <w:rPr>
                  <w:rFonts w:ascii="Cambria Math" w:hAnsi="Cambria Math"/>
                  <w:szCs w:val="22"/>
                  <w:shd w:val="clear" w:color="auto" w:fill="FFFFFF"/>
                  <w:lang w:eastAsia="en-US" w:bidi="en-US"/>
                </w:rPr>
                <m:t>Rw-p.6</m:t>
              </m:r>
            </m:sub>
          </m:sSub>
          <m:r>
            <w:rPr>
              <w:rFonts w:ascii="Cambria Math" w:hAnsi="Cambria Math"/>
              <w:szCs w:val="22"/>
              <w:shd w:val="clear" w:color="auto" w:fill="FFFFFF"/>
              <w:lang w:eastAsia="en-US" w:bidi="en-US"/>
            </w:rPr>
            <m:t>)</m:t>
          </m:r>
        </m:oMath>
      </m:oMathPara>
    </w:p>
    <w:p w14:paraId="449E2D47" w14:textId="3FDE9352" w:rsidR="00E23DB1" w:rsidRDefault="00E23DB1" w:rsidP="00974D4E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</w:pP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где </w:t>
      </w:r>
      <m:oMath>
        <m:r>
          <m:rPr>
            <m:sty m:val="p"/>
          </m:rPr>
          <w:rPr>
            <w:rFonts w:ascii="Cambria Math" w:hAnsi="Cambria Math"/>
            <w:szCs w:val="22"/>
            <w:shd w:val="clear" w:color="auto" w:fill="FFFFFF"/>
            <w:lang w:eastAsia="en-US" w:bidi="en-US"/>
          </w:rPr>
          <m:t>%</m:t>
        </m:r>
        <m:sSub>
          <m:sSubPr>
            <m:ctrlPr>
              <w:rPr>
                <w:rFonts w:ascii="Cambria Math" w:hAnsi="Cambria Math"/>
                <w:bCs/>
                <w:szCs w:val="22"/>
                <w:shd w:val="clear" w:color="auto" w:fill="FFFFFF"/>
                <w:lang w:eastAsia="en-US" w:bidi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2"/>
                <w:shd w:val="clear" w:color="auto" w:fill="FFFFFF"/>
                <w:lang w:eastAsia="en-US" w:bidi="en-US"/>
              </w:rPr>
              <m:t>r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szCs w:val="22"/>
                    <w:shd w:val="clear" w:color="auto" w:fill="FFFFFF"/>
                    <w:lang w:eastAsia="en-US" w:bidi="en-US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  <w:shd w:val="clear" w:color="auto" w:fill="FFFFFF"/>
                    <w:lang w:eastAsia="en-US" w:bidi="en-US"/>
                  </w:rPr>
                  <m:t>u</m:t>
                </m:r>
              </m:e>
              <m:sup>
                <m:r>
                  <w:rPr>
                    <w:rFonts w:ascii="Cambria Math" w:hAnsi="Cambria Math"/>
                    <w:szCs w:val="22"/>
                    <w:shd w:val="clear" w:color="auto" w:fill="FFFFFF"/>
                    <w:lang w:eastAsia="en-US" w:bidi="en-US"/>
                  </w:rPr>
                  <m:t>2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/>
                <w:szCs w:val="22"/>
                <w:shd w:val="clear" w:color="auto" w:fill="FFFFFF"/>
                <w:lang w:eastAsia="en-US" w:bidi="en-US"/>
              </w:rPr>
              <m:t>Rw-p.6</m:t>
            </m:r>
          </m:sub>
        </m:sSub>
      </m:oMath>
      <w:r w:rsidR="00974D4E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="00974D4E" w:rsidRPr="00171FB8">
        <w:rPr>
          <w:rFonts w:ascii="Arial" w:hAnsi="Arial" w:cs="Arial"/>
          <w:bCs/>
          <w:shd w:val="clear" w:color="auto" w:fill="FFFFFF"/>
          <w:lang w:eastAsia="en-US" w:bidi="en-US"/>
        </w:rPr>
        <w:t>–</w:t>
      </w:r>
      <w:r w:rsidR="00974D4E"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относительная стандартная неопределенность в процентах </w:t>
      </w:r>
      <w:r w:rsidR="0013731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для 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МИ </w:t>
      </w:r>
      <w:r w:rsidR="00B95545" w:rsidRPr="00974D4E">
        <w:rPr>
          <w:rFonts w:ascii="Arial" w:hAnsi="Arial" w:cs="Arial"/>
          <w:bCs/>
          <w:i/>
          <w:color w:val="231F20"/>
          <w:shd w:val="clear" w:color="auto" w:fill="FFFFFF"/>
          <w:lang w:eastAsia="en-US" w:bidi="en-US"/>
        </w:rPr>
        <w:t>IVD</w:t>
      </w:r>
      <w:r w:rsidRPr="00171FB8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 xml:space="preserve"> конечного пользователя, основанная на долговременной прецизионности (ус</w:t>
      </w:r>
      <w:r w:rsidR="00974D4E"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  <w:t>ловия повторяемости измерений).</w:t>
      </w:r>
    </w:p>
    <w:p w14:paraId="6748480E" w14:textId="77777777" w:rsidR="00974D4E" w:rsidRPr="00974D4E" w:rsidRDefault="00974D4E" w:rsidP="00974D4E">
      <w:pPr>
        <w:suppressAutoHyphens w:val="0"/>
        <w:spacing w:after="0" w:line="360" w:lineRule="auto"/>
        <w:ind w:firstLine="709"/>
        <w:jc w:val="both"/>
        <w:rPr>
          <w:rFonts w:ascii="Arial" w:hAnsi="Arial" w:cs="Arial"/>
          <w:bCs/>
          <w:color w:val="231F20"/>
          <w:shd w:val="clear" w:color="auto" w:fill="FFFFFF"/>
          <w:lang w:eastAsia="en-US" w:bidi="en-US"/>
        </w:rPr>
      </w:pPr>
    </w:p>
    <w:p w14:paraId="033BE685" w14:textId="0CEF0B76" w:rsidR="00E23DB1" w:rsidRDefault="00525D5D" w:rsidP="00974D4E">
      <w:pPr>
        <w:suppressAutoHyphens w:val="0"/>
        <w:spacing w:after="0" w:line="360" w:lineRule="auto"/>
        <w:jc w:val="center"/>
        <w:rPr>
          <w:rFonts w:ascii="Arial" w:eastAsiaTheme="minorHAnsi" w:hAnsi="Arial" w:cs="Arial"/>
          <w:bCs/>
          <w:szCs w:val="22"/>
          <w:lang w:eastAsia="en-US"/>
        </w:rPr>
      </w:pPr>
      <w:r w:rsidRPr="00974D4E">
        <w:rPr>
          <w:rFonts w:ascii="Arial" w:eastAsiaTheme="minorHAnsi" w:hAnsi="Arial" w:cs="Arial"/>
          <w:bCs/>
          <w:szCs w:val="22"/>
          <w:lang w:eastAsia="en-US"/>
        </w:rPr>
        <w:t>Рис</w:t>
      </w:r>
      <w:r w:rsidR="009A1620" w:rsidRPr="00974D4E">
        <w:rPr>
          <w:rFonts w:ascii="Arial" w:eastAsiaTheme="minorHAnsi" w:hAnsi="Arial" w:cs="Arial"/>
          <w:bCs/>
          <w:szCs w:val="22"/>
          <w:lang w:eastAsia="en-US"/>
        </w:rPr>
        <w:t>унок</w:t>
      </w:r>
      <w:r w:rsidRPr="00974D4E">
        <w:rPr>
          <w:rFonts w:ascii="Arial" w:eastAsiaTheme="minorHAnsi" w:hAnsi="Arial" w:cs="Arial"/>
          <w:bCs/>
          <w:szCs w:val="22"/>
          <w:lang w:eastAsia="en-US"/>
        </w:rPr>
        <w:t xml:space="preserve"> 2 — </w:t>
      </w:r>
      <w:bookmarkEnd w:id="25"/>
      <w:r w:rsidR="00E23DB1" w:rsidRPr="00974D4E">
        <w:rPr>
          <w:rFonts w:ascii="Arial" w:eastAsiaTheme="minorHAnsi" w:hAnsi="Arial" w:cs="Arial"/>
          <w:bCs/>
          <w:szCs w:val="22"/>
          <w:lang w:eastAsia="en-US"/>
        </w:rPr>
        <w:t xml:space="preserve">Калибровочная иерархия — Измеряемая величина, определенная международным протоколом гармонизации (нет сертифицированных </w:t>
      </w:r>
      <w:r w:rsidR="00F56B99" w:rsidRPr="00137318">
        <w:rPr>
          <w:rFonts w:ascii="Arial" w:eastAsiaTheme="minorHAnsi" w:hAnsi="Arial" w:cs="Arial"/>
          <w:bCs/>
          <w:szCs w:val="22"/>
          <w:lang w:eastAsia="en-US"/>
        </w:rPr>
        <w:t>стандартных образцов</w:t>
      </w:r>
      <w:r w:rsidR="00E23DB1" w:rsidRPr="00974D4E">
        <w:rPr>
          <w:rFonts w:ascii="Arial" w:eastAsiaTheme="minorHAnsi" w:hAnsi="Arial" w:cs="Arial"/>
          <w:bCs/>
          <w:szCs w:val="22"/>
          <w:lang w:eastAsia="en-US"/>
        </w:rPr>
        <w:t>; нет прослеживаемости до SI). Материалы [</w:t>
      </w:r>
      <w:r w:rsidR="00D823A0">
        <w:rPr>
          <w:rFonts w:ascii="Arial" w:eastAsiaTheme="minorHAnsi" w:hAnsi="Arial" w:cs="Arial"/>
          <w:bCs/>
          <w:szCs w:val="22"/>
          <w:lang w:val="en-US" w:eastAsia="en-US"/>
        </w:rPr>
        <w:t>m</w:t>
      </w:r>
      <w:r w:rsidR="00D823A0">
        <w:rPr>
          <w:rFonts w:ascii="Arial" w:eastAsiaTheme="minorHAnsi" w:hAnsi="Arial" w:cs="Arial"/>
          <w:bCs/>
          <w:szCs w:val="22"/>
          <w:lang w:eastAsia="en-US"/>
        </w:rPr>
        <w:t>.</w:t>
      </w:r>
      <w:r w:rsidR="00E23DB1" w:rsidRPr="00974D4E">
        <w:rPr>
          <w:rFonts w:ascii="Arial" w:eastAsiaTheme="minorHAnsi" w:hAnsi="Arial" w:cs="Arial"/>
          <w:bCs/>
          <w:szCs w:val="22"/>
          <w:lang w:eastAsia="en-US"/>
        </w:rPr>
        <w:t>1], [</w:t>
      </w:r>
      <w:r w:rsidR="00D823A0">
        <w:rPr>
          <w:rFonts w:ascii="Arial" w:eastAsiaTheme="minorHAnsi" w:hAnsi="Arial" w:cs="Arial"/>
          <w:bCs/>
          <w:szCs w:val="22"/>
          <w:lang w:val="en-US" w:eastAsia="en-US"/>
        </w:rPr>
        <w:t>m</w:t>
      </w:r>
      <w:r w:rsidR="00D823A0">
        <w:rPr>
          <w:rFonts w:ascii="Arial" w:eastAsiaTheme="minorHAnsi" w:hAnsi="Arial" w:cs="Arial"/>
          <w:bCs/>
          <w:szCs w:val="22"/>
          <w:lang w:eastAsia="en-US"/>
        </w:rPr>
        <w:t>.</w:t>
      </w:r>
      <w:r w:rsidR="00E23DB1" w:rsidRPr="00974D4E">
        <w:rPr>
          <w:rFonts w:ascii="Arial" w:eastAsiaTheme="minorHAnsi" w:hAnsi="Arial" w:cs="Arial"/>
          <w:bCs/>
          <w:szCs w:val="22"/>
          <w:lang w:eastAsia="en-US"/>
        </w:rPr>
        <w:t>2], а также методики [</w:t>
      </w:r>
      <w:r w:rsidR="00D823A0">
        <w:rPr>
          <w:rFonts w:ascii="Arial" w:eastAsiaTheme="minorHAnsi" w:hAnsi="Arial" w:cs="Arial"/>
          <w:bCs/>
          <w:szCs w:val="22"/>
          <w:lang w:val="en-US" w:eastAsia="en-US"/>
        </w:rPr>
        <w:t>p</w:t>
      </w:r>
      <w:r w:rsidR="00D823A0">
        <w:rPr>
          <w:rFonts w:ascii="Arial" w:eastAsiaTheme="minorHAnsi" w:hAnsi="Arial" w:cs="Arial"/>
          <w:bCs/>
          <w:szCs w:val="22"/>
          <w:lang w:eastAsia="en-US"/>
        </w:rPr>
        <w:t>.</w:t>
      </w:r>
      <w:r w:rsidR="00E23DB1" w:rsidRPr="00974D4E">
        <w:rPr>
          <w:rFonts w:ascii="Arial" w:eastAsiaTheme="minorHAnsi" w:hAnsi="Arial" w:cs="Arial"/>
          <w:bCs/>
          <w:szCs w:val="22"/>
          <w:lang w:eastAsia="en-US"/>
        </w:rPr>
        <w:t>1] и [</w:t>
      </w:r>
      <w:r w:rsidR="00D823A0">
        <w:rPr>
          <w:rFonts w:ascii="Arial" w:eastAsiaTheme="minorHAnsi" w:hAnsi="Arial" w:cs="Arial"/>
          <w:bCs/>
          <w:szCs w:val="22"/>
          <w:lang w:val="en-US" w:eastAsia="en-US"/>
        </w:rPr>
        <w:t>p</w:t>
      </w:r>
      <w:r w:rsidR="00D823A0">
        <w:rPr>
          <w:rFonts w:ascii="Arial" w:eastAsiaTheme="minorHAnsi" w:hAnsi="Arial" w:cs="Arial"/>
          <w:bCs/>
          <w:szCs w:val="22"/>
          <w:lang w:eastAsia="en-US"/>
        </w:rPr>
        <w:t>.</w:t>
      </w:r>
      <w:r w:rsidR="00E23DB1" w:rsidRPr="00974D4E">
        <w:rPr>
          <w:rFonts w:ascii="Arial" w:eastAsiaTheme="minorHAnsi" w:hAnsi="Arial" w:cs="Arial"/>
          <w:bCs/>
          <w:szCs w:val="22"/>
          <w:lang w:eastAsia="en-US"/>
        </w:rPr>
        <w:t xml:space="preserve">2] не применимы </w:t>
      </w:r>
      <w:r w:rsidR="00D823A0" w:rsidRPr="00D823A0">
        <w:rPr>
          <w:rFonts w:ascii="Arial" w:eastAsiaTheme="minorHAnsi" w:hAnsi="Arial" w:cs="Arial"/>
          <w:bCs/>
          <w:szCs w:val="22"/>
          <w:lang w:eastAsia="en-US"/>
        </w:rPr>
        <w:t>[</w:t>
      </w:r>
      <w:r w:rsidR="00D823A0">
        <w:rPr>
          <w:rFonts w:ascii="Arial" w:eastAsiaTheme="minorHAnsi" w:hAnsi="Arial" w:cs="Arial"/>
          <w:bCs/>
          <w:szCs w:val="22"/>
          <w:lang w:eastAsia="en-US"/>
        </w:rPr>
        <w:t>N/A]</w:t>
      </w:r>
    </w:p>
    <w:p w14:paraId="567F0098" w14:textId="77777777" w:rsidR="00974D4E" w:rsidRPr="00974D4E" w:rsidRDefault="00974D4E" w:rsidP="00974D4E">
      <w:pPr>
        <w:suppressAutoHyphens w:val="0"/>
        <w:spacing w:after="0" w:line="360" w:lineRule="auto"/>
        <w:jc w:val="center"/>
        <w:rPr>
          <w:rFonts w:ascii="Arial" w:eastAsiaTheme="minorHAnsi" w:hAnsi="Arial" w:cs="Arial"/>
          <w:bCs/>
          <w:szCs w:val="22"/>
          <w:lang w:eastAsia="en-US"/>
        </w:rPr>
      </w:pPr>
    </w:p>
    <w:p w14:paraId="2C735CE5" w14:textId="44FAEEB3" w:rsidR="00525D5D" w:rsidRPr="00974D4E" w:rsidRDefault="00525D5D" w:rsidP="00525D5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szCs w:val="22"/>
          <w:lang w:eastAsia="en-US"/>
        </w:rPr>
      </w:pPr>
      <w:r w:rsidRPr="00974D4E">
        <w:rPr>
          <w:rFonts w:ascii="Arial" w:eastAsiaTheme="minorHAnsi" w:hAnsi="Arial" w:cs="Arial"/>
          <w:szCs w:val="22"/>
          <w:lang w:eastAsia="en-US"/>
        </w:rPr>
        <w:t>[Источник: ИСО 17511:2020, 5.6, Рис. 5]</w:t>
      </w:r>
      <w:r w:rsidR="009A1620" w:rsidRPr="00974D4E">
        <w:rPr>
          <w:rFonts w:ascii="Arial" w:eastAsiaTheme="minorHAnsi" w:hAnsi="Arial" w:cs="Arial"/>
          <w:szCs w:val="22"/>
          <w:lang w:eastAsia="en-US"/>
        </w:rPr>
        <w:t xml:space="preserve"> </w:t>
      </w:r>
    </w:p>
    <w:p w14:paraId="60BF7EC1" w14:textId="229F6C01" w:rsidR="00E23DB1" w:rsidRPr="00840540" w:rsidRDefault="00525D5D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40540">
        <w:rPr>
          <w:rFonts w:ascii="Arial" w:eastAsiaTheme="minorHAnsi" w:hAnsi="Arial" w:cs="Arial"/>
          <w:lang w:eastAsia="en-US"/>
        </w:rPr>
        <w:t>5.7.</w:t>
      </w:r>
      <w:r w:rsidRPr="00FC12AC">
        <w:rPr>
          <w:rFonts w:ascii="Arial" w:eastAsiaTheme="minorHAnsi" w:hAnsi="Arial" w:cs="Arial"/>
          <w:lang w:eastAsia="en-US"/>
        </w:rPr>
        <w:t>4</w:t>
      </w:r>
      <w:r w:rsidR="00BF5E86" w:rsidRPr="00FC12AC">
        <w:rPr>
          <w:rFonts w:ascii="Arial" w:eastAsiaTheme="minorHAnsi" w:hAnsi="Arial" w:cs="Arial"/>
          <w:lang w:eastAsia="en-US"/>
        </w:rPr>
        <w:t xml:space="preserve"> </w:t>
      </w:r>
      <w:r w:rsidR="00E23DB1" w:rsidRPr="00FC12AC">
        <w:rPr>
          <w:rFonts w:ascii="Arial" w:eastAsiaTheme="minorHAnsi" w:hAnsi="Arial" w:cs="Arial"/>
          <w:lang w:eastAsia="en-US"/>
        </w:rPr>
        <w:t>Подход, используемый для присвоения значений величины образцам</w:t>
      </w:r>
      <w:r w:rsidR="00FC12AC">
        <w:rPr>
          <w:rFonts w:ascii="Arial" w:eastAsiaTheme="minorHAnsi" w:hAnsi="Arial" w:cs="Arial"/>
          <w:lang w:eastAsia="en-US"/>
        </w:rPr>
        <w:t xml:space="preserve"> биологического материала человека</w:t>
      </w:r>
      <w:r w:rsidR="00E23DB1" w:rsidRPr="00FC12AC">
        <w:rPr>
          <w:rFonts w:ascii="Arial" w:eastAsiaTheme="minorHAnsi" w:hAnsi="Arial" w:cs="Arial"/>
          <w:lang w:eastAsia="en-US"/>
        </w:rPr>
        <w:t>, должен быть прозрачным для конечного пользователя и автомати</w:t>
      </w:r>
      <w:r w:rsidR="00FC12AC">
        <w:rPr>
          <w:rFonts w:ascii="Arial" w:eastAsiaTheme="minorHAnsi" w:hAnsi="Arial" w:cs="Arial"/>
          <w:lang w:eastAsia="en-US"/>
        </w:rPr>
        <w:t>чески</w:t>
      </w:r>
      <w:r w:rsidR="00E23DB1" w:rsidRPr="00FC12AC">
        <w:rPr>
          <w:rFonts w:ascii="Arial" w:eastAsiaTheme="minorHAnsi" w:hAnsi="Arial" w:cs="Arial"/>
          <w:lang w:eastAsia="en-US"/>
        </w:rPr>
        <w:t xml:space="preserve"> </w:t>
      </w:r>
      <w:r w:rsidR="00FC12AC">
        <w:rPr>
          <w:rFonts w:ascii="Arial" w:eastAsiaTheme="minorHAnsi" w:hAnsi="Arial" w:cs="Arial"/>
          <w:lang w:eastAsia="en-US"/>
        </w:rPr>
        <w:t>включаться в</w:t>
      </w:r>
      <w:r w:rsidR="00E23DB1" w:rsidRPr="00840540">
        <w:rPr>
          <w:rFonts w:ascii="Arial" w:eastAsiaTheme="minorHAnsi" w:hAnsi="Arial" w:cs="Arial"/>
          <w:lang w:eastAsia="en-US"/>
        </w:rPr>
        <w:t xml:space="preserve"> процесс калибровки конечного пользователя для МИ </w:t>
      </w:r>
      <w:r w:rsidR="00B95545" w:rsidRPr="00BF5E86">
        <w:rPr>
          <w:rFonts w:ascii="Arial" w:eastAsiaTheme="minorHAnsi" w:hAnsi="Arial" w:cs="Arial"/>
          <w:i/>
          <w:lang w:eastAsia="en-US"/>
        </w:rPr>
        <w:t>IVD</w:t>
      </w:r>
      <w:r w:rsidR="00E23DB1" w:rsidRPr="00840540">
        <w:rPr>
          <w:rFonts w:ascii="Arial" w:eastAsiaTheme="minorHAnsi" w:hAnsi="Arial" w:cs="Arial"/>
          <w:lang w:eastAsia="en-US"/>
        </w:rPr>
        <w:t>.</w:t>
      </w:r>
    </w:p>
    <w:p w14:paraId="2D6E897B" w14:textId="63E44D7C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40540">
        <w:rPr>
          <w:rFonts w:ascii="Arial" w:eastAsiaTheme="minorHAnsi" w:hAnsi="Arial" w:cs="Arial"/>
          <w:lang w:eastAsia="en-US"/>
        </w:rPr>
        <w:t>5.7.5</w:t>
      </w:r>
      <w:r w:rsidR="00BF5E86">
        <w:rPr>
          <w:rFonts w:ascii="Arial" w:eastAsiaTheme="minorHAnsi" w:hAnsi="Arial" w:cs="Arial"/>
          <w:lang w:eastAsia="en-US"/>
        </w:rPr>
        <w:t xml:space="preserve"> </w:t>
      </w:r>
      <w:r w:rsidRPr="00942C94">
        <w:rPr>
          <w:rFonts w:ascii="Arial" w:eastAsiaTheme="minorHAnsi" w:hAnsi="Arial" w:cs="Arial"/>
          <w:lang w:eastAsia="en-US"/>
        </w:rPr>
        <w:t>Изготовитель должен описать в документации для конечного пользователя подход</w:t>
      </w:r>
      <w:r w:rsidRPr="00840540">
        <w:rPr>
          <w:rFonts w:ascii="Arial" w:eastAsiaTheme="minorHAnsi" w:hAnsi="Arial" w:cs="Arial"/>
          <w:lang w:eastAsia="en-US"/>
        </w:rPr>
        <w:t xml:space="preserve">, применяемый для достижения гармонизации результатов </w:t>
      </w:r>
      <w:r w:rsidR="009C3896">
        <w:rPr>
          <w:rFonts w:ascii="Arial" w:eastAsiaTheme="minorHAnsi" w:hAnsi="Arial" w:cs="Arial"/>
          <w:lang w:eastAsia="en-US"/>
        </w:rPr>
        <w:t>измерений биологических образцов</w:t>
      </w:r>
      <w:r w:rsidRPr="00840540">
        <w:rPr>
          <w:rFonts w:ascii="Arial" w:eastAsiaTheme="minorHAnsi" w:hAnsi="Arial" w:cs="Arial"/>
          <w:lang w:eastAsia="en-US"/>
        </w:rPr>
        <w:t>.</w:t>
      </w:r>
    </w:p>
    <w:p w14:paraId="049D0596" w14:textId="487D7213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40540">
        <w:rPr>
          <w:rFonts w:ascii="Arial" w:eastAsiaTheme="minorHAnsi" w:hAnsi="Arial" w:cs="Arial"/>
          <w:lang w:eastAsia="en-US"/>
        </w:rPr>
        <w:t>5.7.6</w:t>
      </w:r>
      <w:r w:rsidR="00BF5E86">
        <w:rPr>
          <w:rFonts w:ascii="Arial" w:eastAsiaTheme="minorHAnsi" w:hAnsi="Arial" w:cs="Arial"/>
          <w:lang w:eastAsia="en-US"/>
        </w:rPr>
        <w:t xml:space="preserve"> </w:t>
      </w:r>
      <w:r w:rsidRPr="00840540">
        <w:rPr>
          <w:rFonts w:ascii="Arial" w:eastAsiaTheme="minorHAnsi" w:hAnsi="Arial" w:cs="Arial"/>
          <w:lang w:eastAsia="en-US"/>
        </w:rPr>
        <w:t xml:space="preserve">Неопределенность шага, добавляемого процессом гармонизации, должна учитываться при определении суммарной стандартной неопределенности калибраторов конечного пользователя. Результаты </w:t>
      </w:r>
      <w:r w:rsidR="009C3896">
        <w:rPr>
          <w:rFonts w:ascii="Arial" w:eastAsiaTheme="minorHAnsi" w:hAnsi="Arial" w:cs="Arial"/>
          <w:lang w:eastAsia="en-US"/>
        </w:rPr>
        <w:t xml:space="preserve">вычисления </w:t>
      </w:r>
      <w:r w:rsidRPr="00840540">
        <w:rPr>
          <w:rFonts w:ascii="Arial" w:eastAsiaTheme="minorHAnsi" w:hAnsi="Arial" w:cs="Arial"/>
          <w:lang w:eastAsia="en-US"/>
        </w:rPr>
        <w:t>неопределенности должны соответствовать требованиям, указанным в 5.2.</w:t>
      </w:r>
    </w:p>
    <w:p w14:paraId="0CAFE5A6" w14:textId="646FB291" w:rsidR="00E6429A" w:rsidRDefault="00D936C7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spacing w:val="40"/>
          <w:sz w:val="22"/>
          <w:szCs w:val="22"/>
          <w:lang w:eastAsia="en-US"/>
        </w:rPr>
        <w:t>Примечание</w:t>
      </w:r>
      <w:r w:rsidRPr="00942C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F5E86">
        <w:rPr>
          <w:rFonts w:ascii="Arial" w:eastAsiaTheme="minorHAnsi" w:hAnsi="Arial" w:cs="Arial"/>
          <w:sz w:val="22"/>
          <w:szCs w:val="22"/>
          <w:lang w:eastAsia="en-US"/>
        </w:rPr>
        <w:t>–</w:t>
      </w:r>
      <w:r w:rsidR="00E23DB1" w:rsidRPr="00942C94">
        <w:rPr>
          <w:rFonts w:ascii="Arial" w:eastAsiaTheme="minorHAnsi" w:hAnsi="Arial" w:cs="Arial"/>
          <w:sz w:val="22"/>
          <w:szCs w:val="22"/>
          <w:lang w:eastAsia="en-US"/>
        </w:rPr>
        <w:t xml:space="preserve"> неопределенность этого дополнительного шага является мерой степени согласования, достигнутой после применения алгоритма калибровки. Эта неопределенность для каждого МИ </w:t>
      </w:r>
      <w:r w:rsidR="00B95545" w:rsidRPr="00BF5E86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="00E23DB1" w:rsidRPr="00942C94">
        <w:rPr>
          <w:rFonts w:ascii="Arial" w:eastAsiaTheme="minorHAnsi" w:hAnsi="Arial" w:cs="Arial"/>
          <w:sz w:val="22"/>
          <w:szCs w:val="22"/>
          <w:lang w:eastAsia="en-US"/>
        </w:rPr>
        <w:t xml:space="preserve"> определяется как стандартная ошибка среднего смещения по выборке образцов</w:t>
      </w:r>
      <w:r w:rsidR="009C3896">
        <w:rPr>
          <w:rFonts w:ascii="Arial" w:eastAsiaTheme="minorHAnsi" w:hAnsi="Arial" w:cs="Arial"/>
          <w:sz w:val="22"/>
          <w:szCs w:val="22"/>
          <w:lang w:eastAsia="en-US"/>
        </w:rPr>
        <w:t xml:space="preserve"> биологического материала человека</w:t>
      </w:r>
      <w:r w:rsidR="00E23DB1" w:rsidRPr="00942C94">
        <w:rPr>
          <w:rFonts w:ascii="Arial" w:eastAsiaTheme="minorHAnsi" w:hAnsi="Arial" w:cs="Arial"/>
          <w:sz w:val="22"/>
          <w:szCs w:val="22"/>
          <w:lang w:eastAsia="en-US"/>
        </w:rPr>
        <w:t>, используем</w:t>
      </w:r>
      <w:r w:rsidR="009C3896">
        <w:rPr>
          <w:rFonts w:ascii="Arial" w:eastAsiaTheme="minorHAnsi" w:hAnsi="Arial" w:cs="Arial"/>
          <w:sz w:val="22"/>
          <w:szCs w:val="22"/>
          <w:lang w:eastAsia="en-US"/>
        </w:rPr>
        <w:t>ой</w:t>
      </w:r>
      <w:r w:rsidR="00E23DB1" w:rsidRPr="00942C94">
        <w:rPr>
          <w:rFonts w:ascii="Arial" w:eastAsiaTheme="minorHAnsi" w:hAnsi="Arial" w:cs="Arial"/>
          <w:sz w:val="22"/>
          <w:szCs w:val="22"/>
          <w:lang w:eastAsia="en-US"/>
        </w:rPr>
        <w:t xml:space="preserve"> для демонстрации эффективности</w:t>
      </w:r>
      <w:r w:rsidR="00E23DB1" w:rsidRPr="00E6429A">
        <w:rPr>
          <w:rFonts w:ascii="Arial" w:eastAsiaTheme="minorHAnsi" w:hAnsi="Arial" w:cs="Arial"/>
          <w:sz w:val="22"/>
          <w:szCs w:val="22"/>
          <w:lang w:eastAsia="en-US"/>
        </w:rPr>
        <w:t xml:space="preserve"> процесса </w:t>
      </w:r>
      <w:r w:rsidR="009C3896">
        <w:rPr>
          <w:rFonts w:ascii="Arial" w:eastAsiaTheme="minorHAnsi" w:hAnsi="Arial" w:cs="Arial"/>
          <w:sz w:val="22"/>
          <w:szCs w:val="22"/>
          <w:lang w:eastAsia="en-US"/>
        </w:rPr>
        <w:t>гармонизации</w:t>
      </w:r>
      <w:r w:rsidR="00E23DB1" w:rsidRPr="00E6429A">
        <w:rPr>
          <w:rFonts w:ascii="Arial" w:eastAsiaTheme="minorHAnsi" w:hAnsi="Arial" w:cs="Arial"/>
          <w:sz w:val="22"/>
          <w:szCs w:val="22"/>
          <w:lang w:eastAsia="en-US"/>
        </w:rPr>
        <w:t xml:space="preserve"> (см. 5.9).</w:t>
      </w:r>
    </w:p>
    <w:p w14:paraId="36CD0E50" w14:textId="77777777" w:rsidR="00BF5E86" w:rsidRPr="00BF5E86" w:rsidRDefault="00BF5E86" w:rsidP="00BF5E86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3F240AC" w14:textId="77777777" w:rsidR="003D3DCF" w:rsidRPr="00840540" w:rsidRDefault="00E154DF" w:rsidP="00E6429A">
      <w:pPr>
        <w:pStyle w:val="2"/>
        <w:spacing w:before="0" w:after="0" w:line="360" w:lineRule="auto"/>
        <w:ind w:left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6" w:name="_Toc66486606"/>
      <w:r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5.</w:t>
      </w:r>
      <w:r w:rsidRPr="00840540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8 </w:t>
      </w:r>
      <w:r w:rsidR="00E23DB1" w:rsidRPr="00840540">
        <w:rPr>
          <w:rFonts w:ascii="Arial" w:hAnsi="Arial" w:cs="Arial"/>
          <w:b/>
          <w:color w:val="auto"/>
          <w:sz w:val="24"/>
          <w:szCs w:val="24"/>
          <w:lang w:eastAsia="en-US"/>
        </w:rPr>
        <w:t>Присвоение значений величины контрольным материалам для верификации калибровки</w:t>
      </w:r>
      <w:bookmarkEnd w:id="26"/>
    </w:p>
    <w:p w14:paraId="2FA7F9BA" w14:textId="1B92F79E" w:rsidR="00E23DB1" w:rsidRPr="00942C94" w:rsidRDefault="005C0A3B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40540">
        <w:rPr>
          <w:rFonts w:ascii="Arial" w:eastAsiaTheme="minorHAnsi" w:hAnsi="Arial" w:cs="Arial"/>
          <w:lang w:eastAsia="en-US"/>
        </w:rPr>
        <w:t>5.8.1</w:t>
      </w:r>
      <w:r w:rsidR="00BF5E86">
        <w:rPr>
          <w:rFonts w:ascii="Arial" w:eastAsiaTheme="minorHAnsi" w:hAnsi="Arial" w:cs="Arial"/>
          <w:lang w:eastAsia="en-US"/>
        </w:rPr>
        <w:t xml:space="preserve"> </w:t>
      </w:r>
      <w:r w:rsidR="00E23DB1" w:rsidRPr="00942C94">
        <w:rPr>
          <w:rFonts w:ascii="Arial" w:eastAsiaTheme="minorHAnsi" w:hAnsi="Arial" w:cs="Arial"/>
          <w:lang w:eastAsia="en-US"/>
        </w:rPr>
        <w:t>Изготовитель должен документировать процесс, используемый для присвоения значений величин</w:t>
      </w:r>
      <w:r w:rsidR="002742F0">
        <w:rPr>
          <w:rFonts w:ascii="Arial" w:eastAsiaTheme="minorHAnsi" w:hAnsi="Arial" w:cs="Arial"/>
          <w:lang w:eastAsia="en-US"/>
        </w:rPr>
        <w:t>ам</w:t>
      </w:r>
      <w:r w:rsidR="00E23DB1" w:rsidRPr="00942C94">
        <w:rPr>
          <w:rFonts w:ascii="Arial" w:eastAsiaTheme="minorHAnsi" w:hAnsi="Arial" w:cs="Arial"/>
          <w:lang w:eastAsia="en-US"/>
        </w:rPr>
        <w:t xml:space="preserve"> и стандартны</w:t>
      </w:r>
      <w:r w:rsidR="002742F0">
        <w:rPr>
          <w:rFonts w:ascii="Arial" w:eastAsiaTheme="minorHAnsi" w:hAnsi="Arial" w:cs="Arial"/>
          <w:lang w:eastAsia="en-US"/>
        </w:rPr>
        <w:t>м</w:t>
      </w:r>
      <w:r w:rsidR="00E23DB1" w:rsidRPr="00942C94">
        <w:rPr>
          <w:rFonts w:ascii="Arial" w:eastAsiaTheme="minorHAnsi" w:hAnsi="Arial" w:cs="Arial"/>
          <w:lang w:eastAsia="en-US"/>
        </w:rPr>
        <w:t xml:space="preserve"> неопределенност</w:t>
      </w:r>
      <w:r w:rsidR="002742F0">
        <w:rPr>
          <w:rFonts w:ascii="Arial" w:eastAsiaTheme="minorHAnsi" w:hAnsi="Arial" w:cs="Arial"/>
          <w:lang w:eastAsia="en-US"/>
        </w:rPr>
        <w:t>ям</w:t>
      </w:r>
      <w:r w:rsidR="00E23DB1" w:rsidRPr="00942C94">
        <w:rPr>
          <w:rFonts w:ascii="Arial" w:eastAsiaTheme="minorHAnsi" w:hAnsi="Arial" w:cs="Arial"/>
          <w:lang w:eastAsia="en-US"/>
        </w:rPr>
        <w:t xml:space="preserve"> контрольным материалам верификации калибровки при предоставлении этих материалов.</w:t>
      </w:r>
    </w:p>
    <w:p w14:paraId="5A241622" w14:textId="71622226" w:rsidR="00EA78B9" w:rsidRDefault="00FF3B42" w:rsidP="00CD08B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42C94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942C94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</w:t>
      </w:r>
      <w:r w:rsidR="00BF5E86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</w:t>
      </w:r>
      <w:r w:rsidR="006F4F93" w:rsidRPr="00942C94">
        <w:rPr>
          <w:rFonts w:ascii="Arial" w:eastAsiaTheme="minorHAnsi" w:hAnsi="Arial" w:cs="Arial"/>
          <w:sz w:val="22"/>
          <w:szCs w:val="22"/>
          <w:lang w:eastAsia="en-US"/>
        </w:rPr>
        <w:t>Изготовител</w:t>
      </w:r>
      <w:r w:rsidR="00E23DB1" w:rsidRPr="00942C94">
        <w:rPr>
          <w:rFonts w:ascii="Arial" w:eastAsiaTheme="minorHAnsi" w:hAnsi="Arial" w:cs="Arial"/>
          <w:sz w:val="22"/>
          <w:szCs w:val="22"/>
          <w:lang w:eastAsia="en-US"/>
        </w:rPr>
        <w:t>ь может включать в процесс реализации протокола гармонизации контрольные материалы</w:t>
      </w:r>
      <w:r w:rsidR="00E23DB1" w:rsidRPr="00CD08B6">
        <w:rPr>
          <w:rFonts w:ascii="Arial" w:eastAsiaTheme="minorHAnsi" w:hAnsi="Arial" w:cs="Arial"/>
          <w:sz w:val="22"/>
          <w:szCs w:val="22"/>
          <w:lang w:eastAsia="en-US"/>
        </w:rPr>
        <w:t xml:space="preserve"> верификации калибровки, также, как и рабочие калибраторы и калибраторы конечного пользователя. В этом случае процесс присвоения </w:t>
      </w:r>
      <w:r w:rsidR="00E23DB1" w:rsidRPr="00CD08B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значений калибраторам конечного пользователя может также использоваться для присвоения значений контрольным материалам верификации калибровки.</w:t>
      </w:r>
    </w:p>
    <w:p w14:paraId="5CC505A3" w14:textId="77777777" w:rsidR="00BF5E86" w:rsidRPr="00CD08B6" w:rsidRDefault="00BF5E86" w:rsidP="00BF5E86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571EDB8" w14:textId="77777777" w:rsidR="003D3DCF" w:rsidRPr="00840540" w:rsidRDefault="00E154DF" w:rsidP="00840540">
      <w:pPr>
        <w:pStyle w:val="2"/>
        <w:spacing w:before="0" w:after="0"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7" w:name="_Toc66486607"/>
      <w:r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5.9 </w:t>
      </w:r>
      <w:r w:rsidR="00EA78B9" w:rsidRPr="00840540">
        <w:rPr>
          <w:rFonts w:ascii="Arial" w:hAnsi="Arial" w:cs="Arial"/>
          <w:b/>
          <w:color w:val="auto"/>
          <w:sz w:val="24"/>
          <w:szCs w:val="24"/>
          <w:lang w:eastAsia="en-US"/>
        </w:rPr>
        <w:t xml:space="preserve">Эффективность протокола </w:t>
      </w:r>
      <w:r w:rsidR="00E23DB1" w:rsidRPr="00840540">
        <w:rPr>
          <w:rFonts w:ascii="Arial" w:hAnsi="Arial" w:cs="Arial"/>
          <w:b/>
          <w:color w:val="auto"/>
          <w:sz w:val="24"/>
          <w:szCs w:val="24"/>
          <w:lang w:eastAsia="en-US"/>
        </w:rPr>
        <w:t>гармонизации</w:t>
      </w:r>
      <w:bookmarkEnd w:id="27"/>
    </w:p>
    <w:p w14:paraId="6EB97DBD" w14:textId="545F1A2D" w:rsidR="00E23DB1" w:rsidRPr="00942C94" w:rsidRDefault="00EA78B9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40540">
        <w:rPr>
          <w:rFonts w:ascii="Arial" w:eastAsiaTheme="minorHAnsi" w:hAnsi="Arial" w:cs="Arial"/>
          <w:lang w:eastAsia="en-US"/>
        </w:rPr>
        <w:t>5.9.1</w:t>
      </w:r>
      <w:r w:rsidR="00025C2F">
        <w:rPr>
          <w:rFonts w:ascii="Arial" w:eastAsiaTheme="minorHAnsi" w:hAnsi="Arial" w:cs="Arial"/>
          <w:lang w:eastAsia="en-US"/>
        </w:rPr>
        <w:t xml:space="preserve"> </w:t>
      </w:r>
      <w:r w:rsidR="00E23DB1" w:rsidRPr="00840540">
        <w:rPr>
          <w:rFonts w:ascii="Arial" w:eastAsiaTheme="minorHAnsi" w:hAnsi="Arial" w:cs="Arial"/>
          <w:lang w:eastAsia="en-US"/>
        </w:rPr>
        <w:t>Эффективность</w:t>
      </w:r>
      <w:r w:rsidR="00025C2F">
        <w:rPr>
          <w:rFonts w:ascii="Arial" w:eastAsiaTheme="minorHAnsi" w:hAnsi="Arial" w:cs="Arial"/>
          <w:lang w:eastAsia="en-US"/>
        </w:rPr>
        <w:t xml:space="preserve"> </w:t>
      </w:r>
      <w:r w:rsidR="00E23DB1" w:rsidRPr="00840540">
        <w:rPr>
          <w:rFonts w:ascii="Arial" w:eastAsiaTheme="minorHAnsi" w:hAnsi="Arial" w:cs="Arial"/>
          <w:lang w:eastAsia="en-US"/>
        </w:rPr>
        <w:t xml:space="preserve">протокола гармонизации для достижения эквивалентных результатов среди различных МИ </w:t>
      </w:r>
      <w:r w:rsidR="00B95545" w:rsidRPr="00BF5E86">
        <w:rPr>
          <w:rFonts w:ascii="Arial" w:eastAsiaTheme="minorHAnsi" w:hAnsi="Arial" w:cs="Arial"/>
          <w:i/>
          <w:lang w:eastAsia="en-US"/>
        </w:rPr>
        <w:t>IVD</w:t>
      </w:r>
      <w:r w:rsidR="00E23DB1" w:rsidRPr="00840540">
        <w:rPr>
          <w:rFonts w:ascii="Arial" w:eastAsiaTheme="minorHAnsi" w:hAnsi="Arial" w:cs="Arial"/>
          <w:lang w:eastAsia="en-US"/>
        </w:rPr>
        <w:t xml:space="preserve"> должна быть подтверждена на основе результатов отдельных </w:t>
      </w:r>
      <w:r w:rsidR="00FF3B42" w:rsidRPr="00942C94">
        <w:rPr>
          <w:rFonts w:ascii="Arial" w:eastAsiaTheme="minorHAnsi" w:hAnsi="Arial" w:cs="Arial"/>
          <w:lang w:eastAsia="en-US"/>
        </w:rPr>
        <w:t xml:space="preserve">биологических </w:t>
      </w:r>
      <w:r w:rsidR="00942C94" w:rsidRPr="00942C94">
        <w:rPr>
          <w:rFonts w:ascii="Arial" w:eastAsiaTheme="minorHAnsi" w:hAnsi="Arial" w:cs="Arial"/>
          <w:lang w:eastAsia="en-US"/>
        </w:rPr>
        <w:t>образцов от</w:t>
      </w:r>
      <w:r w:rsidR="00FF3B42" w:rsidRPr="00942C94">
        <w:rPr>
          <w:rFonts w:ascii="Arial" w:eastAsiaTheme="minorHAnsi" w:hAnsi="Arial" w:cs="Arial"/>
          <w:lang w:eastAsia="en-US"/>
        </w:rPr>
        <w:t xml:space="preserve"> </w:t>
      </w:r>
      <w:r w:rsidR="00F512FF">
        <w:rPr>
          <w:rFonts w:ascii="Arial" w:eastAsiaTheme="minorHAnsi" w:hAnsi="Arial" w:cs="Arial"/>
          <w:lang w:eastAsia="en-US"/>
        </w:rPr>
        <w:t>человека или других коммутативных</w:t>
      </w:r>
      <w:r w:rsidR="00E23DB1" w:rsidRPr="00942C94">
        <w:rPr>
          <w:rFonts w:ascii="Arial" w:eastAsiaTheme="minorHAnsi" w:hAnsi="Arial" w:cs="Arial"/>
          <w:lang w:eastAsia="en-US"/>
        </w:rPr>
        <w:t xml:space="preserve"> образцов.</w:t>
      </w:r>
    </w:p>
    <w:p w14:paraId="5D19A9F4" w14:textId="55DF3A4D" w:rsidR="00E23DB1" w:rsidRDefault="00FF3B42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42C94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="00D823A0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 xml:space="preserve"> </w:t>
      </w:r>
      <w:r w:rsidRPr="00942C94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–</w:t>
      </w:r>
      <w:r w:rsidR="00D936C7" w:rsidRPr="00942C9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3DB1" w:rsidRPr="00942C94">
        <w:rPr>
          <w:rFonts w:ascii="Arial" w:eastAsiaTheme="minorHAnsi" w:hAnsi="Arial" w:cs="Arial"/>
          <w:sz w:val="22"/>
          <w:szCs w:val="22"/>
          <w:lang w:eastAsia="en-US"/>
        </w:rPr>
        <w:t>Критерии</w:t>
      </w:r>
      <w:r w:rsidR="00E23DB1" w:rsidRPr="00025C2F">
        <w:rPr>
          <w:rFonts w:ascii="Arial" w:eastAsiaTheme="minorHAnsi" w:hAnsi="Arial" w:cs="Arial"/>
          <w:sz w:val="22"/>
          <w:szCs w:val="22"/>
          <w:lang w:eastAsia="en-US"/>
        </w:rPr>
        <w:t>, используемые для подтверждения достижения эквивалентных результатов, указаны в 5.2.</w:t>
      </w:r>
    </w:p>
    <w:p w14:paraId="2C28CC42" w14:textId="77777777" w:rsidR="00BF5E86" w:rsidRPr="00025C2F" w:rsidRDefault="00BF5E86" w:rsidP="00BF5E86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99DDDE" w14:textId="49A41F71" w:rsidR="00E23DB1" w:rsidRPr="00E54B52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40540">
        <w:rPr>
          <w:rFonts w:ascii="Arial" w:eastAsiaTheme="minorHAnsi" w:hAnsi="Arial" w:cs="Arial"/>
          <w:lang w:eastAsia="en-US"/>
        </w:rPr>
        <w:t xml:space="preserve">Образцы, используемые для подтверждения </w:t>
      </w:r>
      <w:r w:rsidR="006665EC">
        <w:rPr>
          <w:rFonts w:ascii="Arial" w:eastAsiaTheme="minorHAnsi" w:hAnsi="Arial" w:cs="Arial"/>
          <w:lang w:eastAsia="en-US"/>
        </w:rPr>
        <w:t xml:space="preserve">достижения </w:t>
      </w:r>
      <w:r w:rsidRPr="00840540">
        <w:rPr>
          <w:rFonts w:ascii="Arial" w:eastAsiaTheme="minorHAnsi" w:hAnsi="Arial" w:cs="Arial"/>
          <w:lang w:eastAsia="en-US"/>
        </w:rPr>
        <w:t>гармонизаци</w:t>
      </w:r>
      <w:r w:rsidR="006665EC">
        <w:rPr>
          <w:rFonts w:ascii="Arial" w:eastAsiaTheme="minorHAnsi" w:hAnsi="Arial" w:cs="Arial"/>
          <w:lang w:eastAsia="en-US"/>
        </w:rPr>
        <w:t>и</w:t>
      </w:r>
      <w:r w:rsidRPr="00840540">
        <w:rPr>
          <w:rFonts w:ascii="Arial" w:eastAsiaTheme="minorHAnsi" w:hAnsi="Arial" w:cs="Arial"/>
          <w:lang w:eastAsia="en-US"/>
        </w:rPr>
        <w:t xml:space="preserve">, должны </w:t>
      </w:r>
      <w:r w:rsidRPr="00E54B52">
        <w:rPr>
          <w:rFonts w:ascii="Arial" w:eastAsiaTheme="minorHAnsi" w:hAnsi="Arial" w:cs="Arial"/>
          <w:lang w:eastAsia="en-US"/>
        </w:rPr>
        <w:t>соответствовать требованиям, приведенным в 5.4.</w:t>
      </w:r>
    </w:p>
    <w:p w14:paraId="75E15A86" w14:textId="672348C6" w:rsidR="00EA78B9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E54B52">
        <w:rPr>
          <w:rFonts w:ascii="Arial" w:eastAsiaTheme="minorHAnsi" w:hAnsi="Arial" w:cs="Arial"/>
          <w:lang w:eastAsia="en-US"/>
        </w:rPr>
        <w:t>5.9.2</w:t>
      </w:r>
      <w:r w:rsidR="00E7140D" w:rsidRPr="00E54B52">
        <w:rPr>
          <w:rFonts w:ascii="Arial" w:eastAsiaTheme="minorHAnsi" w:hAnsi="Arial" w:cs="Arial"/>
          <w:lang w:eastAsia="en-US"/>
        </w:rPr>
        <w:t xml:space="preserve"> </w:t>
      </w:r>
      <w:r w:rsidRPr="00E54B52">
        <w:rPr>
          <w:rFonts w:ascii="Arial" w:eastAsiaTheme="minorHAnsi" w:hAnsi="Arial" w:cs="Arial"/>
          <w:lang w:eastAsia="en-US"/>
        </w:rPr>
        <w:t xml:space="preserve">Образцы, используемые для подтверждения </w:t>
      </w:r>
      <w:r w:rsidR="006665EC" w:rsidRPr="00E54B52">
        <w:rPr>
          <w:rFonts w:ascii="Arial" w:eastAsiaTheme="minorHAnsi" w:hAnsi="Arial" w:cs="Arial"/>
          <w:lang w:eastAsia="en-US"/>
        </w:rPr>
        <w:t>дости</w:t>
      </w:r>
      <w:r w:rsidR="006665EC">
        <w:rPr>
          <w:rFonts w:ascii="Arial" w:eastAsiaTheme="minorHAnsi" w:hAnsi="Arial" w:cs="Arial"/>
          <w:lang w:eastAsia="en-US"/>
        </w:rPr>
        <w:t>жения</w:t>
      </w:r>
      <w:r w:rsidR="006665EC" w:rsidRPr="00E54B52">
        <w:rPr>
          <w:rFonts w:ascii="Arial" w:eastAsiaTheme="minorHAnsi" w:hAnsi="Arial" w:cs="Arial"/>
          <w:lang w:eastAsia="en-US"/>
        </w:rPr>
        <w:t xml:space="preserve"> </w:t>
      </w:r>
      <w:r w:rsidRPr="00E54B52">
        <w:rPr>
          <w:rFonts w:ascii="Arial" w:eastAsiaTheme="minorHAnsi" w:hAnsi="Arial" w:cs="Arial"/>
          <w:lang w:eastAsia="en-US"/>
        </w:rPr>
        <w:t>эквивалентн</w:t>
      </w:r>
      <w:r w:rsidR="006665EC">
        <w:rPr>
          <w:rFonts w:ascii="Arial" w:eastAsiaTheme="minorHAnsi" w:hAnsi="Arial" w:cs="Arial"/>
          <w:lang w:eastAsia="en-US"/>
        </w:rPr>
        <w:t>ости</w:t>
      </w:r>
      <w:r w:rsidRPr="00E54B52">
        <w:rPr>
          <w:rFonts w:ascii="Arial" w:eastAsiaTheme="minorHAnsi" w:hAnsi="Arial" w:cs="Arial"/>
          <w:lang w:eastAsia="en-US"/>
        </w:rPr>
        <w:t xml:space="preserve"> результат</w:t>
      </w:r>
      <w:r w:rsidR="006665EC">
        <w:rPr>
          <w:rFonts w:ascii="Arial" w:eastAsiaTheme="minorHAnsi" w:hAnsi="Arial" w:cs="Arial"/>
          <w:lang w:eastAsia="en-US"/>
        </w:rPr>
        <w:t>ов</w:t>
      </w:r>
      <w:r w:rsidRPr="00E54B52">
        <w:rPr>
          <w:rFonts w:ascii="Arial" w:eastAsiaTheme="minorHAnsi" w:hAnsi="Arial" w:cs="Arial"/>
          <w:lang w:eastAsia="en-US"/>
        </w:rPr>
        <w:t xml:space="preserve"> </w:t>
      </w:r>
      <w:r w:rsidR="006665EC">
        <w:rPr>
          <w:rFonts w:ascii="Arial" w:eastAsiaTheme="minorHAnsi" w:hAnsi="Arial" w:cs="Arial"/>
          <w:lang w:eastAsia="en-US"/>
        </w:rPr>
        <w:t>измерений</w:t>
      </w:r>
      <w:r w:rsidRPr="00E54B52">
        <w:rPr>
          <w:rFonts w:ascii="Arial" w:eastAsiaTheme="minorHAnsi" w:hAnsi="Arial" w:cs="Arial"/>
          <w:lang w:eastAsia="en-US"/>
        </w:rPr>
        <w:t xml:space="preserve"> различны</w:t>
      </w:r>
      <w:r w:rsidR="00866E10">
        <w:rPr>
          <w:rFonts w:ascii="Arial" w:eastAsiaTheme="minorHAnsi" w:hAnsi="Arial" w:cs="Arial"/>
          <w:lang w:eastAsia="en-US"/>
        </w:rPr>
        <w:t>ми</w:t>
      </w:r>
      <w:r w:rsidRPr="00E54B52">
        <w:rPr>
          <w:rFonts w:ascii="Arial" w:eastAsiaTheme="minorHAnsi" w:hAnsi="Arial" w:cs="Arial"/>
          <w:lang w:eastAsia="en-US"/>
        </w:rPr>
        <w:t xml:space="preserve"> МИ </w:t>
      </w:r>
      <w:r w:rsidR="00B95545" w:rsidRPr="00BF5E86">
        <w:rPr>
          <w:rFonts w:ascii="Arial" w:eastAsiaTheme="minorHAnsi" w:hAnsi="Arial" w:cs="Arial"/>
          <w:i/>
          <w:lang w:eastAsia="en-US"/>
        </w:rPr>
        <w:t>IVD</w:t>
      </w:r>
      <w:r w:rsidRPr="00E54B52">
        <w:rPr>
          <w:rFonts w:ascii="Arial" w:eastAsiaTheme="minorHAnsi" w:hAnsi="Arial" w:cs="Arial"/>
          <w:lang w:eastAsia="en-US"/>
        </w:rPr>
        <w:t xml:space="preserve">, должны отличаться от образцов, используемых в качестве </w:t>
      </w:r>
      <w:r w:rsidR="00AD5948" w:rsidRPr="00E54B52">
        <w:rPr>
          <w:rFonts w:ascii="Arial" w:eastAsiaTheme="minorHAnsi" w:hAnsi="Arial" w:cs="Arial"/>
          <w:lang w:eastAsia="en-US"/>
        </w:rPr>
        <w:t xml:space="preserve">стандартных образцов </w:t>
      </w:r>
      <w:r w:rsidRPr="00840540">
        <w:rPr>
          <w:rFonts w:ascii="Arial" w:eastAsiaTheme="minorHAnsi" w:hAnsi="Arial" w:cs="Arial"/>
          <w:lang w:eastAsia="en-US"/>
        </w:rPr>
        <w:t>гармонизации.</w:t>
      </w:r>
    </w:p>
    <w:p w14:paraId="615AAE74" w14:textId="77777777" w:rsidR="003D3DCF" w:rsidRPr="00866E10" w:rsidRDefault="00E154DF" w:rsidP="00840540">
      <w:pPr>
        <w:pStyle w:val="2"/>
        <w:spacing w:before="0" w:after="0"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  <w:lang w:eastAsia="en-US"/>
        </w:rPr>
      </w:pPr>
      <w:bookmarkStart w:id="28" w:name="_Toc66486608"/>
      <w:r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5.</w:t>
      </w:r>
      <w:r w:rsidRPr="00866E1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10 </w:t>
      </w:r>
      <w:r w:rsidR="00EA78B9" w:rsidRPr="00866E10">
        <w:rPr>
          <w:rFonts w:ascii="Arial" w:hAnsi="Arial" w:cs="Arial"/>
          <w:b/>
          <w:color w:val="auto"/>
          <w:sz w:val="24"/>
          <w:szCs w:val="24"/>
          <w:lang w:eastAsia="en-US"/>
        </w:rPr>
        <w:t>Устойчивость протокола согласования с течением времени</w:t>
      </w:r>
      <w:bookmarkEnd w:id="28"/>
    </w:p>
    <w:p w14:paraId="6EE38802" w14:textId="074C95E9" w:rsidR="00E23DB1" w:rsidRPr="00840540" w:rsidRDefault="00BF5E86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66E10">
        <w:rPr>
          <w:rFonts w:ascii="Arial" w:eastAsiaTheme="minorHAnsi" w:hAnsi="Arial" w:cs="Arial"/>
          <w:color w:val="000000" w:themeColor="text1"/>
          <w:lang w:eastAsia="en-US"/>
        </w:rPr>
        <w:t xml:space="preserve">5.10.1 </w:t>
      </w:r>
      <w:r w:rsidR="00E23DB1" w:rsidRPr="00866E10">
        <w:rPr>
          <w:rFonts w:ascii="Arial" w:eastAsiaTheme="minorHAnsi" w:hAnsi="Arial" w:cs="Arial"/>
          <w:color w:val="000000" w:themeColor="text1"/>
          <w:lang w:eastAsia="en-US"/>
        </w:rPr>
        <w:t>Процесс поддержания</w:t>
      </w:r>
      <w:r w:rsidR="00E23DB1"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гармонизации с течением времени должен быть описан достаточно подробно, чтобы любые материалы и другие ресурсы, необходимые для этого процесса, могли быть разработаны и внедрены компетентной организацией.</w:t>
      </w:r>
    </w:p>
    <w:p w14:paraId="29E595D6" w14:textId="01C5271E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66E10">
        <w:rPr>
          <w:rFonts w:ascii="Arial" w:eastAsiaTheme="minorHAnsi" w:hAnsi="Arial" w:cs="Arial"/>
          <w:color w:val="000000" w:themeColor="text1"/>
          <w:lang w:eastAsia="en-US"/>
        </w:rPr>
        <w:t>5.10.1.1</w:t>
      </w:r>
      <w:r w:rsidR="0009219B" w:rsidRPr="00866E1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66E10">
        <w:rPr>
          <w:rFonts w:ascii="Arial" w:eastAsiaTheme="minorHAnsi" w:hAnsi="Arial" w:cs="Arial"/>
          <w:color w:val="000000" w:themeColor="text1"/>
          <w:lang w:eastAsia="en-US"/>
        </w:rPr>
        <w:t>По крайней мере одна организация должна взять на себя обязательство поддерживать ресурсы, необходимые для осуществления протокола гармонизации.</w:t>
      </w:r>
    </w:p>
    <w:p w14:paraId="67B1F5CD" w14:textId="2698A8C7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t>5.10.2</w:t>
      </w:r>
      <w:r w:rsidR="00BF5E8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Должна быть описана подготовка и квалификация </w:t>
      </w:r>
      <w:r w:rsidR="00942C94">
        <w:rPr>
          <w:rFonts w:ascii="Arial" w:eastAsiaTheme="minorHAnsi" w:hAnsi="Arial" w:cs="Arial"/>
          <w:color w:val="000000" w:themeColor="text1"/>
          <w:lang w:eastAsia="en-US"/>
        </w:rPr>
        <w:t>повторных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партий материалов, </w:t>
      </w:r>
      <w:r w:rsidR="0016274F" w:rsidRPr="00840540">
        <w:rPr>
          <w:rFonts w:ascii="Arial" w:eastAsiaTheme="minorHAnsi" w:hAnsi="Arial" w:cs="Arial"/>
          <w:color w:val="000000" w:themeColor="text1"/>
          <w:lang w:eastAsia="en-US"/>
        </w:rPr>
        <w:t>используемых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для гармонизации. </w:t>
      </w:r>
    </w:p>
    <w:p w14:paraId="312FA91E" w14:textId="06F68273" w:rsidR="00E23DB1" w:rsidRPr="0009219B" w:rsidRDefault="00FF3B42" w:rsidP="0009219B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42C94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942C94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–</w:t>
      </w:r>
      <w:r w:rsidR="00E23DB1" w:rsidRPr="00942C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Тип образцов, используемых для обеспечения устойчивости, может отличаться от типа образцов</w:t>
      </w:r>
      <w:r w:rsidR="00E23DB1" w:rsidRPr="0009219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используемых для первоначального процесса гармонизации.</w:t>
      </w:r>
    </w:p>
    <w:p w14:paraId="106BC007" w14:textId="77777777" w:rsidR="0009219B" w:rsidRDefault="0009219B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0C77B01B" w14:textId="4FABB75C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t>5.10.2.1</w:t>
      </w:r>
      <w:r w:rsidR="0009219B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Должна быть </w:t>
      </w:r>
      <w:r w:rsidR="00942C94">
        <w:rPr>
          <w:rFonts w:ascii="Arial" w:eastAsiaTheme="minorHAnsi" w:hAnsi="Arial" w:cs="Arial"/>
          <w:color w:val="000000" w:themeColor="text1"/>
          <w:lang w:eastAsia="en-US"/>
        </w:rPr>
        <w:t>у</w:t>
      </w:r>
      <w:r w:rsidR="00866E10">
        <w:rPr>
          <w:rFonts w:ascii="Arial" w:eastAsiaTheme="minorHAnsi" w:hAnsi="Arial" w:cs="Arial"/>
          <w:color w:val="000000" w:themeColor="text1"/>
          <w:lang w:eastAsia="en-US"/>
        </w:rPr>
        <w:t>казана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метрологическая прослеживаемость к первоначальному протоколу гармонизации.</w:t>
      </w:r>
    </w:p>
    <w:p w14:paraId="66ABA4DE" w14:textId="21F31EC3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5.10.2.2 Должно быть представлено руководство по оценке неопределенности значений, присвоенных </w:t>
      </w:r>
      <w:r w:rsidR="00866E10">
        <w:rPr>
          <w:rFonts w:ascii="Arial" w:eastAsiaTheme="minorHAnsi" w:hAnsi="Arial" w:cs="Arial"/>
          <w:color w:val="000000" w:themeColor="text1"/>
          <w:lang w:eastAsia="en-US"/>
        </w:rPr>
        <w:t>повторным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партиям материалов для гармонизации, должна учитываться </w:t>
      </w:r>
      <w:r w:rsidR="00866E10">
        <w:rPr>
          <w:rFonts w:ascii="Arial" w:eastAsiaTheme="minorHAnsi" w:hAnsi="Arial" w:cs="Arial"/>
          <w:color w:val="000000" w:themeColor="text1"/>
          <w:lang w:eastAsia="en-US"/>
        </w:rPr>
        <w:t>сумарная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неопределенность, связанная с процессом обеспечения согласованности от партии к партии.</w:t>
      </w:r>
    </w:p>
    <w:p w14:paraId="61E0C72A" w14:textId="24FA82DB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lastRenderedPageBreak/>
        <w:t>5.10.3</w:t>
      </w:r>
      <w:r w:rsidR="00D936C7"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>Должны быть представлены рекомендации по надзору за тем, чтобы гармонизация поддерживалась в течение длительного времени.</w:t>
      </w:r>
    </w:p>
    <w:p w14:paraId="07459364" w14:textId="2FAF4008" w:rsidR="00E23DB1" w:rsidRPr="00942C94" w:rsidRDefault="00FF3B42" w:rsidP="00BF5E86">
      <w:pPr>
        <w:suppressAutoHyphens w:val="0"/>
        <w:spacing w:before="120" w:after="12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42C94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942C94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1 –</w:t>
      </w:r>
      <w:r w:rsidR="00BF5E86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П</w:t>
      </w:r>
      <w:r w:rsidR="00E23DB1" w:rsidRPr="00942C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рограмма надзора или сертификации может быть предоставлена организацией, разработавшей протокол гармонизации, или сотрудничающей организацией.</w:t>
      </w:r>
    </w:p>
    <w:p w14:paraId="133423D8" w14:textId="194694F3" w:rsidR="00E23DB1" w:rsidRPr="004D5D4D" w:rsidRDefault="00FF3B42" w:rsidP="004D5D4D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942C94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942C94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2 –</w:t>
      </w:r>
      <w:r w:rsidR="00E23DB1" w:rsidRPr="00942C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Желательно, чтобы одна или несколько организаций взяли на себя обязательство по обеспечению надзора за гармонизацией измеряемой величины, к которой применяется настоящий </w:t>
      </w:r>
      <w:r w:rsidRPr="00942C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стандарт</w:t>
      </w:r>
      <w:r w:rsidR="00E23DB1" w:rsidRPr="004D5D4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05014330" w14:textId="77777777" w:rsidR="004D5D4D" w:rsidRDefault="004D5D4D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524FD801" w14:textId="6CB8EB65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t>5.10.3.1</w:t>
      </w:r>
      <w:r w:rsidR="004D5D4D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Образцы, используемые </w:t>
      </w:r>
      <w:r w:rsidRPr="00B539CE">
        <w:rPr>
          <w:rFonts w:ascii="Arial" w:eastAsiaTheme="minorHAnsi" w:hAnsi="Arial" w:cs="Arial"/>
          <w:color w:val="000000" w:themeColor="text1"/>
          <w:lang w:eastAsia="en-US"/>
        </w:rPr>
        <w:t>для надзор</w:t>
      </w:r>
      <w:r w:rsidR="00B539CE" w:rsidRPr="00B539CE">
        <w:rPr>
          <w:rFonts w:ascii="Arial" w:eastAsiaTheme="minorHAnsi" w:hAnsi="Arial" w:cs="Arial"/>
          <w:color w:val="000000" w:themeColor="text1"/>
          <w:lang w:eastAsia="en-US"/>
        </w:rPr>
        <w:t>ных</w:t>
      </w:r>
      <w:r w:rsidR="00B539CE">
        <w:rPr>
          <w:rFonts w:ascii="Arial" w:eastAsiaTheme="minorHAnsi" w:hAnsi="Arial" w:cs="Arial"/>
          <w:color w:val="000000" w:themeColor="text1"/>
          <w:lang w:eastAsia="en-US"/>
        </w:rPr>
        <w:t xml:space="preserve"> функций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>, должны быть образцами</w:t>
      </w:r>
      <w:r w:rsidR="00B539CE">
        <w:rPr>
          <w:rFonts w:ascii="Arial" w:eastAsiaTheme="minorHAnsi" w:hAnsi="Arial" w:cs="Arial"/>
          <w:color w:val="000000" w:themeColor="text1"/>
          <w:lang w:eastAsia="en-US"/>
        </w:rPr>
        <w:t xml:space="preserve"> биологического материала человека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или коммут</w:t>
      </w:r>
      <w:r w:rsidR="00B539CE">
        <w:rPr>
          <w:rFonts w:ascii="Arial" w:eastAsiaTheme="minorHAnsi" w:hAnsi="Arial" w:cs="Arial"/>
          <w:color w:val="000000" w:themeColor="text1"/>
          <w:lang w:eastAsia="en-US"/>
        </w:rPr>
        <w:t>ативными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с образцами</w:t>
      </w:r>
      <w:r w:rsidR="00B539CE" w:rsidRPr="00B539CE">
        <w:rPr>
          <w:rFonts w:ascii="Arial" w:eastAsiaTheme="minorHAnsi" w:hAnsi="Arial" w:cs="Arial"/>
          <w:color w:val="000000" w:themeColor="text1"/>
          <w:lang w:eastAsia="en-US"/>
        </w:rPr>
        <w:t xml:space="preserve"> биологического материала человека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[15]</w:t>
      </w:r>
      <w:r w:rsidR="00BF5E86">
        <w:rPr>
          <w:rFonts w:ascii="Arial" w:eastAsiaTheme="minorHAnsi" w:hAnsi="Arial" w:cs="Arial"/>
          <w:color w:val="000000" w:themeColor="text1"/>
          <w:lang w:eastAsia="en-US"/>
        </w:rPr>
        <w:t>,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[16].</w:t>
      </w:r>
    </w:p>
    <w:p w14:paraId="5C1E8397" w14:textId="16E9F2B8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t>5.10.3.2</w:t>
      </w:r>
      <w:r w:rsidR="004D5D4D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>Рекомендации в отношении материалов, пригодных для надзор</w:t>
      </w:r>
      <w:r w:rsidR="00B539CE">
        <w:rPr>
          <w:rFonts w:ascii="Arial" w:eastAsiaTheme="minorHAnsi" w:hAnsi="Arial" w:cs="Arial"/>
          <w:color w:val="000000" w:themeColor="text1"/>
          <w:lang w:eastAsia="en-US"/>
        </w:rPr>
        <w:t>ных функций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, должны включать: инструкции по </w:t>
      </w:r>
      <w:r w:rsidR="00B539CE">
        <w:rPr>
          <w:rFonts w:ascii="Arial" w:eastAsiaTheme="minorHAnsi" w:hAnsi="Arial" w:cs="Arial"/>
          <w:color w:val="000000" w:themeColor="text1"/>
          <w:lang w:eastAsia="en-US"/>
        </w:rPr>
        <w:t>изготовлению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, целевые значения </w:t>
      </w:r>
      <w:r w:rsidR="00B539CE">
        <w:rPr>
          <w:rFonts w:ascii="Arial" w:eastAsiaTheme="minorHAnsi" w:hAnsi="Arial" w:cs="Arial"/>
          <w:color w:val="000000" w:themeColor="text1"/>
          <w:lang w:eastAsia="en-US"/>
        </w:rPr>
        <w:t xml:space="preserve">величин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>(</w:t>
      </w:r>
      <w:r w:rsidR="00A755A1">
        <w:rPr>
          <w:rFonts w:ascii="Arial" w:eastAsiaTheme="minorHAnsi" w:hAnsi="Arial" w:cs="Arial"/>
          <w:color w:val="000000" w:themeColor="text1"/>
          <w:lang w:eastAsia="en-US"/>
        </w:rPr>
        <w:t>например,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 концентрации), присвоение значений</w:t>
      </w:r>
      <w:r w:rsidR="00B539CE">
        <w:rPr>
          <w:rFonts w:ascii="Arial" w:eastAsiaTheme="minorHAnsi" w:hAnsi="Arial" w:cs="Arial"/>
          <w:color w:val="000000" w:themeColor="text1"/>
          <w:lang w:eastAsia="en-US"/>
        </w:rPr>
        <w:t xml:space="preserve"> величин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 xml:space="preserve">, критерии оценки результатов надзора для определения того, что гармонизация поддержана, и инструкции по уведомлению поставщиков МИ </w:t>
      </w:r>
      <w:r w:rsidR="00B95545" w:rsidRPr="00BF5E86">
        <w:rPr>
          <w:rFonts w:ascii="Arial" w:eastAsiaTheme="minorHAnsi" w:hAnsi="Arial" w:cs="Arial"/>
          <w:i/>
          <w:color w:val="000000" w:themeColor="text1"/>
          <w:lang w:eastAsia="en-US"/>
        </w:rPr>
        <w:t>IVD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>, которые не соответствуют критериям оценки.</w:t>
      </w:r>
    </w:p>
    <w:p w14:paraId="19AB20E8" w14:textId="03F472BC" w:rsidR="00E23DB1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t>5.10.3.3</w:t>
      </w:r>
      <w:r w:rsidR="003E69C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>Критерии гармонизации должны быть такими же, как указано в 5.2.</w:t>
      </w:r>
    </w:p>
    <w:p w14:paraId="551A3115" w14:textId="72AE24A6" w:rsidR="00EA78B9" w:rsidRPr="00840540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840540">
        <w:rPr>
          <w:rFonts w:ascii="Arial" w:eastAsiaTheme="minorHAnsi" w:hAnsi="Arial" w:cs="Arial"/>
          <w:color w:val="000000" w:themeColor="text1"/>
          <w:lang w:eastAsia="en-US"/>
        </w:rPr>
        <w:t>5.10.4</w:t>
      </w:r>
      <w:r w:rsidR="003E69C8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840540">
        <w:rPr>
          <w:rFonts w:ascii="Arial" w:eastAsiaTheme="minorHAnsi" w:hAnsi="Arial" w:cs="Arial"/>
          <w:color w:val="000000" w:themeColor="text1"/>
          <w:lang w:eastAsia="en-US"/>
        </w:rPr>
        <w:t>Должны быть представлены рекомендации относительно частоты повторной оценки того, что гармонизация поддерживаться.</w:t>
      </w:r>
    </w:p>
    <w:p w14:paraId="68D9D36F" w14:textId="52DC666A" w:rsidR="000C3589" w:rsidRPr="00840540" w:rsidRDefault="00E154DF" w:rsidP="00840540">
      <w:pPr>
        <w:pStyle w:val="2"/>
        <w:spacing w:before="0"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</w:pPr>
      <w:bookmarkStart w:id="29" w:name="_Toc66486609"/>
      <w:r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5.</w:t>
      </w:r>
      <w:r w:rsidR="00EA78B9"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11</w:t>
      </w:r>
      <w:r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E23DB1"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Гармонизация</w:t>
      </w:r>
      <w:r w:rsidR="00EA78B9"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</w:t>
      </w:r>
      <w:r w:rsidR="00E23DB1"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МИ </w:t>
      </w:r>
      <w:r w:rsidR="00B95545" w:rsidRPr="00942C94">
        <w:rPr>
          <w:rFonts w:ascii="Arial" w:hAnsi="Arial" w:cs="Arial"/>
          <w:b/>
          <w:i/>
          <w:color w:val="000000" w:themeColor="text1"/>
          <w:sz w:val="24"/>
          <w:szCs w:val="24"/>
          <w:lang w:eastAsia="en-US"/>
        </w:rPr>
        <w:t>IVD</w:t>
      </w:r>
      <w:r w:rsidR="00FC2AF9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>,</w:t>
      </w:r>
      <w:r w:rsidR="00E23DB1" w:rsidRPr="00840540">
        <w:rPr>
          <w:rFonts w:ascii="Arial" w:hAnsi="Arial" w:cs="Arial"/>
          <w:b/>
          <w:color w:val="000000" w:themeColor="text1"/>
          <w:sz w:val="24"/>
          <w:szCs w:val="24"/>
          <w:lang w:eastAsia="en-US"/>
        </w:rPr>
        <w:t xml:space="preserve"> не включенных в исходную группу</w:t>
      </w:r>
      <w:bookmarkEnd w:id="29"/>
    </w:p>
    <w:p w14:paraId="07913D3E" w14:textId="5A4097AC" w:rsidR="00E23DB1" w:rsidRPr="00840540" w:rsidRDefault="00EA78B9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840540">
        <w:rPr>
          <w:rFonts w:ascii="Arial" w:eastAsiaTheme="minorHAnsi" w:hAnsi="Arial" w:cs="Arial"/>
          <w:lang w:eastAsia="en-US"/>
        </w:rPr>
        <w:t>5.11.1</w:t>
      </w:r>
      <w:r w:rsidRPr="00840540">
        <w:rPr>
          <w:rFonts w:ascii="Arial" w:eastAsiaTheme="minorHAnsi" w:hAnsi="Arial" w:cs="Arial"/>
          <w:lang w:eastAsia="en-US"/>
        </w:rPr>
        <w:tab/>
      </w:r>
      <w:r w:rsidR="0016274F" w:rsidRPr="00840540">
        <w:rPr>
          <w:rFonts w:ascii="Arial" w:eastAsiaTheme="minorHAnsi" w:hAnsi="Arial" w:cs="Arial"/>
          <w:lang w:eastAsia="en-US"/>
        </w:rPr>
        <w:t xml:space="preserve"> </w:t>
      </w:r>
      <w:r w:rsidR="00E23DB1" w:rsidRPr="00007B0E">
        <w:rPr>
          <w:rFonts w:ascii="Arial" w:eastAsiaTheme="minorHAnsi" w:hAnsi="Arial" w:cs="Arial"/>
          <w:lang w:eastAsia="en-US"/>
        </w:rPr>
        <w:t xml:space="preserve">Должен быть </w:t>
      </w:r>
      <w:r w:rsidR="00F82A4E" w:rsidRPr="00007B0E">
        <w:rPr>
          <w:rFonts w:ascii="Arial" w:eastAsiaTheme="minorHAnsi" w:hAnsi="Arial" w:cs="Arial"/>
          <w:lang w:eastAsia="en-US"/>
        </w:rPr>
        <w:t>документирован</w:t>
      </w:r>
      <w:r w:rsidR="00E23DB1" w:rsidRPr="00007B0E">
        <w:rPr>
          <w:rFonts w:ascii="Arial" w:eastAsiaTheme="minorHAnsi" w:hAnsi="Arial" w:cs="Arial"/>
          <w:lang w:eastAsia="en-US"/>
        </w:rPr>
        <w:t xml:space="preserve"> процесс гармонизации МИ </w:t>
      </w:r>
      <w:r w:rsidR="00B95545" w:rsidRPr="00007B0E">
        <w:rPr>
          <w:rFonts w:ascii="Arial" w:eastAsiaTheme="minorHAnsi" w:hAnsi="Arial" w:cs="Arial"/>
          <w:i/>
          <w:lang w:eastAsia="en-US"/>
        </w:rPr>
        <w:t>IVD</w:t>
      </w:r>
      <w:r w:rsidR="00E23DB1" w:rsidRPr="00007B0E">
        <w:rPr>
          <w:rFonts w:ascii="Arial" w:eastAsiaTheme="minorHAnsi" w:hAnsi="Arial" w:cs="Arial"/>
          <w:lang w:eastAsia="en-US"/>
        </w:rPr>
        <w:t>, не включенных в группу, участвовавшую в первоначально</w:t>
      </w:r>
      <w:r w:rsidR="00103FC7">
        <w:rPr>
          <w:rFonts w:ascii="Arial" w:eastAsiaTheme="minorHAnsi" w:hAnsi="Arial" w:cs="Arial"/>
          <w:lang w:eastAsia="en-US"/>
        </w:rPr>
        <w:t>м</w:t>
      </w:r>
      <w:r w:rsidR="00E23DB1" w:rsidRPr="00007B0E">
        <w:rPr>
          <w:rFonts w:ascii="Arial" w:eastAsiaTheme="minorHAnsi" w:hAnsi="Arial" w:cs="Arial"/>
          <w:lang w:eastAsia="en-US"/>
        </w:rPr>
        <w:t xml:space="preserve"> </w:t>
      </w:r>
      <w:r w:rsidR="00103FC7">
        <w:rPr>
          <w:rFonts w:ascii="Arial" w:eastAsiaTheme="minorHAnsi" w:hAnsi="Arial" w:cs="Arial"/>
          <w:lang w:eastAsia="en-US"/>
        </w:rPr>
        <w:t>внедрении</w:t>
      </w:r>
      <w:r w:rsidR="00E23DB1" w:rsidRPr="00007B0E">
        <w:rPr>
          <w:rFonts w:ascii="Arial" w:eastAsiaTheme="minorHAnsi" w:hAnsi="Arial" w:cs="Arial"/>
          <w:lang w:eastAsia="en-US"/>
        </w:rPr>
        <w:t xml:space="preserve"> и валидации протокола гармонизации.</w:t>
      </w:r>
    </w:p>
    <w:p w14:paraId="69E726EC" w14:textId="15D58344" w:rsidR="00E23DB1" w:rsidRPr="00BF5E86" w:rsidRDefault="00FF3B42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F5E86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BF5E86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1 –</w:t>
      </w:r>
      <w:r w:rsidR="00BF5E86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При внедрении протокола гармонизации </w:t>
      </w:r>
      <w:r w:rsidR="00103FC7">
        <w:rPr>
          <w:rFonts w:ascii="Arial" w:eastAsiaTheme="minorHAnsi" w:hAnsi="Arial" w:cs="Arial"/>
          <w:sz w:val="22"/>
          <w:szCs w:val="22"/>
          <w:lang w:eastAsia="en-US"/>
        </w:rPr>
        <w:t>рекомендуется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включ</w:t>
      </w:r>
      <w:r w:rsidR="00103FC7">
        <w:rPr>
          <w:rFonts w:ascii="Arial" w:eastAsiaTheme="minorHAnsi" w:hAnsi="Arial" w:cs="Arial"/>
          <w:sz w:val="22"/>
          <w:szCs w:val="22"/>
          <w:lang w:eastAsia="en-US"/>
        </w:rPr>
        <w:t>а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ть как можно больше МИ </w:t>
      </w:r>
      <w:r w:rsidR="00B95545" w:rsidRPr="00BF5E86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833F083" w14:textId="61552B03" w:rsidR="0000392C" w:rsidRDefault="00FF3B42" w:rsidP="0000392C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lang w:eastAsia="en-US"/>
        </w:rPr>
      </w:pPr>
      <w:r w:rsidRPr="00BF5E86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BF5E86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2 –</w:t>
      </w:r>
      <w:r w:rsidR="00BF5E86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МИ </w:t>
      </w:r>
      <w:r w:rsidR="00B95545" w:rsidRPr="00BF5E86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, которые не соответствовали требованиям 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>эффективности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для включения</w:t>
      </w:r>
      <w:r w:rsidR="00FC2AF9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в протокол гармонизации 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>(см. 5.3</w:t>
      </w:r>
      <w:r w:rsidR="00E23DB1" w:rsidRPr="0000392C">
        <w:rPr>
          <w:rFonts w:ascii="Arial" w:eastAsiaTheme="minorHAnsi" w:hAnsi="Arial" w:cs="Arial"/>
          <w:sz w:val="22"/>
          <w:szCs w:val="22"/>
          <w:lang w:eastAsia="en-US"/>
        </w:rPr>
        <w:t xml:space="preserve">), </w:t>
      </w:r>
      <w:r w:rsidR="00103FC7" w:rsidRPr="0000392C">
        <w:rPr>
          <w:rFonts w:ascii="Arial" w:eastAsiaTheme="minorHAnsi" w:hAnsi="Arial" w:cs="Arial"/>
          <w:sz w:val="22"/>
          <w:szCs w:val="22"/>
          <w:lang w:eastAsia="en-US"/>
        </w:rPr>
        <w:t xml:space="preserve">будут </w:t>
      </w:r>
      <w:r w:rsidR="00E23DB1" w:rsidRPr="0000392C">
        <w:rPr>
          <w:rFonts w:ascii="Arial" w:eastAsiaTheme="minorHAnsi" w:hAnsi="Arial" w:cs="Arial"/>
          <w:sz w:val="22"/>
          <w:szCs w:val="22"/>
          <w:lang w:eastAsia="en-US"/>
        </w:rPr>
        <w:t>нуждаются в процессе гармонизаци</w:t>
      </w:r>
      <w:r w:rsidR="0000392C" w:rsidRPr="0000392C">
        <w:rPr>
          <w:rFonts w:ascii="Arial" w:eastAsiaTheme="minorHAnsi" w:hAnsi="Arial" w:cs="Arial"/>
          <w:sz w:val="22"/>
          <w:szCs w:val="22"/>
          <w:lang w:eastAsia="en-US"/>
        </w:rPr>
        <w:t>и</w:t>
      </w:r>
      <w:r w:rsidR="00E23DB1" w:rsidRPr="0000392C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00392C" w:rsidRPr="0000392C">
        <w:rPr>
          <w:rFonts w:ascii="Arial" w:eastAsiaTheme="minorHAnsi" w:hAnsi="Arial" w:cs="Arial"/>
          <w:sz w:val="22"/>
          <w:szCs w:val="22"/>
          <w:lang w:eastAsia="en-US"/>
        </w:rPr>
        <w:t xml:space="preserve">после того </w:t>
      </w:r>
      <w:r w:rsidR="00E23DB1" w:rsidRPr="0000392C">
        <w:rPr>
          <w:rFonts w:ascii="Arial" w:eastAsiaTheme="minorHAnsi" w:hAnsi="Arial" w:cs="Arial"/>
          <w:sz w:val="22"/>
          <w:szCs w:val="22"/>
          <w:lang w:eastAsia="en-US"/>
        </w:rPr>
        <w:t xml:space="preserve">когда </w:t>
      </w:r>
      <w:r w:rsidR="0000392C" w:rsidRPr="0000392C">
        <w:rPr>
          <w:rFonts w:ascii="Arial" w:eastAsiaTheme="minorHAnsi" w:hAnsi="Arial" w:cs="Arial"/>
          <w:sz w:val="22"/>
          <w:szCs w:val="22"/>
          <w:lang w:eastAsia="en-US"/>
        </w:rPr>
        <w:t xml:space="preserve">улучшится </w:t>
      </w:r>
      <w:r w:rsidR="00E23DB1" w:rsidRPr="0000392C">
        <w:rPr>
          <w:rFonts w:ascii="Arial" w:eastAsiaTheme="minorHAnsi" w:hAnsi="Arial" w:cs="Arial"/>
          <w:sz w:val="22"/>
          <w:szCs w:val="22"/>
          <w:lang w:eastAsia="en-US"/>
        </w:rPr>
        <w:t>их производительность</w:t>
      </w:r>
      <w:r w:rsidR="0000392C" w:rsidRPr="0000392C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E23DB1" w:rsidRPr="0000392C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0392C" w:rsidRPr="0000392C">
        <w:rPr>
          <w:rFonts w:ascii="Arial" w:eastAsiaTheme="minorHAnsi" w:hAnsi="Arial" w:cs="Arial"/>
          <w:sz w:val="22"/>
          <w:szCs w:val="22"/>
          <w:lang w:eastAsia="en-US"/>
        </w:rPr>
        <w:t>а эксплуатационные характеристики соответствовать требованиям критериев</w:t>
      </w:r>
      <w:r w:rsidR="00E23DB1" w:rsidRPr="0000392C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00392C" w:rsidRPr="0000392C">
        <w:rPr>
          <w:rFonts w:ascii="Arial" w:eastAsiaTheme="minorHAnsi" w:hAnsi="Arial" w:cs="Arial"/>
          <w:lang w:eastAsia="en-US"/>
        </w:rPr>
        <w:t xml:space="preserve"> </w:t>
      </w:r>
    </w:p>
    <w:p w14:paraId="4ED6C1FC" w14:textId="5D7E9DF5" w:rsidR="00EA78B9" w:rsidRPr="00BF5E86" w:rsidRDefault="00FF3B42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F5E86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BF5E86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3 –</w:t>
      </w:r>
      <w:r w:rsidR="00BF5E86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Могут быть введены новые МИ </w:t>
      </w:r>
      <w:r w:rsidR="00B95545" w:rsidRPr="00BF5E86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>, которые не существовали в то время, когда протокол гармонизации был внедрен первоначально.</w:t>
      </w:r>
    </w:p>
    <w:p w14:paraId="1FDCAE66" w14:textId="5DC52186" w:rsidR="00871AB0" w:rsidRPr="00BF5E86" w:rsidRDefault="00FF3B42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F5E86">
        <w:rPr>
          <w:rFonts w:ascii="Arial" w:hAnsi="Arial" w:cs="Arial"/>
          <w:color w:val="231F20"/>
          <w:spacing w:val="40"/>
          <w:sz w:val="22"/>
          <w:szCs w:val="22"/>
          <w:lang w:eastAsia="en-US" w:bidi="en-US"/>
        </w:rPr>
        <w:t>Примечание</w:t>
      </w:r>
      <w:r w:rsidRPr="00BF5E86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4 –</w:t>
      </w:r>
      <w:r w:rsidR="00871AB0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Новое МИ </w:t>
      </w:r>
      <w:r w:rsidR="00B95545" w:rsidRPr="00BF5E86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="00E23DB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, которое имеет клинические характеристики отличные от других, уже используемых для измерения данной величины, не может претендовать на включение в существующий </w:t>
      </w:r>
      <w:r w:rsidR="00D936C7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протокол </w:t>
      </w:r>
      <w:r w:rsidR="00D936C7" w:rsidRPr="00B24E5F">
        <w:rPr>
          <w:rFonts w:ascii="Arial" w:eastAsiaTheme="minorHAnsi" w:hAnsi="Arial" w:cs="Arial"/>
          <w:sz w:val="22"/>
          <w:szCs w:val="22"/>
          <w:lang w:eastAsia="en-US"/>
        </w:rPr>
        <w:t>гармонизации. Результа</w:t>
      </w:r>
      <w:r w:rsidR="00E23DB1" w:rsidRPr="00B24E5F">
        <w:rPr>
          <w:rFonts w:ascii="Arial" w:eastAsiaTheme="minorHAnsi" w:hAnsi="Arial" w:cs="Arial"/>
          <w:sz w:val="22"/>
          <w:szCs w:val="22"/>
          <w:lang w:eastAsia="en-US"/>
        </w:rPr>
        <w:t xml:space="preserve">ты такого нового МИ </w:t>
      </w:r>
      <w:r w:rsidR="00B95545" w:rsidRPr="00B24E5F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="00E23DB1" w:rsidRPr="00B24E5F">
        <w:rPr>
          <w:rFonts w:ascii="Arial" w:eastAsiaTheme="minorHAnsi" w:hAnsi="Arial" w:cs="Arial"/>
          <w:sz w:val="22"/>
          <w:szCs w:val="22"/>
          <w:lang w:eastAsia="en-US"/>
        </w:rPr>
        <w:t xml:space="preserve"> могут иметь более высокую значимость для </w:t>
      </w:r>
      <w:r w:rsidR="00B24E5F" w:rsidRPr="00B24E5F">
        <w:rPr>
          <w:rFonts w:ascii="Arial" w:eastAsiaTheme="minorHAnsi" w:hAnsi="Arial" w:cs="Arial"/>
          <w:sz w:val="22"/>
          <w:szCs w:val="22"/>
          <w:lang w:eastAsia="en-US"/>
        </w:rPr>
        <w:t>принятия клинических</w:t>
      </w:r>
      <w:r w:rsidR="00E23DB1" w:rsidRPr="00B24E5F">
        <w:rPr>
          <w:rFonts w:ascii="Arial" w:eastAsiaTheme="minorHAnsi" w:hAnsi="Arial" w:cs="Arial"/>
          <w:sz w:val="22"/>
          <w:szCs w:val="22"/>
          <w:lang w:eastAsia="en-US"/>
        </w:rPr>
        <w:t xml:space="preserve"> решений, чем других изделий, уже используемых.</w:t>
      </w:r>
    </w:p>
    <w:p w14:paraId="701B4E54" w14:textId="77777777" w:rsidR="003D3DCF" w:rsidRPr="00840540" w:rsidRDefault="003D3DCF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6298CD19" w14:textId="77777777" w:rsidR="003D3DCF" w:rsidRPr="00B24E5F" w:rsidRDefault="00E154DF" w:rsidP="00FC2AF9">
      <w:pPr>
        <w:pStyle w:val="1"/>
        <w:spacing w:before="0" w:after="0" w:line="360" w:lineRule="auto"/>
        <w:ind w:left="709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bookmarkStart w:id="30" w:name="_Toc66486610"/>
      <w:r w:rsidRPr="00840540">
        <w:rPr>
          <w:rFonts w:ascii="Arial" w:hAnsi="Arial" w:cs="Arial"/>
          <w:color w:val="000000" w:themeColor="text1"/>
          <w:sz w:val="24"/>
          <w:szCs w:val="24"/>
          <w:lang w:eastAsia="en-US"/>
        </w:rPr>
        <w:lastRenderedPageBreak/>
        <w:t xml:space="preserve">6 </w:t>
      </w:r>
      <w:r w:rsidR="00871AB0" w:rsidRPr="00840540">
        <w:rPr>
          <w:rFonts w:ascii="Arial" w:hAnsi="Arial" w:cs="Arial"/>
          <w:color w:val="000000" w:themeColor="text1"/>
          <w:sz w:val="24"/>
          <w:szCs w:val="24"/>
          <w:lang w:eastAsia="en-US"/>
        </w:rPr>
        <w:t>Информация о метрологической прослеживаемости</w:t>
      </w:r>
      <w:r w:rsidR="00E23DB1" w:rsidRPr="00840540">
        <w:rPr>
          <w:rFonts w:ascii="Arial" w:hAnsi="Arial" w:cs="Arial"/>
          <w:color w:val="000000" w:themeColor="text1"/>
          <w:sz w:val="24"/>
          <w:szCs w:val="24"/>
          <w:lang w:eastAsia="en-US"/>
        </w:rPr>
        <w:t>,</w:t>
      </w:r>
      <w:r w:rsidR="00871AB0" w:rsidRPr="0084054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E23DB1" w:rsidRPr="00840540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указываемая в </w:t>
      </w:r>
      <w:r w:rsidR="00E23DB1" w:rsidRPr="00B24E5F">
        <w:rPr>
          <w:rFonts w:ascii="Arial" w:hAnsi="Arial" w:cs="Arial"/>
          <w:color w:val="000000" w:themeColor="text1"/>
          <w:sz w:val="24"/>
          <w:szCs w:val="24"/>
          <w:lang w:eastAsia="en-US"/>
        </w:rPr>
        <w:t>инструкции по применению</w:t>
      </w:r>
      <w:bookmarkEnd w:id="30"/>
    </w:p>
    <w:p w14:paraId="1B01172B" w14:textId="3DA98358" w:rsidR="00E23DB1" w:rsidRPr="00B24E5F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B24E5F">
        <w:rPr>
          <w:rFonts w:ascii="Arial" w:eastAsiaTheme="minorHAnsi" w:hAnsi="Arial" w:cs="Arial"/>
          <w:color w:val="000000" w:themeColor="text1"/>
          <w:lang w:eastAsia="en-US"/>
        </w:rPr>
        <w:t xml:space="preserve">Должны применяться требования </w:t>
      </w:r>
      <w:r w:rsidR="00584C12" w:rsidRPr="00B24E5F">
        <w:rPr>
          <w:rFonts w:ascii="Arial" w:eastAsiaTheme="minorHAnsi" w:hAnsi="Arial" w:cs="Arial"/>
          <w:color w:val="000000" w:themeColor="text1"/>
          <w:lang w:val="en-US" w:eastAsia="en-US"/>
        </w:rPr>
        <w:t>ISO</w:t>
      </w:r>
      <w:r w:rsidRPr="00B24E5F">
        <w:rPr>
          <w:rFonts w:ascii="Arial" w:eastAsiaTheme="minorHAnsi" w:hAnsi="Arial" w:cs="Arial"/>
          <w:color w:val="000000" w:themeColor="text1"/>
          <w:lang w:eastAsia="en-US"/>
        </w:rPr>
        <w:t xml:space="preserve"> 18113</w:t>
      </w:r>
      <w:r w:rsidR="00584C12" w:rsidRPr="00B24E5F">
        <w:rPr>
          <w:rFonts w:ascii="Arial" w:eastAsiaTheme="minorHAnsi" w:hAnsi="Arial" w:cs="Arial"/>
          <w:color w:val="000000" w:themeColor="text1"/>
          <w:lang w:eastAsia="en-US"/>
        </w:rPr>
        <w:t xml:space="preserve"> (подраздел 7.5)</w:t>
      </w:r>
      <w:r w:rsidRPr="00B24E5F">
        <w:rPr>
          <w:rFonts w:ascii="Arial" w:eastAsiaTheme="minorHAnsi" w:hAnsi="Arial" w:cs="Arial"/>
          <w:color w:val="000000" w:themeColor="text1"/>
          <w:lang w:eastAsia="en-US"/>
        </w:rPr>
        <w:t xml:space="preserve"> [1]. Эта информация должна указывать на то, что в иерархии калибровки использован протокол гармонизации, и указывать организацию, ответственную за этот протокол гармонизации.</w:t>
      </w:r>
    </w:p>
    <w:p w14:paraId="13E2935B" w14:textId="6AFBD550" w:rsidR="00871AB0" w:rsidRPr="00E51349" w:rsidRDefault="00E23DB1" w:rsidP="0084054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</w:pPr>
      <w:r w:rsidRPr="00B24E5F"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  <w:t>П</w:t>
      </w:r>
      <w:r w:rsidR="00584C12" w:rsidRPr="00B24E5F"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  <w:t>ример</w:t>
      </w:r>
      <w:r w:rsidR="00E51349" w:rsidRPr="00B24E5F"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  <w:t xml:space="preserve"> – </w:t>
      </w:r>
      <w:r w:rsidRPr="00B24E5F"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  <w:t>Калибровочная иерархия [вставить наименование измеряемой величины] соответствовала международному протоколу гармонизации [вставить на</w:t>
      </w:r>
      <w:r w:rsidR="00E51349" w:rsidRPr="00B24E5F"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  <w:t>именование</w:t>
      </w:r>
      <w:r w:rsidRPr="00B24E5F">
        <w:rPr>
          <w:rFonts w:ascii="Arial" w:eastAsiaTheme="minorHAnsi" w:hAnsi="Arial" w:cs="Arial"/>
          <w:b/>
          <w:i/>
          <w:color w:val="000000" w:themeColor="text1"/>
          <w:sz w:val="22"/>
          <w:szCs w:val="22"/>
          <w:lang w:eastAsia="en-US"/>
        </w:rPr>
        <w:t xml:space="preserve"> профессиональной организации].</w:t>
      </w:r>
    </w:p>
    <w:p w14:paraId="763BCF84" w14:textId="77777777" w:rsidR="00871AB0" w:rsidRDefault="00871AB0" w:rsidP="00871AB0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6F94E367" w14:textId="77777777" w:rsidR="00003DAF" w:rsidRPr="00701E12" w:rsidRDefault="00003DAF" w:rsidP="00003DAF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DE4C85A" w14:textId="77777777" w:rsidR="003D3DCF" w:rsidRPr="00701E12" w:rsidRDefault="003D3DCF" w:rsidP="00633EA9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14:paraId="0CE6E7C2" w14:textId="77777777" w:rsidR="003D3DCF" w:rsidRPr="00701E12" w:rsidRDefault="00E154DF" w:rsidP="006D7FCB">
      <w:pPr>
        <w:pStyle w:val="2"/>
        <w:spacing w:before="0" w:after="0" w:line="360" w:lineRule="auto"/>
        <w:rPr>
          <w:rFonts w:ascii="Arial" w:eastAsiaTheme="minorHAnsi" w:hAnsi="Arial" w:cs="Arial"/>
          <w:color w:val="000000" w:themeColor="text1"/>
          <w:lang w:eastAsia="en-US"/>
        </w:rPr>
      </w:pPr>
      <w:r w:rsidRPr="00701E12">
        <w:rPr>
          <w:rFonts w:ascii="Arial" w:eastAsiaTheme="minorHAnsi" w:hAnsi="Arial" w:cs="Arial"/>
          <w:color w:val="000000" w:themeColor="text1"/>
          <w:lang w:eastAsia="en-US"/>
        </w:rPr>
        <w:br w:type="page"/>
      </w:r>
    </w:p>
    <w:p w14:paraId="59D6FEA2" w14:textId="22ED5C10" w:rsidR="003D3DCF" w:rsidRPr="00701E12" w:rsidRDefault="00E154DF" w:rsidP="002430A5">
      <w:pPr>
        <w:pStyle w:val="1"/>
        <w:spacing w:before="0" w:after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31" w:name="_Toc66486611"/>
      <w:r w:rsidRPr="00701E12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А</w:t>
      </w:r>
      <w:bookmarkStart w:id="32" w:name="_Toc66486612"/>
      <w:bookmarkEnd w:id="31"/>
      <w:r w:rsidR="002F3129" w:rsidRPr="00894BE4">
        <w:br/>
      </w:r>
      <w:r w:rsidRPr="00BF5E86">
        <w:rPr>
          <w:rFonts w:ascii="Arial" w:hAnsi="Arial" w:cs="Arial"/>
          <w:color w:val="000000" w:themeColor="text1"/>
          <w:sz w:val="24"/>
          <w:szCs w:val="24"/>
        </w:rPr>
        <w:t>(</w:t>
      </w:r>
      <w:r w:rsidR="00FF3B42" w:rsidRPr="00BF5E86">
        <w:rPr>
          <w:rFonts w:ascii="Arial" w:hAnsi="Arial" w:cs="Arial"/>
          <w:color w:val="000000" w:themeColor="text1"/>
          <w:sz w:val="24"/>
          <w:szCs w:val="24"/>
        </w:rPr>
        <w:t>справочное</w:t>
      </w:r>
      <w:r w:rsidRPr="00BF5E86">
        <w:rPr>
          <w:rFonts w:ascii="Arial" w:hAnsi="Arial" w:cs="Arial"/>
          <w:color w:val="000000" w:themeColor="text1"/>
          <w:sz w:val="24"/>
          <w:szCs w:val="24"/>
        </w:rPr>
        <w:t>)</w:t>
      </w:r>
      <w:bookmarkStart w:id="33" w:name="_Toc66486613"/>
      <w:bookmarkEnd w:id="32"/>
      <w:r w:rsidR="002F3129" w:rsidRPr="002F3129">
        <w:t xml:space="preserve"> </w:t>
      </w:r>
      <w:r w:rsidR="002F3129" w:rsidRPr="00894BE4">
        <w:br/>
      </w:r>
      <w:r w:rsidR="00942C94">
        <w:rPr>
          <w:rFonts w:ascii="Arial" w:hAnsi="Arial" w:cs="Arial"/>
          <w:color w:val="000000" w:themeColor="text1"/>
          <w:sz w:val="24"/>
          <w:szCs w:val="24"/>
        </w:rPr>
        <w:t>П</w:t>
      </w:r>
      <w:r w:rsidR="00871AB0">
        <w:rPr>
          <w:rFonts w:ascii="Arial" w:hAnsi="Arial" w:cs="Arial"/>
          <w:color w:val="000000" w:themeColor="text1"/>
          <w:sz w:val="24"/>
          <w:szCs w:val="24"/>
        </w:rPr>
        <w:t xml:space="preserve">ример протокола </w:t>
      </w:r>
      <w:r w:rsidR="00E23DB1">
        <w:rPr>
          <w:rFonts w:ascii="Arial" w:hAnsi="Arial" w:cs="Arial"/>
          <w:color w:val="000000" w:themeColor="text1"/>
          <w:sz w:val="24"/>
          <w:szCs w:val="24"/>
        </w:rPr>
        <w:t>гармонизации</w:t>
      </w:r>
      <w:bookmarkEnd w:id="33"/>
    </w:p>
    <w:p w14:paraId="27F37B5F" w14:textId="77777777" w:rsidR="003D3DCF" w:rsidRPr="00701E12" w:rsidRDefault="003D3DCF">
      <w:pPr>
        <w:suppressAutoHyphens w:val="0"/>
        <w:jc w:val="center"/>
        <w:rPr>
          <w:rFonts w:ascii="Arial" w:eastAsiaTheme="majorEastAsia" w:hAnsi="Arial" w:cs="Arial"/>
          <w:b/>
          <w:color w:val="000000" w:themeColor="text1"/>
          <w:sz w:val="28"/>
          <w:szCs w:val="28"/>
        </w:rPr>
      </w:pPr>
    </w:p>
    <w:p w14:paraId="42D0C247" w14:textId="77777777" w:rsidR="003D3DCF" w:rsidRPr="00A8684A" w:rsidRDefault="00E154DF" w:rsidP="00BF5E86">
      <w:pPr>
        <w:suppressAutoHyphens w:val="0"/>
        <w:spacing w:before="240" w:after="120" w:line="360" w:lineRule="auto"/>
        <w:ind w:firstLine="709"/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А.</w:t>
      </w:r>
      <w:r w:rsidRPr="00A8684A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1 </w:t>
      </w:r>
      <w:r w:rsidR="00871AB0" w:rsidRPr="00A8684A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Введение</w:t>
      </w:r>
    </w:p>
    <w:p w14:paraId="5DBA04AB" w14:textId="213B4BAB" w:rsidR="00871AB0" w:rsidRPr="00A8684A" w:rsidRDefault="00871AB0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684A">
        <w:rPr>
          <w:rFonts w:ascii="Arial" w:eastAsiaTheme="minorHAnsi" w:hAnsi="Arial" w:cs="Arial"/>
          <w:sz w:val="22"/>
          <w:szCs w:val="22"/>
          <w:lang w:eastAsia="en-US"/>
        </w:rPr>
        <w:t xml:space="preserve">Следующий пример иллюстрирует принципы протокола гармонизации и представляет собой один из возможных подходов к реализации протокола гармонизации. Возможны также и другие подходы, которые, вероятно, будут разработаны для конкретных измеряемых величин </w:t>
      </w:r>
      <w:r w:rsidR="005863F9" w:rsidRPr="00A8684A">
        <w:rPr>
          <w:rFonts w:ascii="Arial" w:eastAsiaTheme="minorHAnsi" w:hAnsi="Arial" w:cs="Arial"/>
          <w:sz w:val="22"/>
          <w:szCs w:val="22"/>
          <w:lang w:eastAsia="en-US"/>
        </w:rPr>
        <w:t xml:space="preserve">МИ </w:t>
      </w:r>
      <w:r w:rsidR="00B95545" w:rsidRPr="00A8684A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Pr="00A8684A">
        <w:rPr>
          <w:rFonts w:ascii="Arial" w:eastAsiaTheme="minorHAnsi" w:hAnsi="Arial" w:cs="Arial"/>
          <w:sz w:val="22"/>
          <w:szCs w:val="22"/>
          <w:lang w:eastAsia="en-US"/>
        </w:rPr>
        <w:t>. Этот пример не следует рассматривать как рекомендуемый подход.</w:t>
      </w:r>
    </w:p>
    <w:p w14:paraId="18648E0C" w14:textId="5F634D0E" w:rsidR="002430A5" w:rsidRPr="00A8684A" w:rsidRDefault="00871AB0" w:rsidP="00BF5E8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684A">
        <w:rPr>
          <w:rFonts w:ascii="Arial" w:eastAsiaTheme="minorHAnsi" w:hAnsi="Arial" w:cs="Arial"/>
          <w:sz w:val="22"/>
          <w:szCs w:val="22"/>
          <w:lang w:eastAsia="en-US"/>
        </w:rPr>
        <w:t xml:space="preserve">Шаги, описанные в настоящем приложении, относятся к примерам расчетов, приведенным в таблице, доступной на веб-сайте ИСО по адресу: </w:t>
      </w:r>
      <w:r w:rsidR="00974D4E" w:rsidRPr="00A8684A">
        <w:rPr>
          <w:rFonts w:ascii="Arial" w:eastAsiaTheme="minorHAnsi" w:hAnsi="Arial" w:cs="Arial"/>
          <w:sz w:val="22"/>
          <w:szCs w:val="22"/>
          <w:lang w:eastAsia="en-US"/>
        </w:rPr>
        <w:t>https://standards.iso.org/iso/21151 /ed-1/en/</w:t>
      </w:r>
      <w:r w:rsidR="00BF5E86" w:rsidRPr="00A8684A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4AA250B" w14:textId="77777777" w:rsidR="003D3DCF" w:rsidRPr="00BF5E86" w:rsidRDefault="00E154DF" w:rsidP="00BF5E86">
      <w:pPr>
        <w:suppressAutoHyphens w:val="0"/>
        <w:spacing w:before="240" w:after="120" w:line="360" w:lineRule="auto"/>
        <w:ind w:firstLine="709"/>
        <w:jc w:val="both"/>
        <w:rPr>
          <w:rFonts w:ascii="Arial" w:eastAsiaTheme="minorHAnsi" w:hAnsi="Arial" w:cs="Arial"/>
          <w:b/>
          <w:szCs w:val="22"/>
          <w:u w:val="double"/>
          <w:lang w:eastAsia="en-US"/>
        </w:rPr>
      </w:pPr>
      <w:r w:rsidRPr="00A8684A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А.2 </w:t>
      </w:r>
      <w:r w:rsidR="00871AB0" w:rsidRPr="00A8684A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Описание измеряемой величины</w:t>
      </w:r>
    </w:p>
    <w:p w14:paraId="5BFEA7B3" w14:textId="68A3A102" w:rsidR="00871AB0" w:rsidRPr="00BF5E86" w:rsidRDefault="00E23DB1" w:rsidP="00BF5E8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8684A">
        <w:rPr>
          <w:rFonts w:ascii="Arial" w:eastAsiaTheme="minorHAnsi" w:hAnsi="Arial" w:cs="Arial"/>
          <w:sz w:val="22"/>
          <w:szCs w:val="22"/>
          <w:lang w:eastAsia="en-US"/>
        </w:rPr>
        <w:t>Измеряемой величиной является пептид-</w:t>
      </w:r>
      <w:r w:rsidRPr="00A8684A">
        <w:rPr>
          <w:rFonts w:ascii="Arial" w:eastAsiaTheme="minorHAnsi" w:hAnsi="Arial" w:cs="Arial"/>
          <w:i/>
          <w:sz w:val="22"/>
          <w:szCs w:val="22"/>
          <w:lang w:eastAsia="en-US"/>
        </w:rPr>
        <w:t>R</w:t>
      </w:r>
      <w:r w:rsidRPr="00A8684A">
        <w:rPr>
          <w:rFonts w:ascii="Arial" w:eastAsiaTheme="minorHAnsi" w:hAnsi="Arial" w:cs="Arial"/>
          <w:sz w:val="22"/>
          <w:szCs w:val="22"/>
          <w:lang w:eastAsia="en-US"/>
        </w:rPr>
        <w:t xml:space="preserve"> (фиктивная мера, используемая для примера), измеряемая в сыворотке крови человека в произвольных единицах на литр (Ед/л).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A8684A" w:rsidRPr="00D43FD1">
        <w:rPr>
          <w:rFonts w:ascii="Arial" w:eastAsiaTheme="minorHAnsi" w:hAnsi="Arial" w:cs="Arial"/>
          <w:sz w:val="22"/>
          <w:szCs w:val="22"/>
          <w:lang w:eastAsia="en-US"/>
        </w:rPr>
        <w:t>Пептид-</w:t>
      </w:r>
      <w:r w:rsidR="00A8684A" w:rsidRPr="00D43FD1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R</w:t>
      </w:r>
      <w:r w:rsidR="00A8684A" w:rsidRPr="00D43FD1">
        <w:rPr>
          <w:rFonts w:ascii="Arial" w:eastAsiaTheme="minorHAnsi" w:hAnsi="Arial" w:cs="Arial"/>
          <w:sz w:val="22"/>
          <w:szCs w:val="22"/>
          <w:lang w:eastAsia="en-US"/>
        </w:rPr>
        <w:t xml:space="preserve"> имеет генетические варианты 68-98 аминокислот, которые присутствуют в плазме крови и сыворотке в виде комплекса не менее чем </w:t>
      </w:r>
      <w:r w:rsidR="00D43FD1" w:rsidRPr="00D43FD1">
        <w:rPr>
          <w:rFonts w:ascii="Arial" w:eastAsiaTheme="minorHAnsi" w:hAnsi="Arial" w:cs="Arial"/>
          <w:sz w:val="22"/>
          <w:szCs w:val="22"/>
          <w:lang w:eastAsia="en-US"/>
        </w:rPr>
        <w:t xml:space="preserve">с </w:t>
      </w:r>
      <w:r w:rsidR="00A8684A" w:rsidRPr="00D43FD1">
        <w:rPr>
          <w:rFonts w:ascii="Arial" w:eastAsiaTheme="minorHAnsi" w:hAnsi="Arial" w:cs="Arial"/>
          <w:sz w:val="22"/>
          <w:szCs w:val="22"/>
          <w:lang w:eastAsia="en-US"/>
        </w:rPr>
        <w:t>одним иным пептидом, с переменным числом сайтов г</w:t>
      </w:r>
      <w:r w:rsidR="00D43FD1" w:rsidRPr="00D43FD1">
        <w:rPr>
          <w:rFonts w:ascii="Arial" w:eastAsiaTheme="minorHAnsi" w:hAnsi="Arial" w:cs="Arial"/>
          <w:sz w:val="22"/>
          <w:szCs w:val="22"/>
          <w:lang w:eastAsia="en-US"/>
        </w:rPr>
        <w:t>ликозилирования в каждом из них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>. Пептид-</w:t>
      </w:r>
      <w:r w:rsidRPr="00BF5E86">
        <w:rPr>
          <w:rFonts w:ascii="Arial" w:eastAsiaTheme="minorHAnsi" w:hAnsi="Arial" w:cs="Arial"/>
          <w:i/>
          <w:sz w:val="22"/>
          <w:szCs w:val="22"/>
          <w:lang w:eastAsia="en-US"/>
        </w:rPr>
        <w:t>R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присутствует в плазме крови в низких концентрациях, его содержание повышается при раке поджелудочной железы. Пептид-</w:t>
      </w:r>
      <w:r w:rsidRPr="00BF5E86">
        <w:rPr>
          <w:rFonts w:ascii="Arial" w:eastAsiaTheme="minorHAnsi" w:hAnsi="Arial" w:cs="Arial"/>
          <w:i/>
          <w:sz w:val="22"/>
          <w:szCs w:val="22"/>
          <w:lang w:eastAsia="en-US"/>
        </w:rPr>
        <w:t>R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стабилен в течение не менее 24 ч в крови, хранящейся при температуре 4</w:t>
      </w:r>
      <w:r w:rsidR="00D43FD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51349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C – 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8 °C, и не менее </w:t>
      </w:r>
      <w:r w:rsidR="00E51349" w:rsidRPr="00BF5E86">
        <w:rPr>
          <w:rFonts w:ascii="Arial" w:eastAsiaTheme="minorHAnsi" w:hAnsi="Arial" w:cs="Arial"/>
          <w:sz w:val="22"/>
          <w:szCs w:val="22"/>
          <w:lang w:eastAsia="en-US"/>
        </w:rPr>
        <w:t>одного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года в сыворотке, хранящейся при температуре </w:t>
      </w:r>
      <w:r w:rsidR="00E51349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минус 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70 °C (должна быть предоставлена </w:t>
      </w:r>
      <w:r w:rsidR="00D43FD1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ссылка </w:t>
      </w:r>
      <w:r w:rsidR="00D43FD1">
        <w:rPr>
          <w:rFonts w:ascii="Arial" w:eastAsiaTheme="minorHAnsi" w:hAnsi="Arial" w:cs="Arial"/>
          <w:sz w:val="22"/>
          <w:szCs w:val="22"/>
          <w:lang w:eastAsia="en-US"/>
        </w:rPr>
        <w:t xml:space="preserve">на источник 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>для реальной измеряемой величины).</w:t>
      </w:r>
    </w:p>
    <w:p w14:paraId="537471F1" w14:textId="005F2EEF" w:rsidR="003D3DCF" w:rsidRPr="00BF5E86" w:rsidRDefault="00323A98" w:rsidP="00BF5E86">
      <w:pPr>
        <w:suppressAutoHyphens w:val="0"/>
        <w:spacing w:before="240" w:after="120" w:line="360" w:lineRule="auto"/>
        <w:ind w:firstLine="709"/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А.3 </w:t>
      </w:r>
      <w:r w:rsidR="00871AB0"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Технические характеристики </w:t>
      </w:r>
      <w:r w:rsidR="005863F9"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МИ </w:t>
      </w:r>
      <w:r w:rsidR="00B95545" w:rsidRPr="00BF5E86">
        <w:rPr>
          <w:rFonts w:ascii="Arial" w:eastAsiaTheme="minorHAnsi" w:hAnsi="Arial" w:cs="Arial"/>
          <w:b/>
          <w:i/>
          <w:color w:val="000000" w:themeColor="text1"/>
          <w:szCs w:val="22"/>
          <w:lang w:eastAsia="en-US"/>
        </w:rPr>
        <w:t>IVD</w:t>
      </w:r>
    </w:p>
    <w:p w14:paraId="35440451" w14:textId="1FDEADE0" w:rsidR="00E23DB1" w:rsidRPr="00BF5E86" w:rsidRDefault="00E23DB1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Рекомендуемые подходы к определению аналитических</w:t>
      </w:r>
      <w:r w:rsid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548AD" w:rsidRP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технических</w:t>
      </w:r>
      <w:r w:rsidRP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характеристик должны преимущественно основываться на влиянии результатов измерений на клинический исход или на биологическ</w:t>
      </w:r>
      <w:r w:rsidR="00D548AD" w:rsidRP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ой</w:t>
      </w:r>
      <w:r w:rsidRP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вариабел</w:t>
      </w:r>
      <w:r w:rsid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ьност</w:t>
      </w:r>
      <w:r w:rsidRP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ь измеряемой величины [12][13].</w:t>
      </w:r>
    </w:p>
    <w:p w14:paraId="0D666222" w14:textId="5A1F4C47" w:rsidR="00E23DB1" w:rsidRPr="00BF5E86" w:rsidRDefault="00E23DB1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Было оценено, что внутрииндивидуальная и внутригрупповая биологическая </w:t>
      </w:r>
      <w:r w:rsidR="00D548AD" w:rsidRP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вариабельность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пептида-</w:t>
      </w:r>
      <w:r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R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составляет 10</w:t>
      </w:r>
      <w:r w:rsidR="002F2012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% и 30 % соответственно. </w:t>
      </w:r>
      <w:r w:rsidR="00D43FD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Таким образом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модель биологической </w:t>
      </w:r>
      <w:r w:rsidR="00D548AD" w:rsidRPr="00D548A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вариабельность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предполагает технические характеристики МИ </w:t>
      </w:r>
      <w:r w:rsidR="00B95545" w:rsidRPr="00D548A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:</w:t>
      </w:r>
    </w:p>
    <w:p w14:paraId="2BCF6980" w14:textId="56462D34" w:rsidR="00E23DB1" w:rsidRPr="00BF5E86" w:rsidRDefault="00D278E0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общая непрецизионность как коэффициент вариации (CV) &lt;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5 %,</w:t>
      </w:r>
    </w:p>
    <w:p w14:paraId="4F0F215A" w14:textId="75D1750E" w:rsidR="00E23DB1" w:rsidRPr="00BF5E86" w:rsidRDefault="00D278E0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смещение </w:t>
      </w:r>
      <w:r w:rsidR="00E54B52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среднего в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пределах ±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8 % от значений, присвоенных образцам</w:t>
      </w:r>
      <w:r w:rsid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для всех МИ </w:t>
      </w:r>
      <w:r w:rsidR="00B95545" w:rsidRPr="002720FB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127F48F9" w14:textId="6825AD31" w:rsidR="00871AB0" w:rsidRPr="00BF5E86" w:rsidRDefault="00E23DB1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Технические характеристики, </w:t>
      </w:r>
      <w:r w:rsidR="002720F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приведенные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 этом примере, предназначены только для иллюстрации, чтобы представить упрощенный пример того, как может быть разработан 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>и реализован протокол гармонизации. Технические характеристики, которые должны быть выбраны при разработке протокола гармонизации для данной измеряемой величины, должны соответствовать этой конкретной измеряемой величине и определяться в соответствии с опубликованными руководствами</w:t>
      </w:r>
      <w:r w:rsidR="00871A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[12]</w:t>
      </w:r>
      <w:r w:rsid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871A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[13].</w:t>
      </w:r>
    </w:p>
    <w:p w14:paraId="381F32AD" w14:textId="3433791D" w:rsidR="003D3DCF" w:rsidRPr="00BF5E86" w:rsidRDefault="00E154DF" w:rsidP="00BF5E86">
      <w:pPr>
        <w:suppressAutoHyphens w:val="0"/>
        <w:spacing w:before="240" w:after="120" w:line="360" w:lineRule="auto"/>
        <w:ind w:firstLine="709"/>
        <w:jc w:val="both"/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</w:pPr>
      <w:r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А.4 </w:t>
      </w:r>
      <w:r w:rsidR="00871AB0"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Квалификация </w:t>
      </w:r>
      <w:r w:rsidR="005863F9"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МИ </w:t>
      </w:r>
      <w:r w:rsidR="00B95545" w:rsidRPr="002720FB">
        <w:rPr>
          <w:rFonts w:ascii="Arial" w:eastAsiaTheme="minorHAnsi" w:hAnsi="Arial" w:cs="Arial"/>
          <w:b/>
          <w:i/>
          <w:color w:val="000000" w:themeColor="text1"/>
          <w:szCs w:val="22"/>
          <w:lang w:eastAsia="en-US"/>
        </w:rPr>
        <w:t>IVD</w:t>
      </w:r>
      <w:r w:rsidR="00871AB0"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, включенная в протокол гармонизации</w:t>
      </w:r>
    </w:p>
    <w:p w14:paraId="1FE7F5DC" w14:textId="423412D7" w:rsidR="00E23DB1" w:rsidRPr="00BF5E86" w:rsidRDefault="00E23DB1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 </w:t>
      </w:r>
      <w:r w:rsidR="00B95545" w:rsidRPr="002720FB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включенные в </w:t>
      </w:r>
      <w:r w:rsid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этот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протокол гармонизации (для измеряемого количества вещества концентрации пептида-</w:t>
      </w:r>
      <w:r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R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 сыворотке крови), должны иметь следующие технические характеристики:</w:t>
      </w:r>
    </w:p>
    <w:p w14:paraId="20CFB8B0" w14:textId="07432E81" w:rsidR="00871AB0" w:rsidRPr="00BF5E86" w:rsidRDefault="00282748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E23DB1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внутрилабораторная общая </w:t>
      </w:r>
      <w:r w:rsidR="00212C0D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прецизионность</w:t>
      </w:r>
      <w:r w:rsidR="00E23DB1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(в соответствии с руководством Института клинических и лабораторных стандартов EP05</w:t>
      </w:r>
      <w:r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23DB1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[3]) как %</w:t>
      </w:r>
      <w:r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23DB1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CV составляет 5% или менее вблизи верхнего предела референтного интервала</w:t>
      </w:r>
      <w:r w:rsidR="002A292C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концентраций</w:t>
      </w:r>
      <w:r w:rsidR="00E23DB1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</w:p>
    <w:p w14:paraId="5BED0184" w14:textId="69FAB624" w:rsidR="00E23DB1" w:rsidRPr="00BF5E86" w:rsidRDefault="00282748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-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A292C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для панели образцов биологического материала, охватывающих значительную часть интервала измерений, измеренные значения кажд</w:t>
      </w:r>
      <w:r w:rsid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ым </w:t>
      </w:r>
      <w:r w:rsidR="002A292C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МИ </w:t>
      </w:r>
      <w:r w:rsidR="002A292C" w:rsidRPr="002A292C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2A292C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 имеют пропорциональную и линейную связь по отношению к результатам измерений други</w:t>
      </w:r>
      <w:r w:rsid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ми</w:t>
      </w:r>
      <w:r w:rsidR="002A292C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МИ </w:t>
      </w:r>
      <w:r w:rsidR="002A292C" w:rsidRPr="002A292C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2A292C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рассматриваемы</w:t>
      </w:r>
      <w:r w:rsid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ми</w:t>
      </w:r>
      <w:r w:rsidR="002A292C" w:rsidRPr="002A292C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для включения в протокол гармонизации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 Критерием приемлемой взаимосвязи является максимальное 10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% - ное отклонение для отдельного результата от линии взвешенной регрессии Деминга для всех результатов двух МИ </w:t>
      </w:r>
      <w:r w:rsidR="00B95545" w:rsidRPr="002A292C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 оценка пересечения, 95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%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-ный</w:t>
      </w:r>
      <w:r w:rsidR="00E23DB1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доверительный интервал для которой включает ноль.</w:t>
      </w:r>
    </w:p>
    <w:p w14:paraId="2E600D08" w14:textId="402BC6B6" w:rsidR="00E23DB1" w:rsidRPr="00BF5E86" w:rsidRDefault="00E23DB1" w:rsidP="00282748">
      <w:pPr>
        <w:tabs>
          <w:tab w:val="left" w:pos="4395"/>
        </w:tabs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Результаты для образцов с значениями выбросов могут быть исключены, если эти образцы составляют менее 10</w:t>
      </w:r>
      <w:r w:rsidR="00282748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% от общего числа образцов</w:t>
      </w:r>
      <w:r w:rsidR="009916F3" w:rsidRP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="00212C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от человека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 данном сравнении.</w:t>
      </w:r>
    </w:p>
    <w:p w14:paraId="35E0AAD9" w14:textId="6A731C1E" w:rsidR="002D497A" w:rsidRPr="00BF5E86" w:rsidRDefault="002D497A" w:rsidP="00A6608D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Четыре </w:t>
      </w:r>
      <w:r w:rsidR="005863F9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 </w:t>
      </w:r>
      <w:r w:rsidR="00B95545" w:rsidRPr="002A292C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включенные в </w:t>
      </w:r>
      <w:hyperlink w:anchor="bookmark49" w:tooltip="Current Document" w:history="1">
        <w:r w:rsidRPr="00BF5E86">
          <w:rPr>
            <w:rStyle w:val="afa"/>
            <w:rFonts w:ascii="Arial" w:eastAsiaTheme="minorHAnsi" w:hAnsi="Arial" w:cs="Arial"/>
            <w:color w:val="auto"/>
            <w:sz w:val="22"/>
            <w:szCs w:val="22"/>
            <w:u w:val="none"/>
            <w:lang w:eastAsia="en-US"/>
          </w:rPr>
          <w:t>таблицу А.1</w:t>
        </w:r>
      </w:hyperlink>
      <w:r w:rsidRPr="00BF5E8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212C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соответствуют </w:t>
      </w:r>
      <w:r w:rsidR="00F41385" w:rsidRPr="00212C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техническим характеристикам и включены в пример протокола гармонизации</w:t>
      </w:r>
      <w:r w:rsidRPr="00212C0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0707107E" w14:textId="3D733DCD" w:rsidR="002D497A" w:rsidRPr="00282748" w:rsidRDefault="002D497A" w:rsidP="00277D37">
      <w:pPr>
        <w:suppressAutoHyphens w:val="0"/>
        <w:spacing w:after="0" w:line="360" w:lineRule="auto"/>
        <w:jc w:val="both"/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</w:pPr>
      <w:bookmarkStart w:id="34" w:name="bookmark49"/>
      <w:r w:rsidRPr="00BF5E86">
        <w:rPr>
          <w:rFonts w:ascii="Arial" w:eastAsiaTheme="minorHAnsi" w:hAnsi="Arial" w:cs="Arial"/>
          <w:bCs/>
          <w:color w:val="000000" w:themeColor="text1"/>
          <w:spacing w:val="40"/>
          <w:sz w:val="22"/>
          <w:szCs w:val="22"/>
          <w:lang w:eastAsia="en-US"/>
        </w:rPr>
        <w:t>Таблица</w:t>
      </w:r>
      <w:r w:rsidRPr="0028274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A. 1 — Пример </w:t>
      </w:r>
      <w:r w:rsidR="005863F9" w:rsidRPr="0028274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МИ </w:t>
      </w:r>
      <w:r w:rsidR="00B95545" w:rsidRPr="002A292C">
        <w:rPr>
          <w:rFonts w:ascii="Arial" w:eastAsiaTheme="minorHAnsi" w:hAnsi="Arial" w:cs="Arial"/>
          <w:bCs/>
          <w:i/>
          <w:color w:val="000000" w:themeColor="text1"/>
          <w:sz w:val="22"/>
          <w:szCs w:val="22"/>
          <w:lang w:eastAsia="en-US"/>
        </w:rPr>
        <w:t>IVD</w:t>
      </w:r>
      <w:r w:rsidRPr="0028274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 xml:space="preserve"> для измерения пептида-R в сыворотке крови </w:t>
      </w:r>
      <w:r w:rsidR="00282748" w:rsidRPr="0028274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ч</w:t>
      </w:r>
      <w:r w:rsidRPr="00282748">
        <w:rPr>
          <w:rFonts w:ascii="Arial" w:eastAsiaTheme="minorHAnsi" w:hAnsi="Arial" w:cs="Arial"/>
          <w:bCs/>
          <w:color w:val="000000" w:themeColor="text1"/>
          <w:sz w:val="22"/>
          <w:szCs w:val="22"/>
          <w:lang w:eastAsia="en-US"/>
        </w:rPr>
        <w:t>еловека</w:t>
      </w:r>
      <w:bookmarkEnd w:id="34"/>
    </w:p>
    <w:tbl>
      <w:tblPr>
        <w:tblW w:w="97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1587"/>
        <w:gridCol w:w="1587"/>
        <w:gridCol w:w="1587"/>
        <w:gridCol w:w="1587"/>
      </w:tblGrid>
      <w:tr w:rsidR="002D497A" w:rsidRPr="009B3B85" w14:paraId="55EAD7AE" w14:textId="77777777" w:rsidTr="00277D37">
        <w:trPr>
          <w:trHeight w:hRule="exact" w:val="312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FFFFFF"/>
          </w:tcPr>
          <w:p w14:paraId="35105417" w14:textId="77777777" w:rsidR="002D497A" w:rsidRPr="009B3B85" w:rsidRDefault="002D497A" w:rsidP="00277D37">
            <w:pPr>
              <w:widowControl w:val="0"/>
              <w:suppressAutoHyphens w:val="0"/>
              <w:spacing w:after="0" w:line="240" w:lineRule="auto"/>
              <w:ind w:firstLine="127"/>
              <w:rPr>
                <w:rFonts w:ascii="Arial" w:hAnsi="Arial" w:cs="Arial"/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FFFFFF"/>
            <w:vAlign w:val="center"/>
          </w:tcPr>
          <w:p w14:paraId="4E76D789" w14:textId="77777777" w:rsidR="002D497A" w:rsidRPr="009B3B85" w:rsidRDefault="002D497A" w:rsidP="00277D37">
            <w:pPr>
              <w:widowControl w:val="0"/>
              <w:suppressAutoHyphens w:val="0"/>
              <w:spacing w:after="0" w:line="188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9B3B85"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eastAsia="en-US" w:bidi="en-US"/>
              </w:rPr>
              <w:t>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FFFFFF"/>
            <w:vAlign w:val="center"/>
          </w:tcPr>
          <w:p w14:paraId="4037932A" w14:textId="77777777" w:rsidR="002D497A" w:rsidRPr="009B3B85" w:rsidRDefault="002D497A" w:rsidP="00277D37">
            <w:pPr>
              <w:widowControl w:val="0"/>
              <w:suppressAutoHyphens w:val="0"/>
              <w:spacing w:after="0" w:line="188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9B3B85"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eastAsia="en-US" w:bidi="en-US"/>
              </w:rPr>
              <w:t>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shd w:val="clear" w:color="auto" w:fill="FFFFFF"/>
            <w:vAlign w:val="center"/>
          </w:tcPr>
          <w:p w14:paraId="2F15776B" w14:textId="77777777" w:rsidR="002D497A" w:rsidRPr="009B3B85" w:rsidRDefault="002D497A" w:rsidP="00277D37">
            <w:pPr>
              <w:widowControl w:val="0"/>
              <w:suppressAutoHyphens w:val="0"/>
              <w:spacing w:after="0" w:line="188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9B3B85"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eastAsia="en-US" w:bidi="en-US"/>
              </w:rPr>
              <w:t>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31072" w14:textId="77777777" w:rsidR="002D497A" w:rsidRPr="009B3B85" w:rsidRDefault="002D497A" w:rsidP="00277D37">
            <w:pPr>
              <w:widowControl w:val="0"/>
              <w:suppressAutoHyphens w:val="0"/>
              <w:spacing w:after="0" w:line="188" w:lineRule="exac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en-US" w:bidi="en-US"/>
              </w:rPr>
            </w:pPr>
            <w:r w:rsidRPr="009B3B85">
              <w:rPr>
                <w:rFonts w:ascii="Arial" w:hAnsi="Arial" w:cs="Arial"/>
                <w:b/>
                <w:bCs/>
                <w:color w:val="231F20"/>
                <w:sz w:val="20"/>
                <w:szCs w:val="20"/>
                <w:lang w:eastAsia="en-US" w:bidi="en-US"/>
              </w:rPr>
              <w:t>D</w:t>
            </w:r>
          </w:p>
        </w:tc>
      </w:tr>
      <w:tr w:rsidR="002D497A" w:rsidRPr="009B3B85" w14:paraId="0CE30BBB" w14:textId="77777777" w:rsidTr="00277D37">
        <w:trPr>
          <w:trHeight w:hRule="exact" w:val="473"/>
          <w:jc w:val="center"/>
        </w:trPr>
        <w:tc>
          <w:tcPr>
            <w:tcW w:w="3402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610820" w14:textId="77777777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ind w:firstLine="284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Интервал измерения</w:t>
            </w: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18C43" w14:textId="2DCB4B14" w:rsidR="002D497A" w:rsidRPr="00212C0D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10</w:t>
            </w:r>
            <w:r w:rsid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–</w:t>
            </w: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 xml:space="preserve">500 </w:t>
            </w:r>
            <w:r w:rsidRPr="00212C0D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ЕД/Л</w:t>
            </w: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EE1F9" w14:textId="761CDBC1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2</w:t>
            </w:r>
            <w:r w:rsid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–</w:t>
            </w: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225 ЕД/Л</w:t>
            </w: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5FDC35" w14:textId="2264DC28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10</w:t>
            </w:r>
            <w:r w:rsid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–</w:t>
            </w: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500 ЕД/Л</w:t>
            </w:r>
          </w:p>
        </w:tc>
        <w:tc>
          <w:tcPr>
            <w:tcW w:w="1587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FB36B" w14:textId="55CEC2A5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20</w:t>
            </w:r>
            <w:r w:rsid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–</w:t>
            </w: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700 ЕД/Л</w:t>
            </w:r>
          </w:p>
        </w:tc>
      </w:tr>
      <w:tr w:rsidR="002D497A" w:rsidRPr="009B3B85" w14:paraId="3CE72DF1" w14:textId="77777777" w:rsidTr="00277D37">
        <w:trPr>
          <w:trHeight w:hRule="exact" w:val="111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5C226" w14:textId="77777777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ind w:left="127" w:firstLine="284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Верхний предел опорного интервала для положительного результата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361500" w14:textId="783F9092" w:rsidR="002D497A" w:rsidRPr="009B3B85" w:rsidRDefault="002D497A" w:rsidP="00212C0D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50 ЕД/</w:t>
            </w:r>
            <w:r w:rsidR="00212C0D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0A21A" w14:textId="68BF4788" w:rsidR="002D497A" w:rsidRPr="009B3B85" w:rsidRDefault="002D497A" w:rsidP="00212C0D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20 ЕД/</w:t>
            </w:r>
            <w:r w:rsidR="00212C0D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E79816" w14:textId="5547BC41" w:rsidR="002D497A" w:rsidRPr="009B3B85" w:rsidRDefault="002D497A" w:rsidP="00212C0D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45 ЕД/</w:t>
            </w:r>
            <w:r w:rsidR="00212C0D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л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25942" w14:textId="7C90C2A9" w:rsidR="002D497A" w:rsidRPr="009B3B85" w:rsidRDefault="002D497A" w:rsidP="00212C0D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70 ЕД/</w:t>
            </w:r>
            <w:r w:rsidR="00212C0D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л</w:t>
            </w:r>
          </w:p>
        </w:tc>
      </w:tr>
      <w:tr w:rsidR="002D497A" w:rsidRPr="009B3B85" w14:paraId="3B9A6692" w14:textId="77777777" w:rsidTr="00277D37">
        <w:trPr>
          <w:trHeight w:hRule="exact" w:val="1551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DA3EC9" w14:textId="66DCAF2E" w:rsidR="002D497A" w:rsidRPr="009B3B85" w:rsidRDefault="002D497A" w:rsidP="00212C0D">
            <w:pPr>
              <w:widowControl w:val="0"/>
              <w:suppressAutoHyphens w:val="0"/>
              <w:spacing w:after="0" w:line="360" w:lineRule="auto"/>
              <w:ind w:left="127" w:firstLine="284"/>
              <w:rPr>
                <w:rFonts w:ascii="Arial" w:hAnsi="Arial" w:cs="Arial"/>
                <w:color w:val="000000"/>
                <w:sz w:val="22"/>
                <w:szCs w:val="22"/>
                <w:lang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Внутрилабораторная не</w:t>
            </w:r>
            <w:r w:rsidR="00212C0D" w:rsidRPr="00212C0D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прецизионность</w:t>
            </w: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 xml:space="preserve"> на верхнем пределе референтного интервала (как CV)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A75C64" w14:textId="77777777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3,7 %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904B16" w14:textId="77777777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3,9 %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9D4DE8" w14:textId="77777777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3,4 %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278A0" w14:textId="77777777" w:rsidR="002D497A" w:rsidRPr="009B3B85" w:rsidRDefault="002D497A" w:rsidP="00277D37">
            <w:pPr>
              <w:widowControl w:val="0"/>
              <w:suppressAutoHyphens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 w:eastAsia="en-US" w:bidi="en-US"/>
              </w:rPr>
            </w:pPr>
            <w:r w:rsidRPr="009B3B85">
              <w:rPr>
                <w:rFonts w:ascii="Arial" w:hAnsi="Arial" w:cs="Arial"/>
                <w:color w:val="231F20"/>
                <w:sz w:val="22"/>
                <w:szCs w:val="22"/>
                <w:lang w:eastAsia="en-US" w:bidi="en-US"/>
              </w:rPr>
              <w:t>3,6 %</w:t>
            </w:r>
          </w:p>
        </w:tc>
      </w:tr>
    </w:tbl>
    <w:p w14:paraId="0043E4AF" w14:textId="13477AA6" w:rsidR="002D497A" w:rsidRPr="00BF5E86" w:rsidRDefault="002D497A" w:rsidP="00BF5E86">
      <w:pPr>
        <w:suppressAutoHyphens w:val="0"/>
        <w:spacing w:before="240" w:after="120" w:line="360" w:lineRule="auto"/>
        <w:ind w:firstLine="709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A.5 </w:t>
      </w:r>
      <w:r w:rsidR="00414836" w:rsidRPr="00BF5E86">
        <w:rPr>
          <w:rFonts w:ascii="Arial" w:eastAsiaTheme="minorHAnsi" w:hAnsi="Arial" w:cs="Arial"/>
          <w:b/>
          <w:szCs w:val="22"/>
          <w:lang w:eastAsia="en-US"/>
        </w:rPr>
        <w:t xml:space="preserve">Стандартные образцы </w:t>
      </w:r>
      <w:r w:rsidR="00F41385" w:rsidRPr="00BF5E86">
        <w:rPr>
          <w:rFonts w:ascii="Arial" w:eastAsiaTheme="minorHAnsi" w:hAnsi="Arial" w:cs="Arial"/>
          <w:b/>
          <w:szCs w:val="22"/>
          <w:lang w:eastAsia="en-US"/>
        </w:rPr>
        <w:t>гармонизации</w:t>
      </w:r>
    </w:p>
    <w:p w14:paraId="47A8C0D3" w14:textId="4228315F" w:rsidR="002D497A" w:rsidRPr="00BF5E86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A.5.1 </w:t>
      </w:r>
      <w:r w:rsidR="00DC0093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Группа из 120 </w:t>
      </w:r>
      <w:r w:rsidR="00815708">
        <w:rPr>
          <w:rFonts w:ascii="Arial" w:eastAsiaTheme="minorHAnsi" w:hAnsi="Arial" w:cs="Arial"/>
          <w:sz w:val="22"/>
          <w:szCs w:val="22"/>
          <w:lang w:eastAsia="en-US"/>
        </w:rPr>
        <w:t>отдельных</w:t>
      </w:r>
      <w:r w:rsidR="00DC0093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образцов сыворотки крови человека подготовлен</w:t>
      </w:r>
      <w:r w:rsidR="00277D37">
        <w:rPr>
          <w:rFonts w:ascii="Arial" w:eastAsiaTheme="minorHAnsi" w:hAnsi="Arial" w:cs="Arial"/>
          <w:sz w:val="22"/>
          <w:szCs w:val="22"/>
          <w:lang w:eastAsia="en-US"/>
        </w:rPr>
        <w:t xml:space="preserve">а для использования в качестве </w:t>
      </w:r>
      <w:r w:rsidR="00414836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стандартных образцов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гармонизации настоящего протокола. Для экспериментально</w:t>
      </w:r>
      <w:r w:rsidR="008157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й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8157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схемы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гармонизации используют восемьдесят (80) образцов. Остальные 40 образцов используют для подтверждения эффективности протокола гармонизации.</w:t>
      </w:r>
    </w:p>
    <w:p w14:paraId="2FFA41C9" w14:textId="317508D9" w:rsidR="00DC0093" w:rsidRPr="00BF5E86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A.5.2 </w:t>
      </w:r>
      <w:r w:rsidR="00A41A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Доноров выбирают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следующим образом </w:t>
      </w:r>
      <w:r w:rsidR="00DC0093" w:rsidRPr="008157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(</w:t>
      </w:r>
      <w:r w:rsidR="00815708" w:rsidRPr="008157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примечание</w:t>
      </w:r>
      <w:r w:rsidR="008157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: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характеристики образцов</w:t>
      </w:r>
      <w:r w:rsidR="009916F3" w:rsidRP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являются произвольными и предназначены только для пример</w:t>
      </w:r>
      <w:r w:rsidR="008157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):</w:t>
      </w:r>
    </w:p>
    <w:p w14:paraId="2EBA89CC" w14:textId="0D65E353" w:rsidR="00DC0093" w:rsidRPr="00BF5E86" w:rsidRDefault="007F32B0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25 % не имеют известных хронических заболеваний и скрининговые значения в пределах референтных интервалов для пептида-</w:t>
      </w:r>
      <w:r w:rsidR="00DC0093"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R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панкреатической амилазы, липазы, аланинаминотрансферазы, щелочной фосфатазы, </w:t>
      </w:r>
      <w:r w:rsidR="00FB4394" w:rsidRPr="00FB4394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γ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-глутамилтрансферазы, общего билирубина и гемоглобина,</w:t>
      </w:r>
    </w:p>
    <w:p w14:paraId="45451F6A" w14:textId="39B74B29" w:rsidR="002D497A" w:rsidRPr="00BF5E86" w:rsidRDefault="007F32B0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- </w:t>
      </w:r>
      <w:r w:rsidR="00A41A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75</w:t>
      </w:r>
      <w:r w:rsidR="00A41A94" w:rsidRPr="00A41A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% имеют значения пептида-</w:t>
      </w:r>
      <w:r w:rsidR="00A41A94" w:rsidRPr="00A41A94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R</w:t>
      </w:r>
      <w:r w:rsidR="00A41A94" w:rsidRPr="00A41A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равномерно распределенные в пяти поддиапазонах, представляющих собой 20 %-ные интервалы между верхним пределом референтного интервала и верхним пределом измерительного интервала при использовании одного МИ </w:t>
      </w:r>
      <w:r w:rsidR="00A41A94" w:rsidRPr="00A41A94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A41A94" w:rsidRPr="00A41A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вклю</w:t>
      </w:r>
      <w:r w:rsidR="00FB439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ченного в протокол гармонизации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07D30A37" w14:textId="094E8864" w:rsidR="002D497A" w:rsidRPr="00BF5E86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A.5.3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Человеческ</w:t>
      </w:r>
      <w:r w:rsidR="007F32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ую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сыворотк</w:t>
      </w:r>
      <w:r w:rsidR="007F32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собира</w:t>
      </w:r>
      <w:r w:rsidR="007F32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ю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 и обрабатыва</w:t>
      </w:r>
      <w:r w:rsidR="007F32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ю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т в соответствии с руководством </w:t>
      </w:r>
      <w:r w:rsidR="00CD629E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C37 [2]</w:t>
      </w:r>
      <w:r w:rsidR="00CD629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Института клинических и лабораторных стандартов без стадий </w:t>
      </w:r>
      <w:r w:rsidR="00CD629E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пулирония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или фильтрации. </w:t>
      </w:r>
      <w:r w:rsidR="00DC0093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Донорск</w:t>
      </w:r>
      <w:r w:rsidR="007F32B0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ую</w:t>
      </w:r>
      <w:r w:rsidR="00DC0093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сыворотк</w:t>
      </w:r>
      <w:r w:rsidR="007F32B0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</w:t>
      </w:r>
      <w:r w:rsidR="00DC0093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CE435F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</w:t>
      </w:r>
      <w:r w:rsidR="00CD629E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наличи</w:t>
      </w:r>
      <w:r w:rsidR="00CE435F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</w:t>
      </w:r>
      <w:r w:rsidR="00CD629E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гемолиза, </w:t>
      </w:r>
      <w:r w:rsidR="00A10B98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</w:t>
      </w:r>
      <w:r w:rsidR="00CD629E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ктеричности</w:t>
      </w:r>
      <w:r w:rsidR="00DC0093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</w:t>
      </w:r>
      <w:r w:rsidR="00CD629E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хилеза</w:t>
      </w:r>
      <w:r w:rsidR="00DC0093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или положительн</w:t>
      </w:r>
      <w:r w:rsidR="00CD629E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ую</w:t>
      </w:r>
      <w:r w:rsidR="00DC0093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на маркеры инфекционных заболеваний, отбрасыва</w:t>
      </w:r>
      <w:r w:rsidR="007F32B0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ю</w:t>
      </w:r>
      <w:r w:rsidR="00DC0093" w:rsidRPr="00CE435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т.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</w:t>
      </w:r>
      <w:r w:rsidR="004F640F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ля обеспечения однородности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F640F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аликвот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ажд</w:t>
      </w:r>
      <w:r w:rsidR="007F32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ую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единиц</w:t>
      </w:r>
      <w:r w:rsidR="007F32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у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220C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донорской сыворотки </w:t>
      </w:r>
      <w:r w:rsidR="004F640F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перемешивают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при температуре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4</w:t>
      </w:r>
      <w:r w:rsidR="007F32B0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–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8 °C.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Аликвоты по 0,5 мл готовят при температуре 4</w:t>
      </w:r>
      <w:r w:rsidR="00942C94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до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-</w:t>
      </w:r>
      <w:r w:rsidR="00942C94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8 °С и замораживают в полипропиленовых криовиалах с силиконовыми уплотнительными кольцами при температуре </w:t>
      </w:r>
      <w:r w:rsidR="00D31D3D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минус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70 °С или ниже в течение 24 ч после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донации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Из </w:t>
      </w:r>
      <w:r w:rsidR="004F640F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каждого образца</w:t>
      </w:r>
      <w:r w:rsidR="004F640F" w:rsidRP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="004F640F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получают п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риблизительно 360 аликвот. Аликвоты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транспортируют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F640F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участникам протокола гармонизации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на </w:t>
      </w:r>
      <w:r w:rsidR="004F640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сухом льду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CO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vertAlign w:val="subscript"/>
          <w:lang w:eastAsia="en-US"/>
        </w:rPr>
        <w:t>2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463B9840" w14:textId="74992788" w:rsidR="002D497A" w:rsidRPr="00BF5E86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A.5.4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Предполагается, что </w:t>
      </w:r>
      <w:r w:rsidR="001D3FA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отдельные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сыворотки человека, хранящиеся при температуре ниже </w:t>
      </w:r>
      <w:r w:rsidR="006F4F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минус </w:t>
      </w:r>
      <w:r w:rsidR="001D3FA0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70 °C, могут быть заменены свежевзятыми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образцами. </w:t>
      </w:r>
      <w:r w:rsidR="00DC0093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Это предположение основано на </w:t>
      </w:r>
      <w:r w:rsidR="001D3FA0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руководстве</w:t>
      </w:r>
      <w:r w:rsidR="00DC0093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1D3FA0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Института клинических и лабораторных стандартов </w:t>
      </w:r>
      <w:r w:rsidR="0076031F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C37 [2] по</w:t>
      </w:r>
      <w:r w:rsidR="00A10B98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процедуре аналогичной той, по которой обрабатывается человеческая сыворотка из образца биологического материала при взятии</w:t>
      </w:r>
      <w:r w:rsidR="0076031F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обработке </w:t>
      </w:r>
      <w:r w:rsidR="00A10B98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 мерам безопасности</w:t>
      </w:r>
      <w:r w:rsidR="00DC0093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обращени</w:t>
      </w:r>
      <w:r w:rsidR="00A10B98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я</w:t>
      </w:r>
      <w:r w:rsidR="00DC0093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 кровью и сывороткой. В </w:t>
      </w:r>
      <w:r w:rsidR="0076031F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опубликованных</w:t>
      </w:r>
      <w:r w:rsidR="00DC0093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6031F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материалах</w:t>
      </w:r>
      <w:r w:rsidR="00DC0093" w:rsidRPr="00A10B9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было подтверждено, что один цикл замораживания-оттаивания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не изменяет </w:t>
      </w:r>
      <w:r w:rsidR="0076031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результатов измерения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пептида-</w:t>
      </w:r>
      <w:r w:rsidR="00DC0093"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R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 что аликвоты, замороженные при температуре </w:t>
      </w:r>
      <w:r w:rsidR="006F4F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минус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70 °C, были стабильны в течение </w:t>
      </w:r>
      <w:r w:rsidR="007358DC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одного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года, при </w:t>
      </w:r>
      <w:r w:rsidR="0076031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выполнении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измерени</w:t>
      </w:r>
      <w:r w:rsidR="0076031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й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6031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пятью находящимися в обращении </w:t>
      </w:r>
      <w:r w:rsidR="006F4F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 </w:t>
      </w:r>
      <w:r w:rsidR="00B95545"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6031F" w:rsidRPr="0076031F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(должна быть предоставлена ссылка на источник для реальной измеряемой величины)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773EAE8A" w14:textId="2436EE25" w:rsidR="00F435D5" w:rsidRPr="00BF5E86" w:rsidRDefault="002D497A" w:rsidP="00BF5E8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A.5.5 </w:t>
      </w:r>
      <w:r w:rsidR="00493E0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табильность хранящихся образцов после </w:t>
      </w:r>
      <w:r w:rsidR="00493E0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одного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года</w:t>
      </w:r>
      <w:r w:rsidR="00961B6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должна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</w:t>
      </w:r>
      <w:r w:rsidR="00961B6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ыть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подтверждена </w:t>
      </w:r>
      <w:r w:rsid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рассылкой два раза в год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образцов </w:t>
      </w:r>
      <w:r w:rsidR="00493E0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четырех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аликвот </w:t>
      </w:r>
      <w:r w:rsidR="00637A2D" w:rsidRP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включающих каждую из </w:t>
      </w:r>
      <w:r w:rsidR="00637A2D" w:rsidRP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>шести комбинаций </w:t>
      </w:r>
      <w:r w:rsid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доноров</w:t>
      </w:r>
      <w:r w:rsidR="00637A2D" w:rsidRP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 и поддиапазонов концентраций для измерения МИ </w:t>
      </w:r>
      <w:r w:rsidR="00637A2D" w:rsidRPr="00637A2D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637A2D" w:rsidRP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 по </w:t>
      </w:r>
      <w:r w:rsid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исходному </w:t>
      </w:r>
      <w:r w:rsidR="00637A2D" w:rsidRP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протоколу</w:t>
      </w:r>
      <w:r w:rsidR="00DC0093" w:rsidRPr="00637A2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Образцы будут считаться стабильными, если измеренные значения находятся в пределах ±</w:t>
      </w:r>
      <w:r w:rsidR="00493E0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5</w:t>
      </w:r>
      <w:r w:rsidR="00493E0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% от тех, которые были измерены во время первоначальной подготовки (см. </w:t>
      </w:r>
      <w:r w:rsidR="00493E0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ример А.10).</w:t>
      </w:r>
      <w:r w:rsidR="00637A2D" w:rsidRPr="00637A2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555E2DBD" w14:textId="1E6B5D26" w:rsidR="00DC0093" w:rsidRPr="00BF5E86" w:rsidRDefault="002D497A" w:rsidP="00BF5E86">
      <w:pPr>
        <w:suppressAutoHyphens w:val="0"/>
        <w:spacing w:before="240" w:after="120" w:line="360" w:lineRule="auto"/>
        <w:ind w:left="709"/>
        <w:jc w:val="both"/>
        <w:rPr>
          <w:rFonts w:ascii="Arial" w:eastAsiaTheme="minorHAnsi" w:hAnsi="Arial" w:cs="Arial"/>
          <w:b/>
          <w:bCs/>
          <w:color w:val="000000" w:themeColor="text1"/>
          <w:szCs w:val="22"/>
          <w:lang w:eastAsia="en-US"/>
        </w:rPr>
      </w:pPr>
      <w:r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>A.6</w:t>
      </w:r>
      <w:r w:rsidR="00F435D5"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 </w:t>
      </w:r>
      <w:r w:rsidRPr="00BF5E86">
        <w:rPr>
          <w:rFonts w:ascii="Arial" w:eastAsiaTheme="minorHAnsi" w:hAnsi="Arial" w:cs="Arial"/>
          <w:b/>
          <w:color w:val="000000" w:themeColor="text1"/>
          <w:szCs w:val="22"/>
          <w:lang w:eastAsia="en-US"/>
        </w:rPr>
        <w:t xml:space="preserve">Присвоение </w:t>
      </w:r>
      <w:r w:rsidR="00DC0093" w:rsidRPr="00BF5E86">
        <w:rPr>
          <w:rFonts w:ascii="Arial" w:eastAsiaTheme="minorHAnsi" w:hAnsi="Arial" w:cs="Arial"/>
          <w:b/>
          <w:bCs/>
          <w:color w:val="000000" w:themeColor="text1"/>
          <w:szCs w:val="22"/>
          <w:lang w:eastAsia="en-US"/>
        </w:rPr>
        <w:t xml:space="preserve">значений </w:t>
      </w:r>
      <w:r w:rsidR="00DC0093" w:rsidRPr="00BF5E86">
        <w:rPr>
          <w:rFonts w:ascii="Arial" w:eastAsiaTheme="minorHAnsi" w:hAnsi="Arial" w:cs="Arial"/>
          <w:b/>
          <w:bCs/>
          <w:szCs w:val="22"/>
          <w:lang w:eastAsia="en-US"/>
        </w:rPr>
        <w:t xml:space="preserve">величины </w:t>
      </w:r>
      <w:r w:rsidR="00414836" w:rsidRPr="00BF5E86">
        <w:rPr>
          <w:rFonts w:ascii="Arial" w:eastAsiaTheme="minorHAnsi" w:hAnsi="Arial" w:cs="Arial"/>
          <w:b/>
          <w:bCs/>
          <w:szCs w:val="22"/>
          <w:lang w:eastAsia="en-US"/>
        </w:rPr>
        <w:t xml:space="preserve">стандартным образцам </w:t>
      </w:r>
      <w:r w:rsidR="00DC0093" w:rsidRPr="00BF5E86">
        <w:rPr>
          <w:rFonts w:ascii="Arial" w:eastAsiaTheme="minorHAnsi" w:hAnsi="Arial" w:cs="Arial"/>
          <w:b/>
          <w:bCs/>
          <w:color w:val="000000" w:themeColor="text1"/>
          <w:szCs w:val="22"/>
          <w:lang w:eastAsia="en-US"/>
        </w:rPr>
        <w:t>гармонизации</w:t>
      </w:r>
    </w:p>
    <w:p w14:paraId="190D91F1" w14:textId="5758F6C8" w:rsidR="002D497A" w:rsidRPr="00BF5E86" w:rsidRDefault="002D497A" w:rsidP="00277D37">
      <w:pPr>
        <w:suppressAutoHyphens w:val="0"/>
        <w:spacing w:before="120"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A.6.1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Произвольные значения величины пептида-</w:t>
      </w:r>
      <w:r w:rsidR="00DC0093"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R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присваивают каждому образцу сыворотки в качестве среднего значения результатов </w:t>
      </w:r>
      <w:r w:rsidR="00ED57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измерений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все</w:t>
      </w:r>
      <w:r w:rsidR="00ED57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ми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МИ </w:t>
      </w:r>
      <w:r w:rsidR="00B95545" w:rsidRPr="00277D37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которые могут быть включены в протокол гармонизации. Выбор способа присвоения значения будет зависеть от количества МИ </w:t>
      </w:r>
      <w:r w:rsidR="00B95545" w:rsidRPr="00277D37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 распределения полученных данных. Ниже </w:t>
      </w:r>
      <w:r w:rsidR="00F435D5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приведена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схема </w:t>
      </w:r>
      <w:r w:rsidR="00ED57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процедуры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по присвоению значения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38A47BB4" w14:textId="147E9834" w:rsidR="00DC0093" w:rsidRPr="00BF5E86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A.6.1.1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Аликвоты каждого образца измеряют в трех </w:t>
      </w:r>
      <w:r w:rsidR="00ED57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повторах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ED57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в </w:t>
      </w:r>
      <w:r w:rsidR="00ED57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три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разных дн</w:t>
      </w:r>
      <w:r w:rsidR="00ED572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я ежедневно выполняя </w:t>
      </w:r>
      <w:r w:rsidR="00ED5722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калибровку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каждого МИ </w:t>
      </w:r>
      <w:r w:rsidR="00B95545" w:rsidRPr="00ED5722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Внутренний контроль качества </w:t>
      </w:r>
      <w:r w:rsidR="006F4F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я и другие параметры качества проверяют на соответствие техническим требованиям до проведения измерений аликвот. В каждый день проведения измерений используют </w:t>
      </w:r>
      <w:r w:rsidR="0046767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то же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 </w:t>
      </w:r>
      <w:r w:rsidR="00B95545" w:rsidRPr="0046767A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партию реагентов и партию калибраторов</w:t>
      </w:r>
      <w:r w:rsidR="0046767A">
        <w:rPr>
          <w:rStyle w:val="af9"/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footnoteReference w:id="5"/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 Выбросы могут быть удалены из-за ошибок или явно отличающихся от других результатов для той же выборки</w:t>
      </w:r>
      <w:r w:rsidR="0046767A" w:rsidRPr="0046767A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46767A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значений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Один выброс может быть удален из набора результатов в трех </w:t>
      </w:r>
      <w:r w:rsidR="00DD5F4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повторах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или все результаты могут быть удалены для образца, если все результаты явно отличаются от результатов других дней измерени</w:t>
      </w:r>
      <w:r w:rsidR="00DD5F4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й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 данным МИ </w:t>
      </w:r>
      <w:r w:rsidR="00B95545" w:rsidRPr="00DD5F47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Среднее значение остальных результатов </w:t>
      </w:r>
      <w:r w:rsidR="00DD5F47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выборк</w:t>
      </w:r>
      <w:r w:rsidR="00DD5F47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е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будет использоваться в качестве результата для данного МИ </w:t>
      </w:r>
      <w:r w:rsidR="00B95545" w:rsidRPr="00D43104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(МИ в электронной таблице</w:t>
      </w:r>
      <w:r w:rsid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643E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(см.</w:t>
      </w:r>
      <w:r w:rsid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А1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). В </w:t>
      </w:r>
      <w:r w:rsidR="00DD5F47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рабочем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примере файла электронной таблицы на вкладке </w:t>
      </w:r>
      <w:r w:rsidR="00D378A9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«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Данные</w:t>
      </w:r>
      <w:r w:rsidR="00D378A9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»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D5F47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отсутствуют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значени</w:t>
      </w:r>
      <w:r w:rsidR="00DD5F47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я</w:t>
      </w:r>
      <w:r w:rsidR="00DC0093" w:rsidRPr="00D431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выбросов среди реплик, поэтому все данные были использованы в последующем анализе.</w:t>
      </w:r>
    </w:p>
    <w:p w14:paraId="192A883A" w14:textId="4A625B03" w:rsidR="002D497A" w:rsidRPr="00DF2B3D" w:rsidRDefault="00DC0093" w:rsidP="00277D37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DF2B3D">
        <w:rPr>
          <w:rFonts w:ascii="Arial" w:eastAsiaTheme="minorHAnsi" w:hAnsi="Arial" w:cs="Arial"/>
          <w:color w:val="000000" w:themeColor="text1"/>
          <w:spacing w:val="40"/>
          <w:sz w:val="20"/>
          <w:szCs w:val="20"/>
          <w:lang w:eastAsia="en-US"/>
        </w:rPr>
        <w:t>Примечание</w:t>
      </w:r>
      <w:r w:rsidR="00BF5E86" w:rsidRPr="00DF2B3D">
        <w:rPr>
          <w:rFonts w:ascii="Arial" w:eastAsiaTheme="minorHAnsi" w:hAnsi="Arial" w:cs="Arial"/>
          <w:color w:val="000000" w:themeColor="text1"/>
          <w:spacing w:val="40"/>
          <w:sz w:val="20"/>
          <w:szCs w:val="20"/>
          <w:lang w:eastAsia="en-US"/>
        </w:rPr>
        <w:t xml:space="preserve"> –</w:t>
      </w:r>
      <w:r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В этом примере определено, что следует провести исследования изменений от дня ко дню для уменьшения влияние данного компонента дисперсии на точность оценки среднег</w:t>
      </w:r>
      <w:r w:rsidR="00D936C7"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о</w:t>
      </w:r>
      <w:r w:rsidR="00D43104"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значения</w:t>
      </w:r>
      <w:r w:rsidR="00D936C7"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. Различные МИ </w:t>
      </w:r>
      <w:r w:rsidR="00B95545" w:rsidRPr="00DF2B3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IVD</w:t>
      </w:r>
      <w:r w:rsidR="00D936C7"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 партии реа</w:t>
      </w:r>
      <w:r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гентов и/или проведения калибровок могут быть</w:t>
      </w:r>
      <w:r w:rsidR="00D43104"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отобраны</w:t>
      </w:r>
      <w:r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D43104"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при</w:t>
      </w:r>
      <w:r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других </w:t>
      </w:r>
      <w:r w:rsidR="00D43104"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схемах исследованы</w:t>
      </w:r>
      <w:r w:rsidRPr="00DF2B3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64E8C0D2" w14:textId="77777777" w:rsidR="00277D37" w:rsidRPr="00DF2B3D" w:rsidRDefault="00277D37" w:rsidP="00277D37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FB8D8C3" w14:textId="66EC60C3" w:rsidR="002D497A" w:rsidRPr="00BF5E86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A.6.1.2 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См. вкладку “</w:t>
      </w:r>
      <w:r w:rsidR="00DF2B3D" w:rsidRPr="00201210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Analysis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1” рабочего примера файла электронной таблицы. Для каждой выборки вычисляют начальное среднее значение для всех МИ </w:t>
      </w:r>
      <w:r w:rsidR="00DF2B3D" w:rsidRPr="00DF2B3D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 (столбец </w:t>
      </w:r>
      <w:r w:rsidR="00DF2B3D" w:rsidRPr="00DF2B3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AV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). Для каждого МИ </w:t>
      </w:r>
      <w:r w:rsidR="00DF2B3D" w:rsidRPr="00DF2B3D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 строят график среднего значения для каждого образца МИ </w:t>
      </w:r>
      <w:r w:rsidR="00DF2B3D" w:rsidRPr="00DF2B3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против начального среднего</w:t>
      </w:r>
      <w:r w:rsidR="00DC0093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График проверяют визуально для 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выявления</w:t>
      </w:r>
      <w:r w:rsidR="00DC0093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образцов с</w:t>
      </w:r>
      <w:r w:rsidR="00DF2B3D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</w:t>
      </w:r>
      <w:r w:rsidR="00DC0093" w:rsidRP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значениями выбросов, которые четко отделены от кластера других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результатов. </w:t>
      </w:r>
      <w:r w:rsid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</w:t>
      </w:r>
      <w:r w:rsidR="00DF2B3D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татистический тест на выбросы мож</w:t>
      </w:r>
      <w:r w:rsid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ет быть</w:t>
      </w:r>
      <w:r w:rsidR="00DF2B3D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использова</w:t>
      </w:r>
      <w:r w:rsid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</w:t>
      </w:r>
      <w:r w:rsidR="00DF2B3D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для подтверждения визуальных наблюдений. В этом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 xml:space="preserve">примере использовалось только визуальное обнаружение выбросов. Например, для МИ </w:t>
      </w:r>
      <w:r w:rsidR="00B95545" w:rsidRPr="00277D37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В</w:t>
      </w:r>
      <w:r w:rsidR="00F82EC7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E536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–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два значения выбросов и для МИ </w:t>
      </w:r>
      <w:r w:rsidR="00B95545" w:rsidRPr="00277D37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BF5E86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С</w:t>
      </w:r>
      <w:r w:rsidR="00D378A9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–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один выброс. </w:t>
      </w:r>
      <w:r w:rsid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Данные для о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бразц</w:t>
      </w:r>
      <w:r w:rsidR="00DF2B3D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ов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 результатами, которые явно являются выбросами по крайней мере для одного МИ </w:t>
      </w:r>
      <w:r w:rsidR="00B95545" w:rsidRPr="00277D37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удаляют для всех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Такие выбросы, вероятно, обусловлены специфическими влияниями образца </w:t>
      </w:r>
      <w:r w:rsidR="0052136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на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данн</w:t>
      </w:r>
      <w:r w:rsidR="0052136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ые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отражаю</w:t>
      </w:r>
      <w:r w:rsidR="0052136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щими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недостаточную селективность для измеряемой величины. </w:t>
      </w:r>
      <w:r w:rsidR="00E57B78" w:rsidRPr="00E57B7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Необходимо удалить все результаты для образца, результаты измерений которого идентифицированы как выброс для одного МИ </w:t>
      </w:r>
      <w:r w:rsidR="00E57B78" w:rsidRPr="00E57B78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E57B78" w:rsidRPr="00E57B7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чтобы избежать смещения расчета среднего значения всех МИ </w:t>
      </w:r>
      <w:r w:rsidR="00E57B78" w:rsidRPr="00E57B78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E57B78" w:rsidRPr="00E57B7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 при удалении данных этого МИ </w:t>
      </w:r>
      <w:r w:rsidR="00E57B78" w:rsidRPr="00E57B78">
        <w:rPr>
          <w:rFonts w:ascii="Arial" w:eastAsiaTheme="minorHAnsi" w:hAnsi="Arial" w:cs="Arial"/>
          <w:i/>
          <w:iCs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с </w:t>
      </w:r>
      <w:r w:rsidR="00E57B7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результатами измерений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более чем 10 % образцов, идентифицированными как выбросы, будет исключен из протокола гармонизации, а результаты </w:t>
      </w:r>
      <w:r w:rsidR="00E57B7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для 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образцов с выбросами будут повторно оценены для остальных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 В этом примере результаты для трех образцов (</w:t>
      </w:r>
      <w:r w:rsidR="00DC0093" w:rsidRPr="00E57B7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42, 70 и 71 с выбросами, выделенными желтым цветом) удаляют из данных, и все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включают в следующий </w:t>
      </w:r>
      <w:r w:rsidR="00DC0093" w:rsidRPr="00E57B7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шаг протокола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гармонизации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41607374" w14:textId="17E84025" w:rsidR="002D497A" w:rsidRPr="00707237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A.6.1.</w:t>
      </w:r>
      <w:r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3 </w:t>
      </w:r>
      <w:r w:rsidR="00DC0093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См. </w:t>
      </w:r>
      <w:r w:rsidR="00E57B78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вкладку “Analysis 2.”</w:t>
      </w:r>
      <w:r w:rsidR="00C91F08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DC0093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рабоч</w:t>
      </w:r>
      <w:r w:rsidR="00C91F08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его</w:t>
      </w:r>
      <w:r w:rsidR="00DC0093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пример</w:t>
      </w:r>
      <w:r w:rsidR="00C91F08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а файла электронной таблицы. </w:t>
      </w:r>
      <w:r w:rsidR="00DC0093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Все результаты для образцов, идентифицированных как имеющие выбросы на предыдущем шаге, удаляют из данных. Стандартные отклонения (SDs) повторов увеличивают</w:t>
      </w:r>
      <w:r w:rsid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ся</w:t>
      </w:r>
      <w:r w:rsidR="00DC0093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более чем в 10 раз от низких до высоких концентраций образцов (столбцы </w:t>
      </w:r>
      <w:r w:rsidR="00DC0093" w:rsidRPr="00C91F0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BT</w:t>
      </w:r>
      <w:r w:rsidR="00D378A9" w:rsidRPr="00C91F0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–</w:t>
      </w:r>
      <w:r w:rsidR="00DC0093" w:rsidRPr="00C91F0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BW</w:t>
      </w:r>
      <w:r w:rsidR="00DC0093" w:rsidRPr="00C91F0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). Следовательно, взвешенная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регрессия Деминга, предполагающая, что вариабельность (</w:t>
      </w:r>
      <w:r w:rsidR="00DC0093" w:rsidRPr="00C91F0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SD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 пропорциональна концентрации (как описано в руководстве Института клинических и лабораторных стандартов </w:t>
      </w:r>
      <w:r w:rsidR="00DC0093" w:rsidRPr="00C91F0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EP</w:t>
      </w:r>
      <w:r w:rsidR="00DC00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09is), 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применялась для среднего значения каждого оставшегося результата выборки для каждого МИ </w:t>
      </w:r>
      <w:r w:rsidR="00B95545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IVD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(столбцы </w:t>
      </w:r>
      <w:r w:rsidR="00DC0093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AQ</w:t>
      </w:r>
      <w:r w:rsidR="00C4357C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–</w:t>
      </w:r>
      <w:r w:rsidR="00DC0093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AT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) по сравнению с выбросами, удаленными из всех средних значений</w:t>
      </w:r>
      <w:r w:rsidR="003E536D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МИ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</w:t>
      </w:r>
      <w:r w:rsidR="00B95545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IVD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(столбец </w:t>
      </w:r>
      <w:r w:rsidR="00DC0093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AU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). Линии регрессии исследуются, и любой МИ </w:t>
      </w:r>
      <w:r w:rsidR="00B95545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IVD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, результаты которого отклоняются более чем на 10 % от линейного отклика в интервале значений концентрации, будет исключен из протокола гармонизации. В этом примере все результаты для каждого МИ </w:t>
      </w:r>
      <w:r w:rsidR="00B95545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IVD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имеют линейный отклик на интервале данных и сохраняются в протоколе гармонизации. Кроме того, CV для каждой выборки рассчитывается на основе 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девяти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повторных измерений (см. столбцы BE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–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BH). Объединенный CV для значений из всех выборок (столбцы BO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–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BR) составляет &lt;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5 % для каждого МИ </w:t>
      </w:r>
      <w:r w:rsidR="00B95545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IVD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. Исследование CVs для отдельных образцов вблизи пределов принятия решения (столбцы BE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–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BH; идентификаторы образцов 13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–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24) подтверждает, что CV составляет &lt;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>5</w:t>
      </w:r>
      <w:r w:rsidR="0041663F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% для каждого МИ </w:t>
      </w:r>
      <w:r w:rsidR="00B95545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IVD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в тех концентрациях, которые указаны в критериях включения в протокол гармонизации. Все остальные данные для всех МИ </w:t>
      </w:r>
      <w:r w:rsidR="00B95545" w:rsidRPr="00707237">
        <w:rPr>
          <w:rFonts w:ascii="Arial" w:eastAsiaTheme="minorHAnsi" w:hAnsi="Arial" w:cs="Arial"/>
          <w:i/>
          <w:color w:val="000000" w:themeColor="text1"/>
          <w:sz w:val="22"/>
          <w:szCs w:val="22"/>
          <w:highlight w:val="cyan"/>
          <w:lang w:eastAsia="en-US"/>
        </w:rPr>
        <w:t>IVD</w:t>
      </w:r>
      <w:r w:rsidR="00DC0093" w:rsidRPr="00707237">
        <w:rPr>
          <w:rFonts w:ascii="Arial" w:eastAsiaTheme="minorHAnsi" w:hAnsi="Arial" w:cs="Arial"/>
          <w:color w:val="000000" w:themeColor="text1"/>
          <w:sz w:val="22"/>
          <w:szCs w:val="22"/>
          <w:highlight w:val="cyan"/>
          <w:lang w:eastAsia="en-US"/>
        </w:rPr>
        <w:t xml:space="preserve"> являются приемлемыми и сохраняются.</w:t>
      </w:r>
    </w:p>
    <w:p w14:paraId="37B5E0B9" w14:textId="49FEA17D" w:rsidR="00C8099F" w:rsidRPr="00BF5E86" w:rsidRDefault="00DC0093" w:rsidP="00BF5E86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07237">
        <w:rPr>
          <w:rFonts w:ascii="Arial" w:eastAsiaTheme="minorHAnsi" w:hAnsi="Arial" w:cs="Arial"/>
          <w:sz w:val="22"/>
          <w:szCs w:val="22"/>
          <w:highlight w:val="cyan"/>
          <w:lang w:eastAsia="en-US"/>
        </w:rPr>
        <w:t xml:space="preserve">Среднее значение для всех МИ </w:t>
      </w:r>
      <w:r w:rsidR="00B95545" w:rsidRPr="00707237">
        <w:rPr>
          <w:rFonts w:ascii="Arial" w:eastAsiaTheme="minorHAnsi" w:hAnsi="Arial" w:cs="Arial"/>
          <w:i/>
          <w:sz w:val="22"/>
          <w:szCs w:val="22"/>
          <w:highlight w:val="cyan"/>
          <w:lang w:eastAsia="en-US"/>
        </w:rPr>
        <w:t>IVD</w:t>
      </w:r>
      <w:r w:rsidRPr="00707237">
        <w:rPr>
          <w:rFonts w:ascii="Arial" w:eastAsiaTheme="minorHAnsi" w:hAnsi="Arial" w:cs="Arial"/>
          <w:sz w:val="22"/>
          <w:szCs w:val="22"/>
          <w:highlight w:val="cyan"/>
          <w:lang w:eastAsia="en-US"/>
        </w:rPr>
        <w:t xml:space="preserve"> с удаленными выбросами (колонка AU) становится значением концентрации, присвоенным каждому образцу, который используется в качестве </w:t>
      </w:r>
      <w:r w:rsidR="0011122D" w:rsidRPr="00707237">
        <w:rPr>
          <w:rFonts w:ascii="Arial" w:eastAsiaTheme="minorHAnsi" w:hAnsi="Arial" w:cs="Arial"/>
          <w:sz w:val="22"/>
          <w:szCs w:val="22"/>
          <w:highlight w:val="cyan"/>
          <w:lang w:eastAsia="en-US"/>
        </w:rPr>
        <w:t xml:space="preserve">стандартного образца </w:t>
      </w:r>
      <w:r w:rsidR="00BF5E86" w:rsidRPr="00707237">
        <w:rPr>
          <w:rFonts w:ascii="Arial" w:eastAsiaTheme="minorHAnsi" w:hAnsi="Arial" w:cs="Arial"/>
          <w:sz w:val="22"/>
          <w:szCs w:val="22"/>
          <w:highlight w:val="cyan"/>
          <w:lang w:eastAsia="en-US"/>
        </w:rPr>
        <w:t>гармонизации.</w:t>
      </w:r>
    </w:p>
    <w:p w14:paraId="4591AB63" w14:textId="3CBAB862" w:rsidR="002D497A" w:rsidRPr="00BF5E86" w:rsidRDefault="002D497A" w:rsidP="00BF5E86">
      <w:pPr>
        <w:suppressAutoHyphens w:val="0"/>
        <w:spacing w:before="240" w:after="120" w:line="360" w:lineRule="auto"/>
        <w:ind w:firstLine="709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BF5E86">
        <w:rPr>
          <w:rFonts w:ascii="Arial" w:eastAsiaTheme="minorHAnsi" w:hAnsi="Arial" w:cs="Arial"/>
          <w:b/>
          <w:szCs w:val="22"/>
          <w:lang w:eastAsia="en-US"/>
        </w:rPr>
        <w:lastRenderedPageBreak/>
        <w:t xml:space="preserve">A.7 Разработка специфического алгоритма гармонизации </w:t>
      </w:r>
      <w:r w:rsidR="005863F9" w:rsidRPr="00BF5E86">
        <w:rPr>
          <w:rFonts w:ascii="Arial" w:eastAsiaTheme="minorHAnsi" w:hAnsi="Arial" w:cs="Arial"/>
          <w:b/>
          <w:szCs w:val="22"/>
          <w:lang w:eastAsia="en-US"/>
        </w:rPr>
        <w:t xml:space="preserve">МИ </w:t>
      </w:r>
      <w:r w:rsidR="00B95545" w:rsidRPr="003E536D">
        <w:rPr>
          <w:rFonts w:ascii="Arial" w:eastAsiaTheme="minorHAnsi" w:hAnsi="Arial" w:cs="Arial"/>
          <w:b/>
          <w:i/>
          <w:szCs w:val="22"/>
          <w:lang w:eastAsia="en-US"/>
        </w:rPr>
        <w:t>IVD</w:t>
      </w:r>
    </w:p>
    <w:p w14:paraId="0068C225" w14:textId="0CE50E1B" w:rsidR="00DC0093" w:rsidRPr="00BF5E86" w:rsidRDefault="00DC0093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МИ </w:t>
      </w:r>
      <w:r w:rsidR="00B95545" w:rsidRPr="003E536D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>, включенные в протокол гармонизации, являются представителями методик измерени</w:t>
      </w:r>
      <w:r w:rsidR="00E54B52" w:rsidRPr="00BF5E86">
        <w:rPr>
          <w:rFonts w:ascii="Arial" w:eastAsiaTheme="minorHAnsi" w:hAnsi="Arial" w:cs="Arial"/>
          <w:sz w:val="22"/>
          <w:szCs w:val="22"/>
          <w:lang w:eastAsia="en-US"/>
        </w:rPr>
        <w:t>й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 каждого </w:t>
      </w:r>
      <w:r w:rsidR="006F4F93" w:rsidRPr="00BF5E86">
        <w:rPr>
          <w:rFonts w:ascii="Arial" w:eastAsiaTheme="minorHAnsi" w:hAnsi="Arial" w:cs="Arial"/>
          <w:sz w:val="22"/>
          <w:szCs w:val="22"/>
          <w:lang w:eastAsia="en-US"/>
        </w:rPr>
        <w:t>изготовител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я. Соотношение между присвоенными значениями </w:t>
      </w:r>
      <w:r w:rsidR="0011122D"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стандартных образцов 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гармонизации и значениями, измеренными каждым МИ </w:t>
      </w:r>
      <w:r w:rsidR="00B95545" w:rsidRPr="003E536D">
        <w:rPr>
          <w:rFonts w:ascii="Arial" w:eastAsiaTheme="minorHAnsi" w:hAnsi="Arial" w:cs="Arial"/>
          <w:i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>, использу</w:t>
      </w:r>
      <w:r w:rsidR="000B4609" w:rsidRPr="00BF5E86">
        <w:rPr>
          <w:rFonts w:ascii="Arial" w:eastAsiaTheme="minorHAnsi" w:hAnsi="Arial" w:cs="Arial"/>
          <w:sz w:val="22"/>
          <w:szCs w:val="22"/>
          <w:lang w:eastAsia="en-US"/>
        </w:rPr>
        <w:t>ю</w:t>
      </w:r>
      <w:r w:rsidRPr="00BF5E86">
        <w:rPr>
          <w:rFonts w:ascii="Arial" w:eastAsiaTheme="minorHAnsi" w:hAnsi="Arial" w:cs="Arial"/>
          <w:sz w:val="22"/>
          <w:szCs w:val="22"/>
          <w:lang w:eastAsia="en-US"/>
        </w:rPr>
        <w:t xml:space="preserve">т для 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получения специфического алгоритма гармонизации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применяемого к калибровочной иерархии каждого соответствующего </w:t>
      </w:r>
      <w:r w:rsidR="006F4F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я таким образом, чтобы была достигну</w:t>
      </w:r>
      <w:r w:rsid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та гармонизация результатов для 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образцов</w:t>
      </w:r>
      <w:r w:rsidR="009916F3" w:rsidRP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для всех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 Подробное описание разработки алгоритма и его применения для присвоения значений образцам</w:t>
      </w:r>
      <w:r w:rsidR="009916F3" w:rsidRPr="009916F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являются обязанностью каждого </w:t>
      </w:r>
      <w:r w:rsidR="006F4F93"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я и может включать в себя конфиденциальную информацию. Следовательно, протокол гармонизации определяет, что такой процесс происходит, но не содержит подробных математических или процедурных инструкций о том, как этот процесс реализуется </w:t>
      </w:r>
      <w:r w:rsidR="006F4F93" w:rsidRPr="00BF5E86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изготовител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ями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. В этом примере используется один из возможных подходов к разработке и применению калибровочной коррекции на основе алгоритма гармонизации для 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иллюстрации концепции</w:t>
      </w:r>
      <w:r w:rsidRPr="00BF5E86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 но он не предназначен для представления рекомендуемого подхода.</w:t>
      </w:r>
    </w:p>
    <w:p w14:paraId="4DECBC5D" w14:textId="345BB8FC" w:rsidR="002D497A" w:rsidRDefault="00BF5E86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pacing w:val="40"/>
          <w:sz w:val="20"/>
          <w:szCs w:val="20"/>
          <w:lang w:eastAsia="en-US"/>
        </w:rPr>
        <w:t>Примечание</w:t>
      </w:r>
      <w:r>
        <w:rPr>
          <w:rFonts w:ascii="Arial" w:eastAsiaTheme="minorHAnsi" w:hAnsi="Arial" w:cs="Arial"/>
          <w:color w:val="000000" w:themeColor="text1"/>
          <w:spacing w:val="40"/>
          <w:sz w:val="20"/>
          <w:szCs w:val="20"/>
          <w:lang w:eastAsia="en-US"/>
        </w:rPr>
        <w:t xml:space="preserve"> –</w:t>
      </w:r>
      <w:r w:rsidRPr="00BF5E8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DC0093" w:rsidRPr="00BF6F5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Количество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IVD</w:t>
      </w:r>
      <w:r w:rsidR="00DC0093" w:rsidRPr="00BF6F5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, количество партий калибратора и реагентов, повторность измерений и </w:t>
      </w:r>
      <w:r w:rsidR="00DC0093" w:rsidRPr="00BF6F5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eastAsia="en-US"/>
        </w:rPr>
        <w:t>др. детали дизайна эксперимента</w:t>
      </w:r>
      <w:r w:rsidR="00DC0093" w:rsidRPr="00BF6F5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определяются каждым </w:t>
      </w:r>
      <w:r w:rsidR="00DC0093" w:rsidRPr="00BF6F5B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eastAsia="en-US"/>
        </w:rPr>
        <w:t>изготовителем</w:t>
      </w:r>
      <w:r w:rsidR="00DC0093" w:rsidRPr="00BF6F5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на основе технических характеристик и внутренних процессов калибровки изготовителя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IVD</w:t>
      </w:r>
      <w:r w:rsidR="00DC0093" w:rsidRPr="00BF6F5B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, выполняемых при реализаций этой методики измерения.</w:t>
      </w:r>
    </w:p>
    <w:p w14:paraId="6A70F685" w14:textId="77777777" w:rsidR="00BF5E86" w:rsidRPr="00BF6F5B" w:rsidRDefault="00BF5E86" w:rsidP="00BF5E86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0E031B19" w14:textId="59AA3C1B" w:rsidR="003D52EA" w:rsidRPr="00532D04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0B460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A.7.1 </w:t>
      </w:r>
      <w:r w:rsidR="003D52EA" w:rsidRPr="00901B3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См. вкладку пример файла электронной таблицы “</w:t>
      </w:r>
      <w:r w:rsidR="003D52EA" w:rsidRPr="00201210">
        <w:rPr>
          <w:rFonts w:ascii="Arial" w:eastAsiaTheme="minorHAnsi" w:hAnsi="Arial" w:cs="Arial"/>
          <w:i/>
          <w:color w:val="000000" w:themeColor="text1"/>
          <w:sz w:val="22"/>
          <w:szCs w:val="22"/>
          <w:highlight w:val="yellow"/>
          <w:lang w:eastAsia="en-US"/>
        </w:rPr>
        <w:t>Analysis</w:t>
      </w:r>
      <w:r w:rsidR="003D52EA" w:rsidRPr="00901B33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 xml:space="preserve"> 3”.</w:t>
      </w:r>
      <w:r w:rsidR="003D52EA" w:rsidRPr="000B4609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График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относительной разности (как разность в </w:t>
      </w:r>
      <w:r w:rsidR="003D52EA" w:rsidRPr="00466B72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 xml:space="preserve">ln(значение) в Столбцах </w:t>
      </w:r>
      <w:r w:rsidR="003D52EA" w:rsidRPr="00201210">
        <w:rPr>
          <w:rFonts w:ascii="Arial" w:eastAsiaTheme="minorHAnsi" w:hAnsi="Arial" w:cs="Arial"/>
          <w:i/>
          <w:color w:val="000000" w:themeColor="text1"/>
          <w:sz w:val="22"/>
          <w:szCs w:val="22"/>
          <w:highlight w:val="yellow"/>
          <w:lang w:eastAsia="en-US"/>
        </w:rPr>
        <w:t>J-M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) между значениями, присвоенными референтным материалам гармонизации, и средними измеренными значениями по данному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D52EA" w:rsidRPr="00466B72">
        <w:rPr>
          <w:rFonts w:ascii="Arial" w:eastAsiaTheme="minorHAnsi" w:hAnsi="Arial" w:cs="Arial"/>
          <w:color w:val="000000" w:themeColor="text1"/>
          <w:sz w:val="22"/>
          <w:szCs w:val="22"/>
          <w:highlight w:val="yellow"/>
          <w:lang w:eastAsia="en-US"/>
        </w:rPr>
        <w:t>исследуется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для определения того, является ли разброс приблизительно по</w:t>
      </w:r>
      <w:r w:rsidR="0016274F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стоянным в течение интервала из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мерений. В этом примере разброс согласован для каждого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на интервале измеренных значений, что подтверждает существование пропорциональной зависимости между результатами МИ </w:t>
      </w:r>
      <w:r w:rsidR="00B95545" w:rsidRPr="00906A1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 то, что значения для образцов</w:t>
      </w:r>
      <w:r w:rsidR="007A29F2" w:rsidRPr="007A29F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биологического материала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могут быть согласованы между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283351BE" w14:textId="12D90F21" w:rsidR="002D497A" w:rsidRDefault="00BF5E86" w:rsidP="00BF5E86">
      <w:pPr>
        <w:suppressAutoHyphens w:val="0"/>
        <w:spacing w:before="120"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 w:rsidRPr="00BF5E86">
        <w:rPr>
          <w:rFonts w:ascii="Arial" w:eastAsiaTheme="minorHAnsi" w:hAnsi="Arial" w:cs="Arial"/>
          <w:color w:val="000000" w:themeColor="text1"/>
          <w:spacing w:val="40"/>
          <w:sz w:val="20"/>
          <w:szCs w:val="20"/>
          <w:lang w:eastAsia="en-US"/>
        </w:rPr>
        <w:t>Примечание</w:t>
      </w:r>
      <w:r>
        <w:rPr>
          <w:rFonts w:ascii="Arial" w:eastAsiaTheme="minorHAnsi" w:hAnsi="Arial" w:cs="Arial"/>
          <w:color w:val="000000" w:themeColor="text1"/>
          <w:spacing w:val="40"/>
          <w:sz w:val="20"/>
          <w:szCs w:val="20"/>
          <w:lang w:eastAsia="en-US"/>
        </w:rPr>
        <w:t xml:space="preserve"> –</w:t>
      </w:r>
      <w:r w:rsidRPr="00BF5E86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В этом примере исследования некоторые относительные различия (в процентах) между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0"/>
          <w:szCs w:val="20"/>
          <w:lang w:eastAsia="en-US"/>
        </w:rPr>
        <w:t>IVD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велики при численно малых количественных значениях, поэтому график данных 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eastAsia="en-US"/>
        </w:rPr>
        <w:t>в виде процентных различий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будет представлять искаженную картину их эффективности. Для предотвращения этого 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eastAsia="en-US"/>
        </w:rPr>
        <w:t>неуместного искажения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используют разности 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highlight w:val="yellow"/>
          <w:lang w:eastAsia="en-US"/>
        </w:rPr>
        <w:t>ln</w:t>
      </w:r>
      <w:r w:rsidR="003D52EA" w:rsidRPr="00466B72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значений.</w:t>
      </w:r>
    </w:p>
    <w:p w14:paraId="47B14637" w14:textId="77777777" w:rsidR="00BF5E86" w:rsidRPr="00466B72" w:rsidRDefault="00BF5E86" w:rsidP="00BF5E86">
      <w:pPr>
        <w:suppressAutoHyphens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</w:p>
    <w:p w14:paraId="53D3C0B0" w14:textId="4ADD13CA" w:rsidR="002D497A" w:rsidRPr="00532D04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466B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A.7.2 </w:t>
      </w:r>
      <w:r w:rsidR="00C16768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См. вкладку “</w:t>
      </w:r>
      <w:r w:rsidR="00C16768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Analysis</w:t>
      </w:r>
      <w:r w:rsidR="00C16768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4” рабочего примера файла электронной таблицы.</w:t>
      </w:r>
      <w:r w:rsid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D52EA" w:rsidRPr="00466B7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Взаимосвязь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между присвоенными значениями </w:t>
      </w:r>
      <w:r w:rsidR="004A61E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стандартных образцов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гармонизации и значениями, измеренными каждым МИ </w:t>
      </w:r>
      <w:r w:rsidR="00B9554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IVD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, устанавливается на основе взвешенной линейной регрессии Деминга, выполненной на </w:t>
      </w:r>
      <w:r w:rsidR="003D52EA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вкладке электронной таблицы “</w:t>
      </w:r>
      <w:r w:rsidR="003D52EA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Analysis</w:t>
      </w:r>
      <w:r w:rsidR="003D52EA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2”. Параметры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линейной регрессии показаны в столбце В и используются в качестве алгоритма гармонизации для присвоения значений калибраторам конечного пользователя. Когда 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lastRenderedPageBreak/>
        <w:t xml:space="preserve">оценка пересечения значительно отличается от нуля, как </w:t>
      </w:r>
      <w:r w:rsidR="003D52EA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в </w:t>
      </w:r>
      <w:r w:rsidR="00C16768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МИ</w:t>
      </w:r>
      <w:r w:rsidR="004B5FF5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–</w:t>
      </w:r>
      <w:r w:rsidR="003D52EA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B</w:t>
      </w:r>
      <w:r w:rsidR="003D52EA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 </w:t>
      </w:r>
      <w:r w:rsidR="00C16768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МИ</w:t>
      </w:r>
      <w:r w:rsidR="004B5FF5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–</w:t>
      </w:r>
      <w:r w:rsidR="003D52EA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D</w:t>
      </w:r>
      <w:r w:rsidR="003D52EA" w:rsidRPr="00C16768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6F4F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ь может разделить данные на более низкие и более высокие значения и разработать два алгоритма гармонизации для двух различных интервалов концентраций. В этом примере </w:t>
      </w:r>
      <w:r w:rsidR="006F4F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ь В решил не разбивать данные, а </w:t>
      </w:r>
      <w:r w:rsidR="006F4F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ь D решил разбить данные на две концентрации, представленные образцами IDs 1</w:t>
      </w:r>
      <w:r w:rsidR="00AF2B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–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25 и IDs 26</w:t>
      </w:r>
      <w:r w:rsidR="00AF2B2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–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80. Можно было бы использовать другой подход к разделению данных или подгонке отношений, но выбранный пример иллюстрирует, что разные </w:t>
      </w:r>
      <w:r w:rsidR="006F4F93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 могут использовать разные подходы для алгоритма гармонизации</w:t>
      </w:r>
    </w:p>
    <w:p w14:paraId="7D93F188" w14:textId="0EB3859E" w:rsidR="002D497A" w:rsidRPr="00532D04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EF57F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A.7.3 </w:t>
      </w:r>
      <w:r w:rsidR="003D52EA" w:rsidRPr="00EF57F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На вкладке электронной таблицы файла примера “</w:t>
      </w:r>
      <w:r w:rsidR="003D52EA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Analysis</w:t>
      </w:r>
      <w:r w:rsidR="003D52EA" w:rsidRPr="00EF57F1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4” каждый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3D52EA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изготовитель присвоил значение (столбец H) своему калибратору(ам) конечного пользователя с использованием своей установленной процедуры измерения, калиброванной с использованием существующего рабочего калибратора(ов) в соответствии со стандартной рабочей процедурой каждого изготовителя. В этом примере каждый </w:t>
      </w:r>
      <w:r w:rsidR="006F4F93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изготовител</w:t>
      </w:r>
      <w:r w:rsidR="003D52EA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ь использует регрессионные параметры для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="003D52EA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из вкладки электронной таблицы “</w:t>
      </w:r>
      <w:r w:rsidR="003D52EA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 xml:space="preserve">Analysis </w:t>
      </w:r>
      <w:r w:rsidR="003D52EA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2”, показанные на вкладке электронной таблицы “</w:t>
      </w:r>
      <w:r w:rsidR="003D52EA" w:rsidRPr="00C16768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Analysis</w:t>
      </w:r>
      <w:r w:rsidR="003D52EA" w:rsidRPr="00E54B5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4”, в качестве алгоритма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гармонизации (столбец I) для присвоения нового значения каждому калибратору конечного пользователя (столбец J), что позволит достичь гармонизации результатов между 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2FA5E731" w14:textId="66C1A724" w:rsidR="003D3DCF" w:rsidRDefault="002D497A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2C62F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A.7.4 На рисунке A.1 показано, как этот процесс изменяет иерархию калибровки.</w:t>
      </w:r>
      <w:r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Калибратор(ы) конечного пользователя с новым алгоритмом гармонизации 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присвоенных</w:t>
      </w:r>
      <w:r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значений будет использоваться для калибровки 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МИ </w:t>
      </w:r>
      <w:r w:rsidR="00B95545" w:rsidRPr="003E536D">
        <w:rPr>
          <w:rFonts w:ascii="Arial" w:eastAsiaTheme="minorHAnsi" w:hAnsi="Arial" w:cs="Arial"/>
          <w:i/>
          <w:color w:val="000000" w:themeColor="text1"/>
          <w:sz w:val="22"/>
          <w:szCs w:val="22"/>
          <w:lang w:eastAsia="en-US"/>
        </w:rPr>
        <w:t>IVD</w:t>
      </w:r>
      <w:r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конечного пользователя</w:t>
      </w:r>
      <w:r w:rsidR="002C62F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,</w:t>
      </w:r>
      <w:r w:rsidR="003D52EA" w:rsidRPr="00532D04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базируясь на каждой из процедур измерения. Неопределенность этого этапа гармонизации определяется с использованием валидации эффективности протокола гармонизации, </w:t>
      </w:r>
      <w:r w:rsidR="009E5765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описанной в </w:t>
      </w:r>
      <w:r w:rsidR="003D52EA" w:rsidRPr="002C62F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A.9.5</w:t>
      </w:r>
      <w:r w:rsidR="002C62F7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.</w:t>
      </w:r>
    </w:p>
    <w:p w14:paraId="5769A609" w14:textId="1B41748B" w:rsidR="009E5765" w:rsidRDefault="009E5765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br w:type="page"/>
      </w:r>
    </w:p>
    <w:p w14:paraId="3920AE98" w14:textId="46460333" w:rsidR="009E5765" w:rsidRDefault="00632B65" w:rsidP="00532D04">
      <w:pPr>
        <w:suppressAutoHyphens w:val="0"/>
        <w:spacing w:after="0" w:line="36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231366C" wp14:editId="0FF52F41">
                <wp:simplePos x="0" y="0"/>
                <wp:positionH relativeFrom="column">
                  <wp:posOffset>13970</wp:posOffset>
                </wp:positionH>
                <wp:positionV relativeFrom="paragraph">
                  <wp:posOffset>239395</wp:posOffset>
                </wp:positionV>
                <wp:extent cx="5770245" cy="6718300"/>
                <wp:effectExtent l="57150" t="0" r="59055" b="63500"/>
                <wp:wrapTopAndBottom/>
                <wp:docPr id="148" name="Группа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6718300"/>
                          <a:chOff x="0" y="0"/>
                          <a:chExt cx="5770576" cy="6718902"/>
                        </a:xfrm>
                      </wpg:grpSpPr>
                      <wpg:grpSp>
                        <wpg:cNvPr id="149" name="Группа 149"/>
                        <wpg:cNvGrpSpPr/>
                        <wpg:grpSpPr>
                          <a:xfrm>
                            <a:off x="0" y="616689"/>
                            <a:ext cx="5770576" cy="6102213"/>
                            <a:chOff x="0" y="0"/>
                            <a:chExt cx="5770576" cy="6102213"/>
                          </a:xfrm>
                        </wpg:grpSpPr>
                        <wps:wsp>
                          <wps:cNvPr id="150" name="Прямоугольник 150"/>
                          <wps:cNvSpPr/>
                          <wps:spPr>
                            <a:xfrm>
                              <a:off x="1" y="2735249"/>
                              <a:ext cx="1200647" cy="66776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121A5371" w14:textId="77777777" w:rsidR="00604FB2" w:rsidRPr="008D61CD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К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алибратор конечного пользователя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Прямоугольник 151"/>
                          <wps:cNvSpPr/>
                          <wps:spPr>
                            <a:xfrm>
                              <a:off x="1558455" y="532738"/>
                              <a:ext cx="1152525" cy="7905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16FFDA50" w14:textId="77777777" w:rsidR="00604FB2" w:rsidRPr="008D61CD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В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ыбранная производителем процедура измерения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Прямоугольник 152"/>
                          <wps:cNvSpPr/>
                          <wps:spPr>
                            <a:xfrm>
                              <a:off x="7951" y="1375576"/>
                              <a:ext cx="1219200" cy="609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7066F4BE" w14:textId="77777777" w:rsidR="00604FB2" w:rsidRPr="008D61CD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П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роизводители рабочих калибраторов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Прямоугольник 153"/>
                          <wps:cNvSpPr/>
                          <wps:spPr>
                            <a:xfrm>
                              <a:off x="0" y="3895424"/>
                              <a:ext cx="1197449" cy="8642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38C81A61" w14:textId="2A0900B6" w:rsidR="00604FB2" w:rsidRPr="008D61CD" w:rsidRDefault="00C16768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образец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биологического материала, полученного от человека</w:t>
                                </w:r>
                                <w:r w:rsidR="00604FB2"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с результатом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Прямоугольник 154"/>
                          <wps:cNvSpPr/>
                          <wps:spPr>
                            <a:xfrm>
                              <a:off x="1534602" y="2027583"/>
                              <a:ext cx="1114425" cy="74380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6FA8D0BB" w14:textId="77777777" w:rsidR="00604FB2" w:rsidRPr="008D61CD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Д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ействующ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ая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процедур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а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измерения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производителя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Прямоугольник 155"/>
                          <wps:cNvSpPr/>
                          <wps:spPr>
                            <a:xfrm>
                              <a:off x="1526650" y="3355451"/>
                              <a:ext cx="1114425" cy="7510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3A5C7970" w14:textId="77777777" w:rsidR="00604FB2" w:rsidRPr="008D61CD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К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онечны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й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пользовател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ь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медицинского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изделия </w:t>
                                </w:r>
                                <w:r w:rsidRPr="008D61CD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0"/>
                                    <w:lang w:val="en-US"/>
                                  </w:rPr>
                                  <w:t>IVD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Прямоугольник 156"/>
                          <wps:cNvSpPr/>
                          <wps:spPr>
                            <a:xfrm>
                              <a:off x="2997642" y="2711395"/>
                              <a:ext cx="1266825" cy="6572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08AB9FEC" w14:textId="77777777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К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алибратор конечного пользователя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Прямоугольник 157"/>
                          <wps:cNvSpPr/>
                          <wps:spPr>
                            <a:xfrm>
                              <a:off x="4572000" y="560032"/>
                              <a:ext cx="1152525" cy="7632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3B22D93B" w14:textId="14A52D82" w:rsidR="00604FB2" w:rsidRPr="008552E8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В</w:t>
                                </w:r>
                                <w:r w:rsidRPr="00B31587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ыбранная производителями процедура измерения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Прямоугольник 158"/>
                          <wps:cNvSpPr/>
                          <wps:spPr>
                            <a:xfrm>
                              <a:off x="2973788" y="1343771"/>
                              <a:ext cx="1257300" cy="6381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42F484A0" w14:textId="77777777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П</w:t>
                                </w:r>
                                <w:r w:rsidRPr="00B31587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роизводители рабочих калибраторов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Прямоугольник 159"/>
                          <wps:cNvSpPr/>
                          <wps:spPr>
                            <a:xfrm>
                              <a:off x="3021495" y="3959750"/>
                              <a:ext cx="1246354" cy="73015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3990BFF3" w14:textId="77777777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Н</w:t>
                                </w:r>
                                <w:r w:rsidRPr="00B31587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астроенный калибратор конечного пользователя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Прямоугольник 160"/>
                          <wps:cNvSpPr/>
                          <wps:spPr>
                            <a:xfrm>
                              <a:off x="4572000" y="2059388"/>
                              <a:ext cx="1181100" cy="7165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01208E3F" w14:textId="77777777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Д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ействующ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ая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процедур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а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измерения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производителя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Прямоугольник 161"/>
                          <wps:cNvSpPr/>
                          <wps:spPr>
                            <a:xfrm>
                              <a:off x="4572000" y="3371353"/>
                              <a:ext cx="1181100" cy="6381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chemeClr val="tx1"/>
                              </a:contourClr>
                            </a:sp3d>
                          </wps:spPr>
                          <wps:txbx>
                            <w:txbxContent>
                              <w:p w14:paraId="58FDA681" w14:textId="77777777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 w:rsidRPr="00B31587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Алгоритм гармонизации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Прямоугольник 162"/>
                          <wps:cNvSpPr/>
                          <wps:spPr>
                            <a:xfrm>
                              <a:off x="15902" y="7952"/>
                              <a:ext cx="1238250" cy="70485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ysClr val="windowText" lastClr="000000"/>
                              </a:contourClr>
                            </a:sp3d>
                          </wps:spPr>
                          <wps:txbx>
                            <w:txbxContent>
                              <w:p w14:paraId="15E995BB" w14:textId="77777777" w:rsidR="00604FB2" w:rsidRPr="008D61CD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</w:rPr>
                                </w:pP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</w:rPr>
                                  <w:t>Внутренний стандартный образец производителя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Прямая со стрелкой 163"/>
                          <wps:cNvCnPr/>
                          <wps:spPr>
                            <a:xfrm>
                              <a:off x="1256306" y="381663"/>
                              <a:ext cx="296592" cy="562421"/>
                            </a:xfrm>
                            <a:prstGeom prst="straightConnector1">
                              <a:avLst/>
                            </a:prstGeom>
                            <a:ln w="6350">
                              <a:headEnd type="none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" name="Прямая со стрелкой 164"/>
                          <wps:cNvCnPr>
                            <a:stCxn id="150" idx="3"/>
                          </wps:cNvCnPr>
                          <wps:spPr>
                            <a:xfrm>
                              <a:off x="1200648" y="3069130"/>
                              <a:ext cx="318466" cy="577717"/>
                            </a:xfrm>
                            <a:prstGeom prst="straightConnector1">
                              <a:avLst/>
                            </a:prstGeom>
                            <a:ln>
                              <a:headEnd type="none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5" name="Прямая со стрелкой 165"/>
                          <wps:cNvCnPr/>
                          <wps:spPr>
                            <a:xfrm>
                              <a:off x="1224501" y="1645920"/>
                              <a:ext cx="291436" cy="66874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6" name="Прямая со стрелкой 166"/>
                          <wps:cNvCnPr/>
                          <wps:spPr>
                            <a:xfrm flipH="1">
                              <a:off x="1218944" y="952235"/>
                              <a:ext cx="333954" cy="693685"/>
                            </a:xfrm>
                            <a:prstGeom prst="straightConnector1">
                              <a:avLst/>
                            </a:prstGeom>
                            <a:ln w="6350">
                              <a:headEnd type="none"/>
                              <a:tailEnd type="triangle" w="sm" len="lg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Прямая со стрелкой 167"/>
                          <wps:cNvCnPr/>
                          <wps:spPr>
                            <a:xfrm flipH="1">
                              <a:off x="1200648" y="2377440"/>
                              <a:ext cx="324855" cy="54313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8" name="Прямая со стрелкой 168"/>
                          <wps:cNvCnPr/>
                          <wps:spPr>
                            <a:xfrm flipH="1">
                              <a:off x="1189934" y="3691047"/>
                              <a:ext cx="326003" cy="55538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69" name="Прямоугольник 169"/>
                          <wps:cNvSpPr/>
                          <wps:spPr>
                            <a:xfrm>
                              <a:off x="2973788" y="0"/>
                              <a:ext cx="1238250" cy="71167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ysClr val="windowText" lastClr="000000"/>
                              </a:contourClr>
                            </a:sp3d>
                          </wps:spPr>
                          <wps:txbx>
                            <w:txbxContent>
                              <w:p w14:paraId="3D21F755" w14:textId="77777777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В</w:t>
                                </w:r>
                                <w:r w:rsidRPr="00B31587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нутренний стандартный образец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производителя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Прямоугольник 170"/>
                          <wps:cNvSpPr/>
                          <wps:spPr>
                            <a:xfrm>
                              <a:off x="3021495" y="5211877"/>
                              <a:ext cx="1246354" cy="89033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ysClr val="windowText" lastClr="000000"/>
                              </a:contourClr>
                            </a:sp3d>
                          </wps:spPr>
                          <wps:txbx>
                            <w:txbxContent>
                              <w:p w14:paraId="3B8D83D9" w14:textId="77777777" w:rsidR="00C16768" w:rsidRPr="00C16768" w:rsidRDefault="00C16768" w:rsidP="00C16768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  <w:r w:rsidRPr="00C16768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образец биологического материала, полученного от человека с результатом</w:t>
                                </w:r>
                              </w:p>
                              <w:p w14:paraId="5B1A4DE5" w14:textId="4F0630DE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Прямоугольник 171"/>
                          <wps:cNvSpPr/>
                          <wps:spPr>
                            <a:xfrm>
                              <a:off x="4579951" y="4691270"/>
                              <a:ext cx="1190625" cy="714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 contourW="12700">
                              <a:contourClr>
                                <a:sysClr val="windowText" lastClr="000000"/>
                              </a:contourClr>
                            </a:sp3d>
                          </wps:spPr>
                          <wps:txbx>
                            <w:txbxContent>
                              <w:p w14:paraId="1B2B381D" w14:textId="77777777" w:rsidR="00604FB2" w:rsidRPr="00B31587" w:rsidRDefault="00604FB2" w:rsidP="009E576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К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онечны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й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пользовател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ь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>медицинского</w:t>
                                </w:r>
                                <w:r w:rsidRPr="008D61CD"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18"/>
                                    <w:szCs w:val="20"/>
                                  </w:rPr>
                                  <w:t xml:space="preserve">изделия </w:t>
                                </w:r>
                                <w:r w:rsidRPr="008D61CD">
                                  <w:rPr>
                                    <w:rFonts w:ascii="Arial" w:hAnsi="Arial" w:cs="Arial"/>
                                    <w:i/>
                                    <w:sz w:val="18"/>
                                    <w:szCs w:val="20"/>
                                    <w:lang w:val="en-US"/>
                                  </w:rPr>
                                  <w:t>IVD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Прямая со стрелкой 172"/>
                          <wps:cNvCnPr/>
                          <wps:spPr>
                            <a:xfrm>
                              <a:off x="4222142" y="357809"/>
                              <a:ext cx="340443" cy="54591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3" name="Прямая со стрелкой 173"/>
                          <wps:cNvCnPr/>
                          <wps:spPr>
                            <a:xfrm>
                              <a:off x="4238045" y="1701579"/>
                              <a:ext cx="327546" cy="62097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4" name="Прямая со стрелкой 174"/>
                          <wps:cNvCnPr/>
                          <wps:spPr>
                            <a:xfrm>
                              <a:off x="4269850" y="3045350"/>
                              <a:ext cx="292735" cy="54591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5" name="Прямая со стрелкой 175"/>
                          <wps:cNvCnPr/>
                          <wps:spPr>
                            <a:xfrm>
                              <a:off x="4269850" y="4309607"/>
                              <a:ext cx="304800" cy="600502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6" name="Прямая со стрелкой 176"/>
                          <wps:cNvCnPr/>
                          <wps:spPr>
                            <a:xfrm flipH="1">
                              <a:off x="4238047" y="993180"/>
                              <a:ext cx="324538" cy="63280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7" name="Прямая со стрелкой 177"/>
                          <wps:cNvCnPr/>
                          <wps:spPr>
                            <a:xfrm flipH="1">
                              <a:off x="4260435" y="3691047"/>
                              <a:ext cx="302149" cy="545397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8" name="Прямая со стрелкой 178"/>
                          <wps:cNvCnPr/>
                          <wps:spPr>
                            <a:xfrm flipH="1">
                              <a:off x="4269850" y="2377440"/>
                              <a:ext cx="292735" cy="60643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  <wps:wsp>
                          <wps:cNvPr id="179" name="Прямая со стрелкой 179"/>
                          <wps:cNvCnPr/>
                          <wps:spPr>
                            <a:xfrm flipH="1">
                              <a:off x="4277802" y="5001371"/>
                              <a:ext cx="285750" cy="61912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headEnd type="none"/>
                              <a:tailEnd type="triangle" w="sm" len="lg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80" name="Надпись 180"/>
                        <wps:cNvSpPr txBox="1"/>
                        <wps:spPr>
                          <a:xfrm>
                            <a:off x="754911" y="74428"/>
                            <a:ext cx="1382233" cy="3189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1475EB" w14:textId="77777777" w:rsidR="00604FB2" w:rsidRPr="00B31587" w:rsidRDefault="00604FB2" w:rsidP="009E576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 w:rsidRPr="00B31587"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До гармонизации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Надпись 181"/>
                        <wps:cNvSpPr txBox="1"/>
                        <wps:spPr>
                          <a:xfrm>
                            <a:off x="3678865" y="0"/>
                            <a:ext cx="1828800" cy="4676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A7261A" w14:textId="77777777" w:rsidR="00604FB2" w:rsidRPr="00B31587" w:rsidRDefault="00604FB2" w:rsidP="009E5765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</w:rPr>
                                <w:t>После применения протокола гармонизации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231366C" id="Группа 148" o:spid="_x0000_s1088" style="position:absolute;left:0;text-align:left;margin-left:1.1pt;margin-top:18.85pt;width:454.35pt;height:529pt;z-index:251727872;mso-width-relative:margin;mso-height-relative:margin" coordsize="57705,6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">
                <v:group id="Группа 149" o:spid="_x0000_s1089" style="position:absolute;top:6166;width:57705;height:61023" coordsize="57705,610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rect id="Прямоугольник 150" o:spid="_x0000_s1090" style="position:absolute;top:27352;width:12006;height:66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bzMYA&#10;AADcAAAADwAAAGRycy9kb3ducmV2LnhtbESPQW/CMAyF70j7D5GRdkEj3RAwdQSEJiGQOMF22NFr&#10;vLbQOF0SoPx7fEDiZus9v/d5tuhco84UYu3ZwOswA0VceFtzaeD7a/XyDiomZIuNZzJwpQiL+VNv&#10;hrn1F97ReZ9KJSEcczRQpdTmWseiIodx6Fti0f58cJhkDaW2AS8S7hr9lmUT7bBmaaiwpc+KiuP+&#10;5AwMvJuG3eTwuzqsl/8/Pm1Hm3ZqzHO/W36AStSlh/l+vbGCPxZ8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FbzMYAAADcAAAADwAAAAAAAAAAAAAAAACYAgAAZHJz&#10;L2Rvd25yZXYueG1sUEsFBgAAAAAEAAQA9QAAAIsDAAAAAA==&#10;" fillcolor="white [3212]" strokecolor="black [3213]">
                    <v:textbox>
                      <w:txbxContent>
                        <w:p w14:paraId="121A5371" w14:textId="77777777" w:rsidR="00604FB2" w:rsidRPr="008D61CD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К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алибратор конечного пользователя</w:t>
                          </w:r>
                        </w:p>
                      </w:txbxContent>
                    </v:textbox>
                  </v:rect>
                  <v:rect id="Прямоугольник 151" o:spid="_x0000_s1091" style="position:absolute;left:15584;top:5327;width:11525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3+V8IA&#10;AADcAAAADwAAAGRycy9kb3ducmV2LnhtbERPS4vCMBC+L+x/CCN4WTRV8UE1igiisCfdPXgcm7Gt&#10;NpNuErX+e7MgeJuP7zmzRWMqcSPnS8sKet0EBHFmdcm5gt+fdWcCwgdkjZVlUvAgD4v558cMU23v&#10;vKPbPuQihrBPUUERQp1K6bOCDPqurYkjd7LOYIjQ5VI7vMdwU8l+koykwZJjQ4E1rQrKLvurUfBl&#10;zdjtRufj+rxZ/h1s+B5s67FS7VaznIII1IS3+OXe6jh/2IP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Pf5XwgAAANwAAAAPAAAAAAAAAAAAAAAAAJgCAABkcnMvZG93&#10;bnJldi54bWxQSwUGAAAAAAQABAD1AAAAhwMAAAAA&#10;" fillcolor="white [3212]" strokecolor="black [3213]">
                    <v:textbox>
                      <w:txbxContent>
                        <w:p w14:paraId="16FFDA50" w14:textId="77777777" w:rsidR="00604FB2" w:rsidRPr="008D61CD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В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ыбранная производителем процедура измерения</w:t>
                          </w:r>
                        </w:p>
                      </w:txbxContent>
                    </v:textbox>
                  </v:rect>
                  <v:rect id="Прямоугольник 152" o:spid="_x0000_s1092" style="position:absolute;left:79;top:13755;width:12192;height:6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9gIMIA&#10;AADcAAAADwAAAGRycy9kb3ducmV2LnhtbERPS4vCMBC+C/sfwgh7EU1X8UE1igiisCfdPXgcm7Gt&#10;NpOaZLX+e7MgeJuP7zmzRWMqcSPnS8sKvnoJCOLM6pJzBb8/6+4EhA/IGivLpOBBHhbzj9YMU23v&#10;vKPbPuQihrBPUUERQp1K6bOCDPqerYkjd7LOYIjQ5VI7vMdwU8l+koykwZJjQ4E1rQrKLvs/o6Bj&#10;zdjtRufj+rxZXg82fA+29Vipz3aznIII1IS3+OXe6jh/2If/Z+IF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72AgwgAAANwAAAAPAAAAAAAAAAAAAAAAAJgCAABkcnMvZG93&#10;bnJldi54bWxQSwUGAAAAAAQABAD1AAAAhwMAAAAA&#10;" fillcolor="white [3212]" strokecolor="black [3213]">
                    <v:textbox>
                      <w:txbxContent>
                        <w:p w14:paraId="7066F4BE" w14:textId="77777777" w:rsidR="00604FB2" w:rsidRPr="008D61CD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П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роизводители рабочих калибраторов</w:t>
                          </w:r>
                        </w:p>
                      </w:txbxContent>
                    </v:textbox>
                  </v:rect>
                  <v:rect id="Прямоугольник 153" o:spid="_x0000_s1093" style="position:absolute;top:38954;width:11974;height:8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PFu8QA&#10;AADcAAAADwAAAGRycy9kb3ducmV2LnhtbERPTWvCQBC9C/0PyxR6kbppxURSVxFBKvSk7aHHMTtN&#10;YrOzcXebxH/vFgRv83ifs1gNphEdOV9bVvAySUAQF1bXXCr4+tw+z0H4gKyxsUwKLuRhtXwYLTDX&#10;tuc9dYdQihjCPkcFVQhtLqUvKjLoJ7YljtyPdQZDhK6U2mEfw00jX5MklQZrjg0VtrSpqPg9/BkF&#10;Y2syt09Px+3pfX3+tuFjumszpZ4eh/UbiEBDuItv7p2O82dT+H8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jxbvEAAAA3AAAAA8AAAAAAAAAAAAAAAAAmAIAAGRycy9k&#10;b3ducmV2LnhtbFBLBQYAAAAABAAEAPUAAACJAwAAAAA=&#10;" fillcolor="white [3212]" strokecolor="black [3213]">
                    <v:textbox>
                      <w:txbxContent>
                        <w:p w14:paraId="38C81A61" w14:textId="2A0900B6" w:rsidR="00604FB2" w:rsidRPr="008D61CD" w:rsidRDefault="00C16768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образец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биологического материала, полученного от человека</w:t>
                          </w:r>
                          <w:r w:rsidR="00604FB2"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с результатом</w:t>
                          </w:r>
                        </w:p>
                      </w:txbxContent>
                    </v:textbox>
                  </v:rect>
                  <v:rect id="Прямоугольник 154" o:spid="_x0000_s1094" style="position:absolute;left:15346;top:20275;width:11144;height:7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pdz8QA&#10;AADcAAAADwAAAGRycy9kb3ducmV2LnhtbERPS2sCMRC+C/0PYQq9iGZb21W2G0UEqdCTj4PHcTPd&#10;RzeTNUl1/fdNQehtPr7n5IvetOJCzteWFTyPExDEhdU1lwoO+/VoBsIHZI2tZVJwIw+L+cMgx0zb&#10;K2/psguliCHsM1RQhdBlUvqiIoN+bDviyH1ZZzBE6EqpHV5juGnlS5Kk0mDNsaHCjlYVFd+7H6Ng&#10;aM3UbdPmtG4+luejDZ+TTTdV6umxX76DCNSHf/HdvdFx/tsr/D0TL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Xc/EAAAA3AAAAA8AAAAAAAAAAAAAAAAAmAIAAGRycy9k&#10;b3ducmV2LnhtbFBLBQYAAAAABAAEAPUAAACJAwAAAAA=&#10;" fillcolor="white [3212]" strokecolor="black [3213]">
                    <v:textbox>
                      <w:txbxContent>
                        <w:p w14:paraId="6FA8D0BB" w14:textId="77777777" w:rsidR="00604FB2" w:rsidRPr="008D61CD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Д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ействующ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ая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процедур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а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измерения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производителя</w:t>
                          </w:r>
                        </w:p>
                      </w:txbxContent>
                    </v:textbox>
                  </v:rect>
                  <v:rect id="Прямоугольник 155" o:spid="_x0000_s1095" style="position:absolute;left:15266;top:33554;width:11144;height:75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4VMIA&#10;AADcAAAADwAAAGRycy9kb3ducmV2LnhtbERPS4vCMBC+C/sfwgh7EU13xQfVKCKIgifdPXgcm7Gt&#10;NpOaRK3/3iwseJuP7znTeWMqcSfnS8sKvnoJCOLM6pJzBb8/q+4YhA/IGivLpOBJHuazj9YUU20f&#10;vKP7PuQihrBPUUERQp1K6bOCDPqerYkjd7LOYIjQ5VI7fMRwU8nvJBlKgyXHhgJrWhaUXfY3o6Bj&#10;zcjthufj6rxeXA82bPubeqTUZ7tZTEAEasJb/O/e6Dh/MIC/Z+IF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vhUwgAAANwAAAAPAAAAAAAAAAAAAAAAAJgCAABkcnMvZG93&#10;bnJldi54bWxQSwUGAAAAAAQABAD1AAAAhwMAAAAA&#10;" fillcolor="white [3212]" strokecolor="black [3213]">
                    <v:textbox>
                      <w:txbxContent>
                        <w:p w14:paraId="3A5C7970" w14:textId="77777777" w:rsidR="00604FB2" w:rsidRPr="008D61CD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К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онечны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й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пользовател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ь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медицинского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изделия </w:t>
                          </w:r>
                          <w:r w:rsidRPr="008D61CD">
                            <w:rPr>
                              <w:rFonts w:ascii="Arial" w:hAnsi="Arial" w:cs="Arial"/>
                              <w:i/>
                              <w:sz w:val="18"/>
                              <w:szCs w:val="20"/>
                              <w:lang w:val="en-US"/>
                            </w:rPr>
                            <w:t>IVD</w:t>
                          </w:r>
                        </w:p>
                      </w:txbxContent>
                    </v:textbox>
                  </v:rect>
                  <v:rect id="Прямоугольник 156" o:spid="_x0000_s1096" style="position:absolute;left:29976;top:27113;width:12668;height:65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mI8IA&#10;AADcAAAADwAAAGRycy9kb3ducmV2LnhtbERPTYvCMBC9C/sfwix4EU1XsUo1igiisCd1D3scm7Gt&#10;NpNuErX77zcLgrd5vM+ZL1tTizs5X1lW8DFIQBDnVldcKPg6bvpTED4ga6wtk4Jf8rBcvHXmmGn7&#10;4D3dD6EQMYR9hgrKEJpMSp+XZNAPbEMcubN1BkOErpDa4SOGm1oOkySVBiuODSU2tC4pvx5uRkHP&#10;monbp5fT5rJd/Xzb8DnaNROluu/tagYiUBte4qd7p+P8cQr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GYjwgAAANwAAAAPAAAAAAAAAAAAAAAAAJgCAABkcnMvZG93&#10;bnJldi54bWxQSwUGAAAAAAQABAD1AAAAhwMAAAAA&#10;" fillcolor="white [3212]" strokecolor="black [3213]">
                    <v:textbox>
                      <w:txbxContent>
                        <w:p w14:paraId="08AB9FEC" w14:textId="77777777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К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алибратор конечного пользователя</w:t>
                          </w:r>
                        </w:p>
                      </w:txbxContent>
                    </v:textbox>
                  </v:rect>
                  <v:rect id="Прямоугольник 157" o:spid="_x0000_s1097" style="position:absolute;left:45720;top:5600;width:11525;height:76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DuMIA&#10;AADcAAAADwAAAGRycy9kb3ducmV2LnhtbERPTYvCMBC9C/sfwix4EU1X0Uo1igiisCd1D3scm7Gt&#10;NpNuErX77zcLgrd5vM+ZL1tTizs5X1lW8DFIQBDnVldcKPg6bvpTED4ga6wtk4Jf8rBcvHXmmGn7&#10;4D3dD6EQMYR9hgrKEJpMSp+XZNAPbEMcubN1BkOErpDa4SOGm1oOk2QiDVYcG0psaF1Sfj3cjIKe&#10;NanbTy6nzWW7+vm24XO0a1Kluu/tagYiUBte4qd7p+P8cQr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mMO4wgAAANwAAAAPAAAAAAAAAAAAAAAAAJgCAABkcnMvZG93&#10;bnJldi54bWxQSwUGAAAAAAQABAD1AAAAhwMAAAAA&#10;" fillcolor="white [3212]" strokecolor="black [3213]">
                    <v:textbox>
                      <w:txbxContent>
                        <w:p w14:paraId="3B22D93B" w14:textId="14A52D82" w:rsidR="00604FB2" w:rsidRPr="008552E8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В</w:t>
                          </w:r>
                          <w:r w:rsidRPr="00B3158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ыбранная производителями процедура измерения</w:t>
                          </w:r>
                        </w:p>
                      </w:txbxContent>
                    </v:textbox>
                  </v:rect>
                  <v:rect id="Прямоугольник 158" o:spid="_x0000_s1098" style="position:absolute;left:29737;top:13437;width:12573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XysYA&#10;AADcAAAADwAAAGRycy9kb3ducmV2LnhtbESPQW/CMAyF70j7D5GRdkEj3RAwdQSEJiGQOMF22NFr&#10;vLbQOF0SoPx7fEDiZus9v/d5tuhco84UYu3ZwOswA0VceFtzaeD7a/XyDiomZIuNZzJwpQiL+VNv&#10;hrn1F97ReZ9KJSEcczRQpdTmWseiIodx6Fti0f58cJhkDaW2AS8S7hr9lmUT7bBmaaiwpc+KiuP+&#10;5AwMvJuG3eTwuzqsl/8/Pm1Hm3ZqzHO/W36AStSlh/l+vbGCPxZaeUYm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dXysYAAADcAAAADwAAAAAAAAAAAAAAAACYAgAAZHJz&#10;L2Rvd25yZXYueG1sUEsFBgAAAAAEAAQA9QAAAIsDAAAAAA==&#10;" fillcolor="white [3212]" strokecolor="black [3213]">
                    <v:textbox>
                      <w:txbxContent>
                        <w:p w14:paraId="42F484A0" w14:textId="77777777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П</w:t>
                          </w:r>
                          <w:r w:rsidRPr="00B3158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роизводители рабочих калибраторов</w:t>
                          </w:r>
                        </w:p>
                      </w:txbxContent>
                    </v:textbox>
                  </v:rect>
                  <v:rect id="Прямоугольник 159" o:spid="_x0000_s1099" style="position:absolute;left:30214;top:39597;width:12464;height:73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vyUcMA&#10;AADcAAAADwAAAGRycy9kb3ducmV2LnhtbERPS2sCMRC+C/0PYQpeRLO1+NoaRQRR8OTj4HHcTHfX&#10;biZrEnX775uC4G0+vudM542pxJ2cLy0r+OglIIgzq0vOFRwPq+4YhA/IGivLpOCXPMxnb60ppto+&#10;eEf3fchFDGGfooIihDqV0mcFGfQ9WxNH7ts6gyFCl0vt8BHDTSX7STKUBkuODQXWtCwo+9nfjIKO&#10;NSO3G17Oq8t6cT3ZsP3c1COl2u/N4gtEoCa8xE/3Rsf5gwn8Px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vyUcMAAADcAAAADwAAAAAAAAAAAAAAAACYAgAAZHJzL2Rv&#10;d25yZXYueG1sUEsFBgAAAAAEAAQA9QAAAIgDAAAAAA==&#10;" fillcolor="white [3212]" strokecolor="black [3213]">
                    <v:textbox>
                      <w:txbxContent>
                        <w:p w14:paraId="3990BFF3" w14:textId="77777777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Н</w:t>
                          </w:r>
                          <w:r w:rsidRPr="00B3158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астроенный калибратор конечного пользователя</w:t>
                          </w:r>
                        </w:p>
                      </w:txbxContent>
                    </v:textbox>
                  </v:rect>
                  <v:rect id="Прямоугольник 160" o:spid="_x0000_s1100" style="position:absolute;left:45720;top:20593;width:11811;height:71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2RccUA&#10;AADcAAAADwAAAGRycy9kb3ducmV2LnhtbESPQWvCQBCF74L/YZlCL6KbVogluooURKEnbQ89jtkx&#10;ic3Oxt1V03/vHAq9zfDevPfNYtW7Vt0oxMazgZdJBoq49LbhysDX52b8BiomZIutZzLwSxFWy+Fg&#10;gYX1d97T7ZAqJSEcCzRQp9QVWseyJodx4jti0U4+OEyyhkrbgHcJd61+zbJcO2xYGmrs6L2m8udw&#10;dQZG3s3CPj8fN+ft+vLt08d0182MeX7q13NQifr0b/673lnBzwVfnpEJ9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HZFxxQAAANwAAAAPAAAAAAAAAAAAAAAAAJgCAABkcnMv&#10;ZG93bnJldi54bWxQSwUGAAAAAAQABAD1AAAAigMAAAAA&#10;" fillcolor="white [3212]" strokecolor="black [3213]">
                    <v:textbox>
                      <w:txbxContent>
                        <w:p w14:paraId="01208E3F" w14:textId="77777777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Д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ействующ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ая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процедур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а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измерения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производителя</w:t>
                          </w:r>
                        </w:p>
                      </w:txbxContent>
                    </v:textbox>
                  </v:rect>
                  <v:rect id="Прямоугольник 161" o:spid="_x0000_s1101" style="position:absolute;left:45720;top:33713;width:11811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E06sIA&#10;AADcAAAADwAAAGRycy9kb3ducmV2LnhtbERPS4vCMBC+C/sfwgheRFNXqEs1igiygicfhz2OzdhW&#10;m0k3iVr//WZB8DYf33Nmi9bU4k7OV5YVjIYJCOLc6ooLBcfDevAFwgdkjbVlUvAkD4v5R2eGmbYP&#10;3tF9HwoRQ9hnqKAMocmk9HlJBv3QNsSRO1tnMEToCqkdPmK4qeVnkqTSYMWxocSGViXl1/3NKOhb&#10;M3G79HJaX76Xvz82bMebZqJUr9supyACteEtfrk3Os5PR/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UTTqwgAAANwAAAAPAAAAAAAAAAAAAAAAAJgCAABkcnMvZG93&#10;bnJldi54bWxQSwUGAAAAAAQABAD1AAAAhwMAAAAA&#10;" fillcolor="white [3212]" strokecolor="black [3213]">
                    <v:textbox>
                      <w:txbxContent>
                        <w:p w14:paraId="58FDA681" w14:textId="77777777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B31587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Алгоритм гармонизации</w:t>
                          </w:r>
                        </w:p>
                      </w:txbxContent>
                    </v:textbox>
                  </v:rect>
                  <v:rect id="Прямоугольник 162" o:spid="_x0000_s1102" style="position:absolute;left:159;top:79;width:12382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OqncIA&#10;AADcAAAADwAAAGRycy9kb3ducmV2LnhtbERPS4vCMBC+C/sfwgheRFMV6lKNIoKs4MnHYY9jM7bV&#10;ZtJNslr//WZB8DYf33Pmy9bU4k7OV5YVjIYJCOLc6ooLBafjZvAJwgdkjbVlUvAkD8vFR2eOmbYP&#10;3tP9EAoRQ9hnqKAMocmk9HlJBv3QNsSRu1hnMEToCqkdPmK4qeU4SVJpsOLYUGJD65Ly2+HXKOhb&#10;M3X79HreXL9WP9827CbbZqpUr9uuZiACteEtfrm3Os5Px/D/TLx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g6qdwgAAANwAAAAPAAAAAAAAAAAAAAAAAJgCAABkcnMvZG93&#10;bnJldi54bWxQSwUGAAAAAAQABAD1AAAAhwMAAAAA&#10;" fillcolor="white [3212]" strokecolor="black [3213]">
                    <v:textbox>
                      <w:txbxContent>
                        <w:p w14:paraId="15E995BB" w14:textId="77777777" w:rsidR="00604FB2" w:rsidRPr="008D61CD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8D61CD">
                            <w:rPr>
                              <w:rFonts w:ascii="Arial" w:hAnsi="Arial" w:cs="Arial"/>
                              <w:sz w:val="18"/>
                            </w:rPr>
                            <w:t>Внутренний стандартный образец производителя</w:t>
                          </w:r>
                        </w:p>
                      </w:txbxContent>
                    </v:textbox>
                  </v:rect>
                  <v:shape id="Прямая со стрелкой 163" o:spid="_x0000_s1103" type="#_x0000_t32" style="position:absolute;left:12563;top:3816;width:2965;height:56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9PuL8AAADcAAAADwAAAGRycy9kb3ducmV2LnhtbERPTYvCMBC9C/sfwgh7s6kKunSN4gqy&#10;Xm31PjRjW20mJYla/fVmYcHbPN7nLFa9acWNnG8sKxgnKQji0uqGKwWHYjv6AuEDssbWMil4kIfV&#10;8mOwwEzbO+/plodKxBD2GSqoQ+gyKX1Zk0Gf2I44cifrDIYIXSW1w3sMN62cpOlMGmw4NtTY0aam&#10;8pJfjQI5LWh+fLrjxeS/rj3/FOPr5qnU57Bff4MI1Ie3+N+903H+bAp/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9PuL8AAADcAAAADwAAAAAAAAAAAAAAAACh&#10;AgAAZHJzL2Rvd25yZXYueG1sUEsFBgAAAAAEAAQA+QAAAI0DAAAAAA==&#10;" strokecolor="black [3040]" strokeweight=".5pt">
                    <v:stroke endarrow="block" endarrowwidth="narrow" endarrowlength="long"/>
                  </v:shape>
                  <v:shape id="Прямая со стрелкой 164" o:spid="_x0000_s1104" type="#_x0000_t32" style="position:absolute;left:12006;top:30691;width:3185;height:57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uhc8MAAADcAAAADwAAAGRycy9kb3ducmV2LnhtbERPTWvCQBC9F/wPyxR6q5tKSW3qKkEo&#10;VIKUpIVeh+w0CWZnY3ajyb93BcHbPN7nrDajacWJetdYVvAyj0AQl1Y3XCn4/fl8XoJwHllja5kU&#10;TORgs549rDDR9sw5nQpfiRDCLkEFtfddIqUrazLo5rYjDty/7Q36APtK6h7PIdy0chFFsTTYcGio&#10;saNtTeWhGIyC9+9sOuq3LB/+MptOh2ln9rRT6ulxTD9AeBr9XXxzf+kwP36F6zPhArm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LoXPDAAAA3AAAAA8AAAAAAAAAAAAA&#10;AAAAoQIAAGRycy9kb3ducmV2LnhtbFBLBQYAAAAABAAEAPkAAACRAwAAAAA=&#10;" strokecolor="black [3040]">
                    <v:stroke endarrow="block" endarrowwidth="narrow" endarrowlength="long"/>
                  </v:shape>
                  <v:shape id="Прямая со стрелкой 165" o:spid="_x0000_s1105" type="#_x0000_t32" style="position:absolute;left:12245;top:16459;width:2914;height:66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RRhcIAAADcAAAADwAAAGRycy9kb3ducmV2LnhtbERPTWvCQBC9F/oflin01mxaaizRVdTS&#10;ErwZ7X3MjtnY7GzIbjX++64geJvH+5zpfLCtOFHvG8cKXpMUBHHldMO1gt326+UDhA/IGlvHpOBC&#10;Huazx4cp5tqdeUOnMtQihrDPUYEJocul9JUhiz5xHXHkDq63GCLsa6l7PMdw28q3NM2kxYZjg8GO&#10;Voaq3/LPKjjy/rL+NCO5+l6/884VyzH9bJR6fhoWExCBhnAX39yFjvOzEV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3RRhcIAAADcAAAADwAAAAAAAAAAAAAA&#10;AAChAgAAZHJzL2Rvd25yZXYueG1sUEsFBgAAAAAEAAQA+QAAAJADAAAAAA==&#10;" strokecolor="windowText" strokeweight=".5pt">
                    <v:stroke endarrow="block" endarrowwidth="narrow" endarrowlength="long" joinstyle="miter"/>
                  </v:shape>
                  <v:shape id="Прямая со стрелкой 166" o:spid="_x0000_s1106" type="#_x0000_t32" style="position:absolute;left:12189;top:9522;width:3339;height:69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rXtcIAAADcAAAADwAAAGRycy9kb3ducmV2LnhtbERPS2uDQBC+F/oflin01qz1YIPNKqFQ&#10;CNJLTSA9Du74IO6suKux/vpuIZDbfHzP2eWL6cVMo+ssK3jdRCCIK6s7bhScjp8vWxDOI2vsLZOC&#10;X3KQZ48PO0y1vfI3zaVvRAhhl6KC1vshldJVLRl0GzsQB662o0Ef4NhIPeI1hJtexlGUSIMdh4YW&#10;B/poqbqUk1FQLIdTUc3n6edt/RpqvdYyLqVSz0/L/h2Ep8XfxTf3QYf5SQL/z4QLZP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0rXtcIAAADcAAAADwAAAAAAAAAAAAAA&#10;AAChAgAAZHJzL2Rvd25yZXYueG1sUEsFBgAAAAAEAAQA+QAAAJADAAAAAA==&#10;" strokecolor="black [3040]" strokeweight=".5pt">
                    <v:stroke endarrow="block" endarrowwidth="narrow" endarrowlength="long"/>
                  </v:shape>
                  <v:shape id="Прямая со стрелкой 167" o:spid="_x0000_s1107" type="#_x0000_t32" style="position:absolute;left:12006;top:23774;width:3249;height:54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Zp8sQAAADcAAAADwAAAGRycy9kb3ducmV2LnhtbERPTWvCQBC9F/wPywi9FN2tUCPRVYJQ&#10;K20vRj14G7NjEszOhuxW03/fLRR6m8f7nMWqt424UedrxxqexwoEceFMzaWGw/51NAPhA7LBxjFp&#10;+CYPq+XgYYGpcXfe0S0PpYgh7FPUUIXQplL6oiKLfuxa4shdXGcxRNiV0nR4j+G2kROlptJizbGh&#10;wpbWFRXX/MtqSM6tevvYfmak3pOXp80pz9Qx1/px2GdzEIH68C/+c29NnD9N4PeZeIF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NmnyxAAAANwAAAAPAAAAAAAAAAAA&#10;AAAAAKECAABkcnMvZG93bnJldi54bWxQSwUGAAAAAAQABAD5AAAAkgMAAAAA&#10;" strokecolor="windowText" strokeweight=".5pt">
                    <v:stroke endarrow="block" endarrowwidth="narrow" endarrowlength="long" joinstyle="miter"/>
                  </v:shape>
                  <v:shape id="Прямая со стрелкой 168" o:spid="_x0000_s1108" type="#_x0000_t32" style="position:absolute;left:11899;top:36910;width:3260;height:55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n9gMcAAADcAAAADwAAAGRycy9kb3ducmV2LnhtbESPQU/CQBCF7yb+h82YcDGwq4lACgtp&#10;TFQiXKxw4DZ2x7axO9t0F6j/njmYeJvJe/PeN8v14Ft1pj42gS08TAwo4jK4hisL+8+X8RxUTMgO&#10;28Bk4ZcirFe3N0vMXLjwB52LVCkJ4ZihhTqlLtM6ljV5jJPQEYv2HXqPSda+0q7Hi4T7Vj8aM9Ue&#10;G5aGGjt6rqn8KU7ewuyrM2/bzS4n8z57un89Frk5FNaO7oZ8ASrRkP7Nf9cbJ/hToZVnZAK9u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qf2AxwAAANwAAAAPAAAAAAAA&#10;AAAAAAAAAKECAABkcnMvZG93bnJldi54bWxQSwUGAAAAAAQABAD5AAAAlQMAAAAA&#10;" strokecolor="windowText" strokeweight=".5pt">
                    <v:stroke endarrow="block" endarrowwidth="narrow" endarrowlength="long" joinstyle="miter"/>
                  </v:shape>
                  <v:rect id="Прямоугольник 169" o:spid="_x0000_s1109" style="position:absolute;left:29737;width:12383;height:71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c47MMA&#10;AADcAAAADwAAAGRycy9kb3ducmV2LnhtbERPS2sCMRC+C/0PYQq9iGZbYdduzYoIUqEntYcep5vp&#10;PrqZrEmq679vBMHbfHzPWSwH04kTOd9YVvA8TUAQl1Y3XCn4PGwmcxA+IGvsLJOCC3lYFg+jBeba&#10;nnlHp32oRAxhn6OCOoQ+l9KXNRn0U9sTR+7HOoMhQldJ7fAcw00nX5IklQYbjg019rSuqfzd/xkF&#10;Y2syt0vb7037vjp+2fAx2/aZUk+Pw+oNRKAh3MU391bH+ekrXJ+JF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c47MMAAADcAAAADwAAAAAAAAAAAAAAAACYAgAAZHJzL2Rv&#10;d25yZXYueG1sUEsFBgAAAAAEAAQA9QAAAIgDAAAAAA==&#10;" fillcolor="white [3212]" strokecolor="black [3213]">
                    <v:textbox>
                      <w:txbxContent>
                        <w:p w14:paraId="3D21F755" w14:textId="77777777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В</w:t>
                          </w:r>
                          <w:r w:rsidRPr="00B3158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нутренний стандартный образец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производителя</w:t>
                          </w:r>
                        </w:p>
                      </w:txbxContent>
                    </v:textbox>
                  </v:rect>
                  <v:rect id="Прямоугольник 170" o:spid="_x0000_s1110" style="position:absolute;left:30214;top:52118;width:12464;height:8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HrMUA&#10;AADcAAAADwAAAGRycy9kb3ducmV2LnhtbESPQWvCQBCF7wX/wzJCL0U3bcFIdBUpiEJP2h48jtkx&#10;iWZn4+6q6b/vHAq9zfDevPfNfNm7Vt0pxMazgddxBoq49LbhysD313o0BRUTssXWMxn4oQjLxeBp&#10;joX1D97RfZ8qJSEcCzRQp9QVWseyJodx7Dti0U4+OEyyhkrbgA8Jd61+y7KJdtiwNNTY0UdN5WV/&#10;cwZevMvDbnI+rs+b1fXg0+f7tsuNeR72qxmoRH36N/9db63g54Ivz8gE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xAesxQAAANwAAAAPAAAAAAAAAAAAAAAAAJgCAABkcnMv&#10;ZG93bnJldi54bWxQSwUGAAAAAAQABAD1AAAAigMAAAAA&#10;" fillcolor="white [3212]" strokecolor="black [3213]">
                    <v:textbox>
                      <w:txbxContent>
                        <w:p w14:paraId="3B8D83D9" w14:textId="77777777" w:rsidR="00C16768" w:rsidRPr="00C16768" w:rsidRDefault="00C16768" w:rsidP="00C1676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  <w:r w:rsidRPr="00C16768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образец биологического материала, полученного от человека с результатом</w:t>
                          </w:r>
                        </w:p>
                        <w:p w14:paraId="5B1A4DE5" w14:textId="4F0630DE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Прямоугольник 171" o:spid="_x0000_s1111" style="position:absolute;left:45799;top:46912;width:11906;height:7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iN8IA&#10;AADcAAAADwAAAGRycy9kb3ducmV2LnhtbERPS4vCMBC+C/sfwgheRFNXsEs1igiygicfhz2OzdhW&#10;m0k3iVr//WZB8DYf33Nmi9bU4k7OV5YVjIYJCOLc6ooLBcfDevAFwgdkjbVlUvAkD4v5R2eGmbYP&#10;3tF9HwoRQ9hnqKAMocmk9HlJBv3QNsSRO1tnMEToCqkdPmK4qeVnkkykwYpjQ4kNrUrKr/ubUdC3&#10;JnW7yeW0vnwvf39s2I43TapUr9supyACteEtfrk3Os5PR/D/TL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KI3wgAAANwAAAAPAAAAAAAAAAAAAAAAAJgCAABkcnMvZG93&#10;bnJldi54bWxQSwUGAAAAAAQABAD1AAAAhwMAAAAA&#10;" fillcolor="white [3212]" strokecolor="black [3213]">
                    <v:textbox>
                      <w:txbxContent>
                        <w:p w14:paraId="1B2B381D" w14:textId="77777777" w:rsidR="00604FB2" w:rsidRPr="00B31587" w:rsidRDefault="00604FB2" w:rsidP="009E576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8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К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онечны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й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пользовател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ь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>медицинского</w:t>
                          </w:r>
                          <w:r w:rsidRPr="008D61CD"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20"/>
                            </w:rPr>
                            <w:t xml:space="preserve">изделия </w:t>
                          </w:r>
                          <w:r w:rsidRPr="008D61CD">
                            <w:rPr>
                              <w:rFonts w:ascii="Arial" w:hAnsi="Arial" w:cs="Arial"/>
                              <w:i/>
                              <w:sz w:val="18"/>
                              <w:szCs w:val="20"/>
                              <w:lang w:val="en-US"/>
                            </w:rPr>
                            <w:t>IVD</w:t>
                          </w:r>
                        </w:p>
                      </w:txbxContent>
                    </v:textbox>
                  </v:rect>
                  <v:shape id="Прямая со стрелкой 172" o:spid="_x0000_s1112" type="#_x0000_t32" style="position:absolute;left:42221;top:3578;width:3404;height:5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RfLMIAAADcAAAADwAAAGRycy9kb3ducmV2LnhtbERPTWvCQBC9F/oflin01mwqrZHoKmpp&#10;EW+meh+zYzY2OxuyWxP/fVcQepvH+5zZYrCNuFDna8cKXpMUBHHpdM2Vgv3358sEhA/IGhvHpOBK&#10;Hhbzx4cZ5tr1vKNLESoRQ9jnqMCE0OZS+tKQRZ+4ljhyJ9dZDBF2ldQd9jHcNnKUpmNpsebYYLCl&#10;taHyp/i1Cs58vG4/zLtcf23feO82q4wOO6Wen4blFESgIfyL7+6NjvOzEdyeiRfI+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RfLMIAAADcAAAADwAAAAAAAAAAAAAA&#10;AAChAgAAZHJzL2Rvd25yZXYueG1sUEsFBgAAAAAEAAQA+QAAAJADAAAAAA==&#10;" strokecolor="windowText" strokeweight=".5pt">
                    <v:stroke endarrow="block" endarrowwidth="narrow" endarrowlength="long" joinstyle="miter"/>
                  </v:shape>
                  <v:shape id="Прямая со стрелкой 173" o:spid="_x0000_s1113" type="#_x0000_t32" style="position:absolute;left:42380;top:17015;width:3275;height:62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j6t8EAAADcAAAADwAAAGRycy9kb3ducmV2LnhtbERPyW7CMBC9V+o/WFOpt+LQ0oICDqIg&#10;KsSN7T7EQxyIx1FsQvj7uhJSb/P01plMO1uJlhpfOlbQ7yUgiHOnSy4U7HfLtxEIH5A1Vo5JwZ08&#10;TLPnpwmm2t14Q+02FCKGsE9RgQmhTqX0uSGLvudq4sidXGMxRNgUUjd4i+G2ku9J8iUtlhwbDNY0&#10;N5Rftler4MzH+3phPuX8Zz3gvVt9D+mwUer1pZuNQQTqwr/44V7pOH/4AX/PxAtk9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CPq3wQAAANwAAAAPAAAAAAAAAAAAAAAA&#10;AKECAABkcnMvZG93bnJldi54bWxQSwUGAAAAAAQABAD5AAAAjwMAAAAA&#10;" strokecolor="windowText" strokeweight=".5pt">
                    <v:stroke endarrow="block" endarrowwidth="narrow" endarrowlength="long" joinstyle="miter"/>
                  </v:shape>
                  <v:shape id="Прямая со стрелкой 174" o:spid="_x0000_s1114" type="#_x0000_t32" style="position:absolute;left:42698;top:30453;width:2927;height:54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Fiw8IAAADcAAAADwAAAGRycy9kb3ducmV2LnhtbERPTWvCQBC9C/6HZYTedGNJmxJdpbUo&#10;4k1r72N2mk3NzobsNon/vlsQepvH+5zlerC16Kj1lWMF81kCgrhwuuJSwfljO30B4QOyxtoxKbiR&#10;h/VqPFpirl3PR+pOoRQxhH2OCkwITS6lLwxZ9DPXEEfuy7UWQ4RtKXWLfQy3tXxMkmdpseLYYLCh&#10;jaHievqxCr75cju8mye52R1SPrv9W0afR6UeJsPrAkSgIfyL7+69jvOzFP6e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eFiw8IAAADcAAAADwAAAAAAAAAAAAAA&#10;AAChAgAAZHJzL2Rvd25yZXYueG1sUEsFBgAAAAAEAAQA+QAAAJADAAAAAA==&#10;" strokecolor="windowText" strokeweight=".5pt">
                    <v:stroke endarrow="block" endarrowwidth="narrow" endarrowlength="long" joinstyle="miter"/>
                  </v:shape>
                  <v:shape id="Прямая со стрелкой 175" o:spid="_x0000_s1115" type="#_x0000_t32" style="position:absolute;left:42698;top:43096;width:3048;height:60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3HWMAAAADcAAAADwAAAGRycy9kb3ducmV2LnhtbERPS4vCMBC+C/6HMII3TVd0XapRfKCI&#10;Nx97H5vZprvNpDRR6783C4K3+fieM503thQ3qn3hWMFHPwFBnDldcK7gfNr0vkD4gKyxdEwKHuRh&#10;Pmu3pphqd+cD3Y4hFzGEfYoKTAhVKqXPDFn0fVcRR+7H1RZDhHUudY33GG5LOUiST2mx4NhgsKKV&#10;oezveLUKfvny2K/NSK62+yGf3W45pu+DUt1Os5iACNSEt/jl3uk4fzyC/2fiBXL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6tx1jAAAAA3AAAAA8AAAAAAAAAAAAAAAAA&#10;oQIAAGRycy9kb3ducmV2LnhtbFBLBQYAAAAABAAEAPkAAACOAwAAAAA=&#10;" strokecolor="windowText" strokeweight=".5pt">
                    <v:stroke endarrow="block" endarrowwidth="narrow" endarrowlength="long" joinstyle="miter"/>
                  </v:shape>
                  <v:shape id="Прямая со стрелкой 176" o:spid="_x0000_s1116" type="#_x0000_t32" style="position:absolute;left:42380;top:9931;width:3245;height:632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NatMQAAADcAAAADwAAAGRycy9kb3ducmV2LnhtbERPTWvCQBC9F/wPywi9FN2tUCPRVYJQ&#10;K20vRj14G7NjEszOhuxW03/fLRR6m8f7nMWqt424UedrxxqexwoEceFMzaWGw/51NAPhA7LBxjFp&#10;+CYPq+XgYYGpcXfe0S0PpYgh7FPUUIXQplL6oiKLfuxa4shdXGcxRNiV0nR4j+G2kROlptJizbGh&#10;wpbWFRXX/MtqSM6tevvYfmak3pOXp80pz9Qx1/px2GdzEIH68C/+c29NnJ9M4feZeIF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o1q0xAAAANwAAAAPAAAAAAAAAAAA&#10;AAAAAKECAABkcnMvZG93bnJldi54bWxQSwUGAAAAAAQABAD5AAAAkgMAAAAA&#10;" strokecolor="windowText" strokeweight=".5pt">
                    <v:stroke endarrow="block" endarrowwidth="narrow" endarrowlength="long" joinstyle="miter"/>
                  </v:shape>
                  <v:shape id="Прямая со стрелкой 177" o:spid="_x0000_s1117" type="#_x0000_t32" style="position:absolute;left:42604;top:36910;width:3021;height:54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//L8QAAADcAAAADwAAAGRycy9kb3ducmV2LnhtbERPTWvCQBC9C/0PyxS8iO5W0JTUVUKh&#10;rVQvpnrwNs1Ok9DsbMhuNf77riB4m8f7nMWqt404UedrxxqeJgoEceFMzaWG/dfb+BmED8gGG8ek&#10;4UIeVsuHwQJT4868o1MeShFD2KeooQqhTaX0RUUW/cS1xJH7cZ3FEGFXStPhOYbbRk6VmkuLNceG&#10;Clt6raj4zf+shuS7VR+b9TYj9ZnMRu/HPFOHXOvhY5+9gAjUh7v45l6bOD9J4PpMvE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7/8vxAAAANwAAAAPAAAAAAAAAAAA&#10;AAAAAKECAABkcnMvZG93bnJldi54bWxQSwUGAAAAAAQABAD5AAAAkgMAAAAA&#10;" strokecolor="windowText" strokeweight=".5pt">
                    <v:stroke endarrow="block" endarrowwidth="narrow" endarrowlength="long" joinstyle="miter"/>
                  </v:shape>
                  <v:shape id="Прямая со стрелкой 178" o:spid="_x0000_s1118" type="#_x0000_t32" style="position:absolute;left:42698;top:23774;width:2927;height:60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BrXccAAADcAAAADwAAAGRycy9kb3ducmV2LnhtbESPQUvDQBCF74L/YZmCF2l3K2gkdltC&#10;QS3aS2N76G3MTpNgdjZk1zb+e+cgeJvhvXnvm8Vq9J060xDbwBbmMwOKuAqu5drC/uN5+ggqJmSH&#10;XWCy8EMRVsvrqwXmLlx4R+cy1UpCOOZooUmpz7WOVUMe4yz0xKKdwuAxyTrU2g14kXDf6TtjHrTH&#10;lqWhwZ7WDVVf5be3kH325vV9sy3IvGX3ty/HsjCH0tqbyVg8gUo0pn/z3/XGCX4mtPKMTKC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cGtdxwAAANwAAAAPAAAAAAAA&#10;AAAAAAAAAKECAABkcnMvZG93bnJldi54bWxQSwUGAAAAAAQABAD5AAAAlQMAAAAA&#10;" strokecolor="windowText" strokeweight=".5pt">
                    <v:stroke endarrow="block" endarrowwidth="narrow" endarrowlength="long" joinstyle="miter"/>
                  </v:shape>
                  <v:shape id="Прямая со стрелкой 179" o:spid="_x0000_s1119" type="#_x0000_t32" style="position:absolute;left:42778;top:50013;width:2857;height:6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zOxsUAAADcAAAADwAAAGRycy9kb3ducmV2LnhtbERPTWvCQBC9F/wPywi9lLproaZNXSUI&#10;WtFemraH3qbZaRLMzobsqvHfu4LgbR7vc6bz3jbiQJ2vHWsYjxQI4sKZmksN31/LxxcQPiAbbByT&#10;hhN5mM8Gd1NMjTvyJx3yUIoYwj5FDVUIbSqlLyqy6EeuJY7cv+sshgi7UpoOjzHcNvJJqYm0WHNs&#10;qLClRUXFLt9bDclfq96364+M1CZ5flj95pn6ybW+H/bZG4hAfbiJr+61ifOTV7g8Ey+QszM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zOxsUAAADcAAAADwAAAAAAAAAA&#10;AAAAAAChAgAAZHJzL2Rvd25yZXYueG1sUEsFBgAAAAAEAAQA+QAAAJMDAAAAAA==&#10;" strokecolor="windowText" strokeweight=".5pt">
                    <v:stroke endarrow="block" endarrowwidth="narrow" endarrowlength="long" joinstyle="miter"/>
                  </v:shape>
                </v:group>
                <v:shape id="Надпись 180" o:spid="_x0000_s1120" type="#_x0000_t202" style="position:absolute;left:7549;top:744;width:13822;height:3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cJWc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eCL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cJWcYAAADcAAAADwAAAAAAAAAAAAAAAACYAgAAZHJz&#10;L2Rvd25yZXYueG1sUEsFBgAAAAAEAAQA9QAAAIsDAAAAAA==&#10;" filled="f" stroked="f" strokeweight=".5pt">
                  <v:textbox>
                    <w:txbxContent>
                      <w:p w14:paraId="641475EB" w14:textId="77777777" w:rsidR="00604FB2" w:rsidRPr="00B31587" w:rsidRDefault="00604FB2" w:rsidP="009E5765">
                        <w:pPr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B31587">
                          <w:rPr>
                            <w:rFonts w:ascii="Arial" w:hAnsi="Arial" w:cs="Arial"/>
                            <w:b/>
                            <w:sz w:val="20"/>
                          </w:rPr>
                          <w:t>До гармонизации</w:t>
                        </w:r>
                      </w:p>
                    </w:txbxContent>
                  </v:textbox>
                </v:shape>
                <v:shape id="Надпись 181" o:spid="_x0000_s1121" type="#_x0000_t202" style="position:absolute;left:36788;width:18288;height:4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swsQA&#10;AADcAAAADwAAAGRycy9kb3ducmV2LnhtbERPTWvCQBC9F/wPywi9NRuFlhCzigSkRdpD1Iu3MTsm&#10;wexszK4m7a/vFgre5vE+J1uNphV36l1jWcEsikEQl1Y3XCk47DcvCQjnkTW2lknBNzlYLSdPGaba&#10;DlzQfecrEULYpaig9r5LpXRlTQZdZDviwJ1tb9AH2FdS9ziEcNPKeRy/SYMNh4YaO8prKi+7m1Gw&#10;zTdfWJzmJvlp8/fP87q7Ho6vSj1Px/UChKfRP8T/7g8d5icz+HsmX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LrMLEAAAA3AAAAA8AAAAAAAAAAAAAAAAAmAIAAGRycy9k&#10;b3ducmV2LnhtbFBLBQYAAAAABAAEAPUAAACJAwAAAAA=&#10;" filled="f" stroked="f" strokeweight=".5pt">
                  <v:textbox>
                    <w:txbxContent>
                      <w:p w14:paraId="18A7261A" w14:textId="77777777" w:rsidR="00604FB2" w:rsidRPr="00B31587" w:rsidRDefault="00604FB2" w:rsidP="009E5765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</w:rPr>
                          <w:t>После применения протокола гармонизации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CC59BF0" w14:textId="77777777" w:rsidR="009E5765" w:rsidRPr="002C62F7" w:rsidRDefault="009E5765" w:rsidP="009E5765">
      <w:pPr>
        <w:suppressAutoHyphens w:val="0"/>
        <w:spacing w:after="0" w:line="360" w:lineRule="auto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3C7EF9C5" w14:textId="25455F0D" w:rsidR="003D3DCF" w:rsidRPr="009E5765" w:rsidRDefault="00DC4C3D" w:rsidP="009E5765">
      <w:pPr>
        <w:suppressAutoHyphens w:val="0"/>
        <w:spacing w:after="0" w:line="360" w:lineRule="auto"/>
        <w:jc w:val="center"/>
        <w:rPr>
          <w:rFonts w:ascii="Arial" w:eastAsiaTheme="minorHAnsi" w:hAnsi="Arial" w:cs="Arial"/>
          <w:color w:val="000000" w:themeColor="text1"/>
          <w:sz w:val="22"/>
          <w:szCs w:val="22"/>
          <w:u w:val="single"/>
          <w:lang w:eastAsia="en-US"/>
        </w:rPr>
      </w:pPr>
      <w:r w:rsidRPr="00BD1D48">
        <w:rPr>
          <w:rFonts w:ascii="Arial" w:hAnsi="Arial" w:cs="Arial"/>
          <w:color w:val="000000" w:themeColor="text1"/>
          <w:sz w:val="22"/>
          <w:szCs w:val="22"/>
        </w:rPr>
        <w:t>Рис</w:t>
      </w:r>
      <w:r w:rsidR="00BD1D48">
        <w:rPr>
          <w:rFonts w:ascii="Arial" w:hAnsi="Arial" w:cs="Arial"/>
          <w:color w:val="000000" w:themeColor="text1"/>
          <w:sz w:val="22"/>
          <w:szCs w:val="22"/>
        </w:rPr>
        <w:t xml:space="preserve">унок </w:t>
      </w:r>
      <w:r w:rsidR="003E536D">
        <w:rPr>
          <w:rFonts w:ascii="Arial" w:hAnsi="Arial" w:cs="Arial"/>
          <w:color w:val="000000" w:themeColor="text1"/>
          <w:sz w:val="22"/>
          <w:szCs w:val="22"/>
        </w:rPr>
        <w:t>A.</w:t>
      </w:r>
      <w:r w:rsidRPr="00BD1D48">
        <w:rPr>
          <w:rFonts w:ascii="Arial" w:hAnsi="Arial" w:cs="Arial"/>
          <w:color w:val="000000" w:themeColor="text1"/>
          <w:sz w:val="22"/>
          <w:szCs w:val="22"/>
        </w:rPr>
        <w:t xml:space="preserve">1 — </w:t>
      </w:r>
      <w:r w:rsidR="00BD1D48">
        <w:rPr>
          <w:rFonts w:ascii="Arial" w:hAnsi="Arial" w:cs="Arial"/>
          <w:color w:val="000000" w:themeColor="text1"/>
          <w:sz w:val="22"/>
          <w:szCs w:val="22"/>
        </w:rPr>
        <w:t>К</w:t>
      </w:r>
      <w:r w:rsidRPr="00BD1D48">
        <w:rPr>
          <w:rFonts w:ascii="Arial" w:hAnsi="Arial" w:cs="Arial"/>
          <w:color w:val="000000" w:themeColor="text1"/>
          <w:sz w:val="22"/>
          <w:szCs w:val="22"/>
        </w:rPr>
        <w:t xml:space="preserve">алибровочная иерархия до и после применения алгоритма гармонизации к </w:t>
      </w:r>
      <w:r w:rsidR="003D52EA" w:rsidRPr="00BD1D48">
        <w:rPr>
          <w:rFonts w:ascii="Arial" w:hAnsi="Arial" w:cs="Arial"/>
          <w:color w:val="000000" w:themeColor="text1"/>
          <w:sz w:val="22"/>
          <w:szCs w:val="22"/>
        </w:rPr>
        <w:t>к</w:t>
      </w:r>
      <w:r w:rsidRPr="00BD1D48">
        <w:rPr>
          <w:rFonts w:ascii="Arial" w:hAnsi="Arial" w:cs="Arial"/>
          <w:color w:val="000000" w:themeColor="text1"/>
          <w:sz w:val="22"/>
          <w:szCs w:val="22"/>
        </w:rPr>
        <w:t>алибратор</w:t>
      </w:r>
      <w:r w:rsidR="003D52EA" w:rsidRPr="00BD1D48">
        <w:rPr>
          <w:rFonts w:ascii="Arial" w:hAnsi="Arial" w:cs="Arial"/>
          <w:color w:val="000000" w:themeColor="text1"/>
          <w:sz w:val="22"/>
          <w:szCs w:val="22"/>
        </w:rPr>
        <w:t>у</w:t>
      </w:r>
      <w:r w:rsidRPr="00BD1D48">
        <w:rPr>
          <w:rFonts w:ascii="Arial" w:hAnsi="Arial" w:cs="Arial"/>
          <w:color w:val="000000" w:themeColor="text1"/>
          <w:sz w:val="22"/>
          <w:szCs w:val="22"/>
        </w:rPr>
        <w:t xml:space="preserve"> конечного пользователя</w:t>
      </w:r>
    </w:p>
    <w:p w14:paraId="6E40BF0C" w14:textId="77777777" w:rsidR="00DC4C3D" w:rsidRDefault="00DC4C3D" w:rsidP="00DC4C3D">
      <w:pPr>
        <w:spacing w:after="0" w:line="360" w:lineRule="auto"/>
        <w:ind w:firstLine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EE3050" w14:textId="75E375CD" w:rsidR="00DC4C3D" w:rsidRDefault="00D936C7" w:rsidP="00BD1D48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E536D">
        <w:rPr>
          <w:rFonts w:ascii="Arial" w:hAnsi="Arial" w:cs="Arial"/>
          <w:color w:val="000000" w:themeColor="text1"/>
          <w:spacing w:val="40"/>
          <w:sz w:val="20"/>
          <w:szCs w:val="20"/>
        </w:rPr>
        <w:t>Примечание</w:t>
      </w:r>
      <w:r w:rsidR="003D52EA" w:rsidRPr="003E536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E536D" w:rsidRPr="003E536D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3E536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D52EA" w:rsidRPr="003E536D">
        <w:rPr>
          <w:rFonts w:ascii="Arial" w:hAnsi="Arial" w:cs="Arial"/>
          <w:color w:val="000000" w:themeColor="text1"/>
          <w:sz w:val="20"/>
          <w:szCs w:val="20"/>
        </w:rPr>
        <w:t>В</w:t>
      </w:r>
      <w:r w:rsidR="003D52EA" w:rsidRPr="00BD1D48">
        <w:rPr>
          <w:rFonts w:ascii="Arial" w:hAnsi="Arial" w:cs="Arial"/>
          <w:color w:val="000000" w:themeColor="text1"/>
          <w:sz w:val="20"/>
          <w:szCs w:val="20"/>
        </w:rPr>
        <w:t xml:space="preserve"> этом примере алгоритм гармонизации применяется на уровне калибратора конечного пользователя. Как указано в 5.7.3, алгоритм гармонизации мог бы быть разработан и применен на внутреннем референтном материале изготовителя или на уровне рабочего калибратора изготовителя.</w:t>
      </w:r>
    </w:p>
    <w:p w14:paraId="5BF804E1" w14:textId="77777777" w:rsidR="00BD1D48" w:rsidRPr="00BD1D48" w:rsidRDefault="00BD1D48" w:rsidP="00BD1D48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C037C5" w14:textId="77777777" w:rsidR="00DC4C3D" w:rsidRPr="00BD1D48" w:rsidRDefault="00DC4C3D" w:rsidP="00BD1D48">
      <w:pPr>
        <w:pStyle w:val="af0"/>
        <w:spacing w:beforeAutospacing="0" w:after="120" w:afterAutospacing="0" w:line="360" w:lineRule="auto"/>
        <w:ind w:left="709"/>
        <w:jc w:val="both"/>
        <w:rPr>
          <w:rFonts w:ascii="Arial" w:hAnsi="Arial" w:cs="Arial"/>
          <w:b/>
          <w:bCs/>
        </w:rPr>
      </w:pPr>
      <w:bookmarkStart w:id="35" w:name="bookmark57"/>
      <w:r w:rsidRPr="00BD1D48">
        <w:rPr>
          <w:rFonts w:ascii="Arial" w:hAnsi="Arial" w:cs="Arial"/>
          <w:b/>
          <w:bCs/>
        </w:rPr>
        <w:t xml:space="preserve">A.8 </w:t>
      </w:r>
      <w:r w:rsidR="003D52EA" w:rsidRPr="00BD1D48">
        <w:rPr>
          <w:rFonts w:ascii="Arial" w:hAnsi="Arial" w:cs="Arial"/>
          <w:b/>
          <w:bCs/>
        </w:rPr>
        <w:t>П</w:t>
      </w:r>
      <w:r w:rsidRPr="00BD1D48">
        <w:rPr>
          <w:rFonts w:ascii="Arial" w:hAnsi="Arial" w:cs="Arial"/>
          <w:b/>
          <w:bCs/>
        </w:rPr>
        <w:t xml:space="preserve">рисвоение значений </w:t>
      </w:r>
      <w:commentRangeStart w:id="36"/>
      <w:r w:rsidR="003D52EA" w:rsidRPr="00BD1D48">
        <w:rPr>
          <w:rFonts w:ascii="Arial" w:hAnsi="Arial" w:cs="Arial"/>
          <w:b/>
          <w:bCs/>
        </w:rPr>
        <w:t>контрольным материалам верификации</w:t>
      </w:r>
      <w:r w:rsidRPr="00BD1D48">
        <w:rPr>
          <w:rFonts w:ascii="Arial" w:hAnsi="Arial" w:cs="Arial"/>
          <w:b/>
          <w:bCs/>
        </w:rPr>
        <w:t xml:space="preserve"> калибровки</w:t>
      </w:r>
      <w:commentRangeEnd w:id="36"/>
      <w:r w:rsidR="0011122D">
        <w:rPr>
          <w:rStyle w:val="af5"/>
        </w:rPr>
        <w:commentReference w:id="36"/>
      </w:r>
    </w:p>
    <w:p w14:paraId="28D30A4A" w14:textId="63869EBA" w:rsidR="00BD1D48" w:rsidRPr="00072440" w:rsidRDefault="003D52EA" w:rsidP="003E536D">
      <w:pPr>
        <w:pStyle w:val="af0"/>
        <w:spacing w:beforeAutospacing="0" w:after="0" w:afterAutospacing="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72440">
        <w:rPr>
          <w:rFonts w:ascii="Arial" w:hAnsi="Arial" w:cs="Arial"/>
          <w:sz w:val="22"/>
          <w:szCs w:val="22"/>
        </w:rPr>
        <w:t xml:space="preserve">Если </w:t>
      </w:r>
      <w:r w:rsidRPr="00E54B52">
        <w:rPr>
          <w:rFonts w:ascii="Arial" w:hAnsi="Arial" w:cs="Arial"/>
          <w:sz w:val="22"/>
          <w:szCs w:val="22"/>
        </w:rPr>
        <w:t xml:space="preserve">изготовитель предоставляет конечному пользователю материалы для контроля калибровки, предназначенные для использования с МИ </w:t>
      </w:r>
      <w:r w:rsidR="00B95545" w:rsidRPr="003E536D">
        <w:rPr>
          <w:rFonts w:ascii="Arial" w:hAnsi="Arial" w:cs="Arial"/>
          <w:i/>
          <w:sz w:val="22"/>
          <w:szCs w:val="22"/>
        </w:rPr>
        <w:t>IVD</w:t>
      </w:r>
      <w:r w:rsidRPr="00E54B52">
        <w:rPr>
          <w:rFonts w:ascii="Arial" w:hAnsi="Arial" w:cs="Arial"/>
          <w:sz w:val="22"/>
          <w:szCs w:val="22"/>
        </w:rPr>
        <w:t xml:space="preserve"> этого изготовителя для проверки правильности выполненной калибровки, то такие значения таким контрольным материалам присваиваются в соответствии с процедурой изготовителя,</w:t>
      </w:r>
      <w:r w:rsidRPr="00072440">
        <w:rPr>
          <w:rFonts w:ascii="Arial" w:hAnsi="Arial" w:cs="Arial"/>
          <w:sz w:val="22"/>
          <w:szCs w:val="22"/>
        </w:rPr>
        <w:t xml:space="preserve"> аналогичной той, которая используется для калибраторов конечного пользователя, описанных в </w:t>
      </w:r>
      <w:r w:rsidR="00BD1D48">
        <w:rPr>
          <w:rFonts w:ascii="Arial" w:hAnsi="Arial" w:cs="Arial"/>
          <w:sz w:val="22"/>
          <w:szCs w:val="22"/>
        </w:rPr>
        <w:t>п</w:t>
      </w:r>
      <w:r w:rsidRPr="00072440">
        <w:rPr>
          <w:rFonts w:ascii="Arial" w:hAnsi="Arial" w:cs="Arial"/>
          <w:sz w:val="22"/>
          <w:szCs w:val="22"/>
        </w:rPr>
        <w:t>римере А7. Для этой ситуации не привод</w:t>
      </w:r>
      <w:r w:rsidR="00BD1D48">
        <w:rPr>
          <w:rFonts w:ascii="Arial" w:hAnsi="Arial" w:cs="Arial"/>
          <w:sz w:val="22"/>
          <w:szCs w:val="22"/>
        </w:rPr>
        <w:t>я</w:t>
      </w:r>
      <w:r w:rsidRPr="00072440">
        <w:rPr>
          <w:rFonts w:ascii="Arial" w:hAnsi="Arial" w:cs="Arial"/>
          <w:sz w:val="22"/>
          <w:szCs w:val="22"/>
        </w:rPr>
        <w:t>т никакого примера.</w:t>
      </w:r>
    </w:p>
    <w:p w14:paraId="46EE3555" w14:textId="77777777" w:rsidR="00DC4C3D" w:rsidRPr="00BD1D48" w:rsidRDefault="00DC4C3D" w:rsidP="003E536D">
      <w:pPr>
        <w:pStyle w:val="af0"/>
        <w:spacing w:before="240" w:beforeAutospacing="0" w:after="120" w:afterAutospacing="0" w:line="360" w:lineRule="auto"/>
        <w:ind w:firstLine="709"/>
        <w:jc w:val="both"/>
        <w:rPr>
          <w:rFonts w:ascii="Arial" w:hAnsi="Arial" w:cs="Arial"/>
          <w:b/>
          <w:bCs/>
        </w:rPr>
      </w:pPr>
      <w:r w:rsidRPr="00BD1D48">
        <w:rPr>
          <w:rFonts w:ascii="Arial" w:hAnsi="Arial" w:cs="Arial"/>
          <w:b/>
          <w:bCs/>
        </w:rPr>
        <w:t xml:space="preserve">A.9 </w:t>
      </w:r>
      <w:r w:rsidR="003D52EA" w:rsidRPr="00BD1D48">
        <w:rPr>
          <w:rFonts w:ascii="Arial" w:hAnsi="Arial" w:cs="Arial"/>
          <w:b/>
          <w:bCs/>
        </w:rPr>
        <w:t>П</w:t>
      </w:r>
      <w:r w:rsidRPr="00BD1D48">
        <w:rPr>
          <w:rFonts w:ascii="Arial" w:hAnsi="Arial" w:cs="Arial"/>
          <w:b/>
          <w:bCs/>
        </w:rPr>
        <w:t>одтверждение эффективности протокола гармонизации</w:t>
      </w:r>
    </w:p>
    <w:p w14:paraId="3B80D89E" w14:textId="0248880D" w:rsidR="00DC4C3D" w:rsidRPr="00BD1D48" w:rsidRDefault="00DC4C3D" w:rsidP="00072440">
      <w:pPr>
        <w:pStyle w:val="af0"/>
        <w:spacing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BD1D48">
        <w:rPr>
          <w:rFonts w:ascii="Arial" w:hAnsi="Arial" w:cs="Arial"/>
          <w:bCs/>
          <w:sz w:val="22"/>
          <w:szCs w:val="22"/>
        </w:rPr>
        <w:t>A.9.1</w:t>
      </w:r>
      <w:r w:rsidRPr="00BD1D48">
        <w:rPr>
          <w:rFonts w:ascii="Arial" w:hAnsi="Arial" w:cs="Arial"/>
          <w:sz w:val="22"/>
          <w:szCs w:val="22"/>
        </w:rPr>
        <w:t xml:space="preserve"> </w:t>
      </w:r>
      <w:r w:rsidR="003D52EA" w:rsidRPr="00BD1D48">
        <w:rPr>
          <w:rFonts w:ascii="Arial" w:hAnsi="Arial" w:cs="Arial"/>
          <w:sz w:val="22"/>
          <w:szCs w:val="22"/>
        </w:rPr>
        <w:t>Эффективность протокола гармонизации проверя</w:t>
      </w:r>
      <w:r w:rsidR="00BD1D48">
        <w:rPr>
          <w:rFonts w:ascii="Arial" w:hAnsi="Arial" w:cs="Arial"/>
          <w:sz w:val="22"/>
          <w:szCs w:val="22"/>
        </w:rPr>
        <w:t>ю</w:t>
      </w:r>
      <w:r w:rsidR="003D52EA" w:rsidRPr="00BD1D48">
        <w:rPr>
          <w:rFonts w:ascii="Arial" w:hAnsi="Arial" w:cs="Arial"/>
          <w:sz w:val="22"/>
          <w:szCs w:val="22"/>
        </w:rPr>
        <w:t xml:space="preserve">т в данном примере путем измерения </w:t>
      </w:r>
      <w:r w:rsidR="003D52EA" w:rsidRPr="00BD1D48">
        <w:rPr>
          <w:rFonts w:ascii="Arial" w:hAnsi="Arial" w:cs="Arial"/>
          <w:sz w:val="22"/>
          <w:szCs w:val="22"/>
          <w:highlight w:val="yellow"/>
        </w:rPr>
        <w:t>набора валидации</w:t>
      </w:r>
      <w:r w:rsidR="003D52EA" w:rsidRPr="00BD1D48">
        <w:rPr>
          <w:rFonts w:ascii="Arial" w:hAnsi="Arial" w:cs="Arial"/>
          <w:sz w:val="22"/>
          <w:szCs w:val="22"/>
        </w:rPr>
        <w:t xml:space="preserve"> из 40 </w:t>
      </w:r>
      <w:r w:rsidR="003D52EA" w:rsidRPr="007A29F2">
        <w:rPr>
          <w:rFonts w:ascii="Arial" w:hAnsi="Arial" w:cs="Arial"/>
          <w:sz w:val="22"/>
          <w:szCs w:val="22"/>
          <w:highlight w:val="lightGray"/>
        </w:rPr>
        <w:t>индивидуальных</w:t>
      </w:r>
      <w:r w:rsidR="003D52EA" w:rsidRPr="00BD1D48">
        <w:rPr>
          <w:rFonts w:ascii="Arial" w:hAnsi="Arial" w:cs="Arial"/>
          <w:sz w:val="22"/>
          <w:szCs w:val="22"/>
        </w:rPr>
        <w:t xml:space="preserve"> образцов</w:t>
      </w:r>
      <w:r w:rsidR="007A29F2" w:rsidRPr="007A29F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A29F2" w:rsidRPr="007A29F2">
        <w:rPr>
          <w:rFonts w:ascii="Arial" w:hAnsi="Arial" w:cs="Arial"/>
          <w:sz w:val="22"/>
          <w:szCs w:val="22"/>
        </w:rPr>
        <w:t>биологического материала</w:t>
      </w:r>
      <w:r w:rsidR="003D52EA" w:rsidRPr="00BD1D48">
        <w:rPr>
          <w:rFonts w:ascii="Arial" w:hAnsi="Arial" w:cs="Arial"/>
          <w:sz w:val="22"/>
          <w:szCs w:val="22"/>
        </w:rPr>
        <w:t xml:space="preserve"> с использованием каждого из МИ </w:t>
      </w:r>
      <w:r w:rsidR="00B95545" w:rsidRPr="001E0F23">
        <w:rPr>
          <w:rFonts w:ascii="Arial" w:hAnsi="Arial" w:cs="Arial"/>
          <w:i/>
          <w:sz w:val="22"/>
          <w:szCs w:val="22"/>
        </w:rPr>
        <w:t>IVD</w:t>
      </w:r>
      <w:r w:rsidR="003D52EA" w:rsidRPr="00BD1D48">
        <w:rPr>
          <w:rFonts w:ascii="Arial" w:hAnsi="Arial" w:cs="Arial"/>
          <w:sz w:val="22"/>
          <w:szCs w:val="22"/>
        </w:rPr>
        <w:t xml:space="preserve"> в протоколе гармонизации, </w:t>
      </w:r>
      <w:bookmarkEnd w:id="35"/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которые </w:t>
      </w:r>
      <w:r w:rsidR="003D52EA" w:rsidRPr="00BD1D48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теперь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откалиброваны с использованием соответствующего калибратора(-ов) конечного пользователя с новым скорректированным значением(-ями), присвоенными на основе протокола гармонизации. Отмечаем, что валидационный набор образцов</w:t>
      </w:r>
      <w:r w:rsidR="007A29F2" w:rsidRPr="007A29F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A29F2" w:rsidRPr="007A29F2">
        <w:rPr>
          <w:rFonts w:ascii="Arial" w:hAnsi="Arial" w:cs="Arial"/>
          <w:color w:val="231F20"/>
          <w:sz w:val="22"/>
          <w:szCs w:val="22"/>
          <w:lang w:eastAsia="en-US" w:bidi="en-US"/>
        </w:rPr>
        <w:t>биологического материала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был подготовлен вместе с теми, которые использовались в качестве </w:t>
      </w:r>
      <w:r w:rsidR="004A61E3">
        <w:rPr>
          <w:rFonts w:ascii="Arial" w:hAnsi="Arial" w:cs="Arial"/>
          <w:color w:val="231F20"/>
          <w:sz w:val="22"/>
          <w:szCs w:val="22"/>
          <w:lang w:eastAsia="en-US" w:bidi="en-US"/>
        </w:rPr>
        <w:t>стандартных материалов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гармонизации в протоколе гармонизации, но не были использованы в протоколе гармонизации для присвоения новых значений калибраторам конечного пользователя</w:t>
      </w:r>
      <w:r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>.</w:t>
      </w:r>
    </w:p>
    <w:p w14:paraId="5902FDF6" w14:textId="55DFB474" w:rsidR="00DC4C3D" w:rsidRPr="00BD1D48" w:rsidRDefault="00DC4C3D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BD1D48">
        <w:rPr>
          <w:rFonts w:ascii="Arial" w:hAnsi="Arial" w:cs="Arial"/>
          <w:bCs/>
          <w:color w:val="231F20"/>
          <w:sz w:val="22"/>
          <w:szCs w:val="22"/>
          <w:lang w:eastAsia="en-US" w:bidi="en-US"/>
        </w:rPr>
        <w:t>A.9.2</w:t>
      </w:r>
      <w:r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В соответствии с критериями, установленными в начале деятельности по гармонизации, среднее смещение по отношению ко всем назначенным значениям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должно находиться в пределах ±</w:t>
      </w:r>
      <w:r w:rsidR="00974DF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>8</w:t>
      </w:r>
      <w:r w:rsidR="00974DF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% от всех </w:t>
      </w:r>
      <w:r w:rsidR="003D52EA" w:rsidRPr="00974DF8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назначенных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значений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для образцов</w:t>
      </w:r>
      <w:r w:rsidR="007A29F2" w:rsidRPr="007A29F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A29F2" w:rsidRPr="007A29F2">
        <w:rPr>
          <w:rFonts w:ascii="Arial" w:hAnsi="Arial" w:cs="Arial"/>
          <w:color w:val="231F20"/>
          <w:sz w:val="22"/>
          <w:szCs w:val="22"/>
          <w:lang w:eastAsia="en-US" w:bidi="en-US"/>
        </w:rPr>
        <w:t>биологического материала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>.</w:t>
      </w:r>
    </w:p>
    <w:p w14:paraId="62D5BB07" w14:textId="7C87D95B" w:rsidR="00DC4C3D" w:rsidRPr="00072440" w:rsidRDefault="00DC4C3D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BD1D48">
        <w:rPr>
          <w:rFonts w:ascii="Arial" w:hAnsi="Arial" w:cs="Arial"/>
          <w:bCs/>
          <w:color w:val="231F20"/>
          <w:sz w:val="22"/>
          <w:szCs w:val="22"/>
          <w:lang w:eastAsia="en-US" w:bidi="en-US"/>
        </w:rPr>
        <w:t>A.9.3</w:t>
      </w:r>
      <w:r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="003D52EA" w:rsidRPr="008545F8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Экспериментальный дизайн,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подобный описанному в </w:t>
      </w:r>
      <w:r w:rsidR="004A7204">
        <w:rPr>
          <w:rFonts w:ascii="Arial" w:hAnsi="Arial" w:cs="Arial"/>
          <w:color w:val="231F20"/>
          <w:sz w:val="22"/>
          <w:szCs w:val="22"/>
          <w:lang w:eastAsia="en-US" w:bidi="en-US"/>
        </w:rPr>
        <w:t>п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>римере А6, может быть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использован для проверки эффективности протокола гармонизации. Отмечаем, что этот </w:t>
      </w:r>
      <w:r w:rsidR="003D52EA" w:rsidRPr="004A7204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валидационный эксперимент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представляет собой </w:t>
      </w:r>
      <w:r w:rsidR="003D52EA" w:rsidRPr="004A7204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новый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набор измерений, при этом каждый МИ </w:t>
      </w:r>
      <w:r w:rsidR="00B95545">
        <w:rPr>
          <w:rFonts w:ascii="Arial" w:hAnsi="Arial" w:cs="Arial"/>
          <w:color w:val="231F20"/>
          <w:sz w:val="22"/>
          <w:szCs w:val="22"/>
          <w:lang w:eastAsia="en-US" w:bidi="en-US"/>
        </w:rPr>
        <w:t>IVD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калибруется с использованием калибратора(-ров) конечного пользователя с новым скорректированным значением(-ями), </w:t>
      </w:r>
      <w:r w:rsidR="003D52EA" w:rsidRPr="004A7204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назначенным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в соответствии с алгоритмом гармонизации, определенным в </w:t>
      </w:r>
      <w:r w:rsidR="004A7204">
        <w:rPr>
          <w:rFonts w:ascii="Arial" w:hAnsi="Arial" w:cs="Arial"/>
          <w:color w:val="231F20"/>
          <w:sz w:val="22"/>
          <w:szCs w:val="22"/>
          <w:lang w:eastAsia="en-US" w:bidi="en-US"/>
        </w:rPr>
        <w:t>п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>римере A.7.</w:t>
      </w:r>
    </w:p>
    <w:p w14:paraId="3C74F4A1" w14:textId="059DBDC4" w:rsidR="003D52EA" w:rsidRPr="00072440" w:rsidRDefault="00DC4C3D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sz w:val="22"/>
          <w:szCs w:val="22"/>
          <w:lang w:eastAsia="en-US" w:bidi="en-US"/>
        </w:rPr>
      </w:pPr>
      <w:r w:rsidRPr="00BD1D48">
        <w:rPr>
          <w:rFonts w:ascii="Arial" w:hAnsi="Arial" w:cs="Arial"/>
          <w:bCs/>
          <w:color w:val="231F20"/>
          <w:sz w:val="22"/>
          <w:szCs w:val="22"/>
          <w:lang w:eastAsia="en-US" w:bidi="en-US"/>
        </w:rPr>
        <w:t>A.9.4</w:t>
      </w:r>
      <w:r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См. вкладку пример файла электронной таблицы “Analysis 5.” </w:t>
      </w:r>
      <w:r w:rsidR="003D52EA" w:rsidRPr="00AB207C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Резервный</w:t>
      </w:r>
      <w:r w:rsidR="003D52EA" w:rsidRPr="00BD1D48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набор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образцов</w:t>
      </w:r>
      <w:r w:rsidR="007A29F2" w:rsidRPr="007A29F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A29F2" w:rsidRPr="007A29F2">
        <w:rPr>
          <w:rFonts w:ascii="Arial" w:hAnsi="Arial" w:cs="Arial"/>
          <w:color w:val="231F20"/>
          <w:sz w:val="22"/>
          <w:szCs w:val="22"/>
          <w:lang w:eastAsia="en-US" w:bidi="en-US"/>
        </w:rPr>
        <w:t>биологического материала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="003D52EA" w:rsidRPr="001E0F23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ID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81-120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первоначально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измерялся каждым МИ </w:t>
      </w:r>
      <w:r w:rsidR="00B95545">
        <w:rPr>
          <w:rFonts w:ascii="Arial" w:hAnsi="Arial" w:cs="Arial"/>
          <w:color w:val="231F20"/>
          <w:sz w:val="22"/>
          <w:szCs w:val="22"/>
          <w:lang w:eastAsia="en-US" w:bidi="en-US"/>
        </w:rPr>
        <w:t>IVD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одновременно с измерениями для образцов ID 1-80. Значение, присвоенное каждому из резервных образцов, представляет собой среднее значение всех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(колонка </w:t>
      </w:r>
      <w:r w:rsidR="003D52EA" w:rsidRPr="001E0F23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С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) с использованием тех же критериев для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выявления и удаления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образцов с значениями 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lastRenderedPageBreak/>
        <w:t xml:space="preserve">выбросов, которые были использованы для 80 </w:t>
      </w:r>
      <w:r w:rsidR="004A61E3" w:rsidRPr="004A61E3">
        <w:rPr>
          <w:rFonts w:ascii="Arial" w:hAnsi="Arial" w:cs="Arial"/>
          <w:color w:val="231F20"/>
          <w:sz w:val="22"/>
          <w:szCs w:val="22"/>
          <w:lang w:eastAsia="en-US" w:bidi="en-US"/>
        </w:rPr>
        <w:t>стандартных материалов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гармонизации. Полный набор данных для этих 40 образцов не показан в </w:t>
      </w:r>
      <w:r w:rsidR="00F43806">
        <w:rPr>
          <w:rFonts w:ascii="Arial" w:hAnsi="Arial" w:cs="Arial"/>
          <w:color w:val="231F20"/>
          <w:sz w:val="22"/>
          <w:szCs w:val="22"/>
          <w:lang w:eastAsia="en-US" w:bidi="en-US"/>
        </w:rPr>
        <w:t>п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>римере электронной таблицы.</w:t>
      </w:r>
    </w:p>
    <w:p w14:paraId="6DD98C58" w14:textId="0AD979BE" w:rsidR="00DC4C3D" w:rsidRPr="00072440" w:rsidRDefault="003D52EA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  <w:lang w:eastAsia="en-US" w:bidi="en-US"/>
        </w:rPr>
      </w:pP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Резервный набор образцов </w:t>
      </w:r>
      <w:r w:rsidR="007A29F2" w:rsidRPr="007A29F2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биологического материала 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повторно измеряют с каждым из МИ </w:t>
      </w:r>
      <w:r w:rsidR="00B95545" w:rsidRPr="001E0F23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после применения алгоритма гармонизации и отображения среднего значения трехкратных измерений (столбцы </w:t>
      </w:r>
      <w:r w:rsidRPr="001E0F23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D-G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). Оценки </w:t>
      </w:r>
      <w:r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наклонов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, пересечений и </w:t>
      </w:r>
      <w:r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малый разброс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результатов для взвешенной регрессии Деминга против присвоенных значений для резервного набора образцов</w:t>
      </w:r>
      <w:r w:rsidR="007A29F2" w:rsidRPr="007A29F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7A29F2" w:rsidRPr="007A29F2">
        <w:rPr>
          <w:rFonts w:ascii="Arial" w:hAnsi="Arial" w:cs="Arial"/>
          <w:color w:val="231F20"/>
          <w:sz w:val="22"/>
          <w:szCs w:val="22"/>
          <w:lang w:eastAsia="en-US" w:bidi="en-US"/>
        </w:rPr>
        <w:t>биологического материала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теперь являются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однородными (регрессионные графики в столбце </w:t>
      </w:r>
      <w:r w:rsidRPr="001E0F23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K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). Средние отклонения, показанные на </w:t>
      </w:r>
      <w:r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разностных графиках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(в колонке W), соответствуют критериям гармонизации. Для сравнения также показаны </w:t>
      </w:r>
      <w:r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разностные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графики для исходных данных (в колонке </w:t>
      </w:r>
      <w:r w:rsidRPr="001E0F23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AD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) перед разработкой алгоритмов гармонизации каждым </w:t>
      </w:r>
      <w:r w:rsidR="006F4F93">
        <w:rPr>
          <w:rFonts w:ascii="Arial" w:hAnsi="Arial" w:cs="Arial"/>
          <w:color w:val="231F20"/>
          <w:sz w:val="22"/>
          <w:szCs w:val="22"/>
          <w:lang w:eastAsia="en-US" w:bidi="en-US"/>
        </w:rPr>
        <w:t>изготовител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ем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. Эти данные для резервных образцов подтверждают, что протокол гармонизации был эффективен при разработке алгоритмов гармонизации и </w:t>
      </w:r>
      <w:r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достиг желаемой эквивалентности результатов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четырех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>.</w:t>
      </w:r>
    </w:p>
    <w:p w14:paraId="4DE9ED3A" w14:textId="716FDB88" w:rsidR="003D52EA" w:rsidRPr="00072440" w:rsidRDefault="00DC4C3D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sz w:val="22"/>
          <w:szCs w:val="22"/>
          <w:lang w:eastAsia="en-US" w:bidi="en-US"/>
        </w:rPr>
      </w:pPr>
      <w:bookmarkStart w:id="37" w:name="bookmark59"/>
      <w:r w:rsidRPr="00F43806">
        <w:rPr>
          <w:rFonts w:ascii="Arial" w:hAnsi="Arial" w:cs="Arial"/>
          <w:bCs/>
          <w:color w:val="231F20"/>
          <w:sz w:val="22"/>
          <w:szCs w:val="22"/>
          <w:lang w:eastAsia="en-US" w:bidi="en-US"/>
        </w:rPr>
        <w:t>A.9.5</w:t>
      </w:r>
      <w:r w:rsidRPr="00F43806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bookmarkEnd w:id="37"/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Снова обратитесь</w:t>
      </w:r>
      <w:r w:rsidR="003D52EA" w:rsidRPr="00F43806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к вкладке примера файла электронной таблицы “</w:t>
      </w:r>
      <w:r w:rsidR="003D52EA" w:rsidRPr="001E0F23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 xml:space="preserve">Analysis </w:t>
      </w:r>
      <w:r w:rsidR="003D52EA" w:rsidRPr="00F43806">
        <w:rPr>
          <w:rFonts w:ascii="Arial" w:hAnsi="Arial" w:cs="Arial"/>
          <w:color w:val="231F20"/>
          <w:sz w:val="22"/>
          <w:szCs w:val="22"/>
          <w:lang w:eastAsia="en-US" w:bidi="en-US"/>
        </w:rPr>
        <w:t>5.”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Расчет неопределенности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дополнительного шага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гармонизации в иерархии калибровок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производят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с использованием резервного набора образцов. </w:t>
      </w:r>
      <w:r w:rsidR="001E0F23">
        <w:rPr>
          <w:rFonts w:ascii="Arial" w:hAnsi="Arial" w:cs="Arial"/>
          <w:color w:val="231F20"/>
          <w:sz w:val="22"/>
          <w:szCs w:val="22"/>
          <w:lang w:eastAsia="en-US" w:bidi="en-US"/>
        </w:rPr>
        <w:t>Р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езервный набор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можно считать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валидационным набором выборок в отличие от исходного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обучающего</w:t>
      </w:r>
      <w:r w:rsidR="009C053C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</w:t>
      </w:r>
      <w:r w:rsidR="009C053C" w:rsidRPr="009C053C">
        <w:rPr>
          <w:rFonts w:ascii="Arial" w:hAnsi="Arial" w:cs="Arial"/>
          <w:color w:val="231F20"/>
          <w:sz w:val="22"/>
          <w:szCs w:val="22"/>
          <w:highlight w:val="green"/>
          <w:lang w:eastAsia="en-US" w:bidi="en-US"/>
        </w:rPr>
        <w:t>(пробного)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набора, который использовался для разработки алгоритмов гармонизации. </w:t>
      </w:r>
      <w:r w:rsidR="009C053C">
        <w:rPr>
          <w:rFonts w:ascii="Arial" w:hAnsi="Arial" w:cs="Arial"/>
          <w:color w:val="231F20"/>
          <w:sz w:val="22"/>
          <w:szCs w:val="22"/>
          <w:lang w:eastAsia="en-US" w:bidi="en-US"/>
        </w:rPr>
        <w:t>Н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абор валидации, поскольку он является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независимым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набором измерений и поскольку размер выборки меньше, обеспечивает более консервативную оценку неопределенности. </w:t>
      </w:r>
      <w:r w:rsidR="003D52EA" w:rsidRPr="00F43806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Основополагающие предположения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заключаются в том, что:</w:t>
      </w:r>
    </w:p>
    <w:p w14:paraId="223E9B38" w14:textId="46622349" w:rsidR="003D52EA" w:rsidRPr="00072440" w:rsidRDefault="00F43806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sz w:val="22"/>
          <w:szCs w:val="22"/>
          <w:lang w:eastAsia="en-US" w:bidi="en-US"/>
        </w:rPr>
      </w:pPr>
      <w:r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- 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изменчивость пропорциональна концентрации и таким образом относительная неопределенность постоянна во всем диапазоне измерений каждого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>
        <w:rPr>
          <w:rFonts w:ascii="Arial" w:hAnsi="Arial" w:cs="Arial"/>
          <w:color w:val="231F20"/>
          <w:sz w:val="22"/>
          <w:szCs w:val="22"/>
          <w:lang w:eastAsia="en-US" w:bidi="en-US"/>
        </w:rPr>
        <w:t>;</w:t>
      </w:r>
    </w:p>
    <w:p w14:paraId="56D58251" w14:textId="29C2CC49" w:rsidR="003D52EA" w:rsidRPr="00072440" w:rsidRDefault="00F43806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sz w:val="22"/>
          <w:szCs w:val="22"/>
          <w:lang w:eastAsia="en-US" w:bidi="en-US"/>
        </w:rPr>
      </w:pPr>
      <w:r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- 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>процесс гармонизации эффективно обеспечивает пропорциональную корректировку, приводящую к нулевому пересечению, и</w:t>
      </w:r>
    </w:p>
    <w:p w14:paraId="57F5487F" w14:textId="3123C5D7" w:rsidR="003D52EA" w:rsidRPr="00072440" w:rsidRDefault="00F43806" w:rsidP="00072440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sz w:val="22"/>
          <w:szCs w:val="22"/>
          <w:lang w:eastAsia="en-US" w:bidi="en-US"/>
        </w:rPr>
      </w:pPr>
      <w:r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- </w:t>
      </w:r>
      <w:r w:rsidR="003D52EA"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>любое оставшееся смещение после корректировки не играет никакой роли в оценке неопределенности до тех пор, пока оставшееся смещение соответствует требованиям протокола гармонизации.</w:t>
      </w:r>
    </w:p>
    <w:p w14:paraId="613F83D4" w14:textId="402C2283" w:rsidR="004A7317" w:rsidRPr="00072440" w:rsidRDefault="003D52EA" w:rsidP="003E536D">
      <w:pPr>
        <w:widowControl w:val="0"/>
        <w:suppressAutoHyphens w:val="0"/>
        <w:spacing w:after="0" w:line="360" w:lineRule="auto"/>
        <w:ind w:firstLine="709"/>
        <w:jc w:val="both"/>
        <w:rPr>
          <w:rFonts w:ascii="Arial" w:hAnsi="Arial" w:cs="Arial"/>
          <w:color w:val="231F20"/>
          <w:sz w:val="22"/>
          <w:szCs w:val="22"/>
          <w:lang w:eastAsia="en-US" w:bidi="en-US"/>
        </w:rPr>
      </w:pP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В соответствии с этими предположениями </w:t>
      </w:r>
      <w:r w:rsidRPr="004A7317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стандартная ошибка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смещения для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использует </w:t>
      </w:r>
      <w:r w:rsidRPr="004A7317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распределение % - ных разностных результатов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для образца (среднее значение трех повторов на выборку) для определения стандартной неопределенности </w:t>
      </w:r>
      <w:r w:rsidRPr="004A7317">
        <w:rPr>
          <w:rFonts w:ascii="Arial" w:hAnsi="Arial" w:cs="Arial"/>
          <w:color w:val="231F20"/>
          <w:sz w:val="22"/>
          <w:szCs w:val="22"/>
          <w:highlight w:val="yellow"/>
          <w:lang w:eastAsia="en-US" w:bidi="en-US"/>
        </w:rPr>
        <w:t>шага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гармонизации для этого МИ </w:t>
      </w:r>
      <w:r w:rsidR="00B95545" w:rsidRPr="003E536D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IVD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, как показано в </w:t>
      </w:r>
      <w:r w:rsidR="004A7317">
        <w:rPr>
          <w:rFonts w:ascii="Arial" w:hAnsi="Arial" w:cs="Arial"/>
          <w:color w:val="231F20"/>
          <w:sz w:val="22"/>
          <w:szCs w:val="22"/>
          <w:lang w:eastAsia="en-US" w:bidi="en-US"/>
        </w:rPr>
        <w:t>п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>римере файла электронной таблицы вкладка “</w:t>
      </w:r>
      <w:r w:rsidRPr="009C053C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 xml:space="preserve">Analysis 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5” столбцы </w:t>
      </w:r>
      <w:r w:rsidRPr="009C053C">
        <w:rPr>
          <w:rFonts w:ascii="Arial" w:hAnsi="Arial" w:cs="Arial"/>
          <w:i/>
          <w:color w:val="231F20"/>
          <w:sz w:val="22"/>
          <w:szCs w:val="22"/>
          <w:lang w:eastAsia="en-US" w:bidi="en-US"/>
        </w:rPr>
        <w:t>P-S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t xml:space="preserve"> в строке 47 (желтое выделение). Стандартная неопределенность этапа гармонизации объединяется с неопределенностями других этапов иерархии калибровки для оценки комбинированной стандартной неопределенности, назначенной калибратору конечного пользователя. Если вышеуказанные допущения не могут быть сделаны, следует использовать альтернативный подход для оценки </w:t>
      </w:r>
      <w:r w:rsidRPr="00072440">
        <w:rPr>
          <w:rFonts w:ascii="Arial" w:hAnsi="Arial" w:cs="Arial"/>
          <w:color w:val="231F20"/>
          <w:sz w:val="22"/>
          <w:szCs w:val="22"/>
          <w:lang w:eastAsia="en-US" w:bidi="en-US"/>
        </w:rPr>
        <w:lastRenderedPageBreak/>
        <w:t>неопределенности.</w:t>
      </w:r>
    </w:p>
    <w:p w14:paraId="1229481F" w14:textId="77777777" w:rsidR="00357508" w:rsidRPr="004A7317" w:rsidRDefault="00357508" w:rsidP="003E536D">
      <w:pPr>
        <w:pStyle w:val="af0"/>
        <w:spacing w:before="24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bookmarkStart w:id="38" w:name="bookmark60"/>
      <w:bookmarkStart w:id="39" w:name="bookmark61"/>
      <w:r w:rsidRPr="004A7317">
        <w:rPr>
          <w:rStyle w:val="CharStyle54"/>
          <w:rFonts w:ascii="Arial" w:hAnsi="Arial" w:cs="Arial"/>
          <w:bCs w:val="0"/>
        </w:rPr>
        <w:t>A</w:t>
      </w:r>
      <w:r w:rsidRPr="004A7317">
        <w:rPr>
          <w:rStyle w:val="CharStyle54"/>
          <w:rFonts w:ascii="Arial" w:hAnsi="Arial" w:cs="Arial"/>
          <w:bCs w:val="0"/>
          <w:lang w:val="ru-RU"/>
        </w:rPr>
        <w:t xml:space="preserve">.10 </w:t>
      </w:r>
      <w:r w:rsidR="003D52EA" w:rsidRPr="004A7317">
        <w:rPr>
          <w:rStyle w:val="CharStyle54"/>
          <w:rFonts w:ascii="Arial" w:hAnsi="Arial" w:cs="Arial"/>
          <w:bCs w:val="0"/>
          <w:lang w:val="ru-RU"/>
        </w:rPr>
        <w:t>У</w:t>
      </w:r>
      <w:r w:rsidRPr="004A7317">
        <w:rPr>
          <w:rStyle w:val="CharStyle54"/>
          <w:rFonts w:ascii="Arial" w:hAnsi="Arial" w:cs="Arial"/>
          <w:bCs w:val="0"/>
          <w:lang w:val="ru-RU"/>
        </w:rPr>
        <w:t>стойчивость протокола гармонизации</w:t>
      </w:r>
      <w:bookmarkEnd w:id="38"/>
      <w:bookmarkEnd w:id="39"/>
    </w:p>
    <w:p w14:paraId="54C07EA3" w14:textId="315BF5CC" w:rsidR="003D52EA" w:rsidRPr="00072440" w:rsidRDefault="003D52EA" w:rsidP="00072440">
      <w:pPr>
        <w:pStyle w:val="Style47"/>
        <w:spacing w:before="0" w:after="0" w:line="360" w:lineRule="auto"/>
        <w:ind w:firstLine="709"/>
        <w:rPr>
          <w:rStyle w:val="CharStyle49"/>
          <w:rFonts w:ascii="Arial" w:hAnsi="Arial" w:cs="Arial"/>
          <w:lang w:val="ru-RU"/>
        </w:rPr>
      </w:pPr>
      <w:r w:rsidRPr="00072440">
        <w:rPr>
          <w:rStyle w:val="CharStyle49"/>
          <w:rFonts w:ascii="Arial" w:hAnsi="Arial" w:cs="Arial"/>
          <w:lang w:val="ru-RU"/>
        </w:rPr>
        <w:t>В этом примере приводится достаточно подробная информаци</w:t>
      </w:r>
      <w:r w:rsidR="0016274F" w:rsidRPr="00072440">
        <w:rPr>
          <w:rStyle w:val="CharStyle49"/>
          <w:rFonts w:ascii="Arial" w:hAnsi="Arial" w:cs="Arial"/>
          <w:lang w:val="ru-RU"/>
        </w:rPr>
        <w:t xml:space="preserve">я для иллюстрации </w:t>
      </w:r>
      <w:r w:rsidR="0016274F" w:rsidRPr="00391481">
        <w:rPr>
          <w:rStyle w:val="CharStyle49"/>
          <w:rFonts w:ascii="Arial" w:hAnsi="Arial" w:cs="Arial"/>
          <w:highlight w:val="yellow"/>
          <w:lang w:val="ru-RU"/>
        </w:rPr>
        <w:t>концепций,</w:t>
      </w:r>
      <w:r w:rsidR="0016274F" w:rsidRPr="00072440">
        <w:rPr>
          <w:rStyle w:val="CharStyle49"/>
          <w:rFonts w:ascii="Arial" w:hAnsi="Arial" w:cs="Arial"/>
          <w:lang w:val="ru-RU"/>
        </w:rPr>
        <w:t xml:space="preserve"> ка</w:t>
      </w:r>
      <w:r w:rsidRPr="00072440">
        <w:rPr>
          <w:rStyle w:val="CharStyle49"/>
          <w:rFonts w:ascii="Arial" w:hAnsi="Arial" w:cs="Arial"/>
          <w:lang w:val="ru-RU"/>
        </w:rPr>
        <w:t xml:space="preserve">сающихся устойчивости протокола гармонизации, но подробные схемы </w:t>
      </w:r>
      <w:r w:rsidRPr="00391481">
        <w:rPr>
          <w:rStyle w:val="CharStyle49"/>
          <w:rFonts w:ascii="Arial" w:hAnsi="Arial" w:cs="Arial"/>
          <w:highlight w:val="yellow"/>
          <w:lang w:val="ru-RU"/>
        </w:rPr>
        <w:t>экспериментов</w:t>
      </w:r>
      <w:r w:rsidRPr="00072440">
        <w:rPr>
          <w:rStyle w:val="CharStyle49"/>
          <w:rFonts w:ascii="Arial" w:hAnsi="Arial" w:cs="Arial"/>
          <w:lang w:val="ru-RU"/>
        </w:rPr>
        <w:t xml:space="preserve"> проекты и примеры </w:t>
      </w:r>
      <w:r w:rsidRPr="00391481">
        <w:rPr>
          <w:rStyle w:val="CharStyle49"/>
          <w:rFonts w:ascii="Arial" w:hAnsi="Arial" w:cs="Arial"/>
          <w:highlight w:val="yellow"/>
          <w:lang w:val="ru-RU"/>
        </w:rPr>
        <w:t>анализа</w:t>
      </w:r>
      <w:r w:rsidRPr="00072440">
        <w:rPr>
          <w:rStyle w:val="CharStyle49"/>
          <w:rFonts w:ascii="Arial" w:hAnsi="Arial" w:cs="Arial"/>
          <w:lang w:val="ru-RU"/>
        </w:rPr>
        <w:t xml:space="preserve"> данных не приводятся. Разработка схемы эксперимента требует учета таких деталей, как количество репрезентативных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, количество партий калибраторов и реагентов, повторность и других деталей, обеспечивающих </w:t>
      </w:r>
      <w:r w:rsidRPr="00391481">
        <w:rPr>
          <w:rStyle w:val="CharStyle49"/>
          <w:rFonts w:ascii="Arial" w:hAnsi="Arial" w:cs="Arial"/>
          <w:highlight w:val="yellow"/>
          <w:lang w:val="ru-RU"/>
        </w:rPr>
        <w:t>надлежащую</w:t>
      </w:r>
      <w:r w:rsidRPr="00072440">
        <w:rPr>
          <w:rStyle w:val="CharStyle49"/>
          <w:rFonts w:ascii="Arial" w:hAnsi="Arial" w:cs="Arial"/>
          <w:lang w:val="ru-RU"/>
        </w:rPr>
        <w:t xml:space="preserve"> статистическую достоверность выводов.</w:t>
      </w:r>
    </w:p>
    <w:p w14:paraId="77C727F3" w14:textId="60532BFD" w:rsidR="003D52EA" w:rsidRPr="00072440" w:rsidRDefault="003D52EA" w:rsidP="00072440">
      <w:pPr>
        <w:pStyle w:val="Style47"/>
        <w:spacing w:before="0" w:after="0" w:line="360" w:lineRule="auto"/>
        <w:ind w:firstLine="709"/>
        <w:rPr>
          <w:rStyle w:val="CharStyle49"/>
          <w:rFonts w:ascii="Arial" w:hAnsi="Arial" w:cs="Arial"/>
          <w:lang w:val="ru-RU"/>
        </w:rPr>
      </w:pPr>
      <w:r w:rsidRPr="00072440">
        <w:rPr>
          <w:rStyle w:val="CharStyle49"/>
          <w:rFonts w:ascii="Arial" w:hAnsi="Arial" w:cs="Arial"/>
          <w:lang w:val="ru-RU"/>
        </w:rPr>
        <w:t xml:space="preserve">A.10.1 Подготовка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072440">
        <w:rPr>
          <w:rStyle w:val="CharStyle49"/>
          <w:rFonts w:ascii="Arial" w:hAnsi="Arial" w:cs="Arial"/>
          <w:lang w:val="ru-RU"/>
        </w:rPr>
        <w:t xml:space="preserve">гармонизации и образцов для валидации, описанных в </w:t>
      </w:r>
      <w:r w:rsidR="00391481">
        <w:rPr>
          <w:rStyle w:val="CharStyle49"/>
          <w:rFonts w:ascii="Arial" w:hAnsi="Arial" w:cs="Arial"/>
          <w:lang w:val="ru-RU"/>
        </w:rPr>
        <w:t>п</w:t>
      </w:r>
      <w:r w:rsidRPr="00072440">
        <w:rPr>
          <w:rStyle w:val="CharStyle49"/>
          <w:rFonts w:ascii="Arial" w:hAnsi="Arial" w:cs="Arial"/>
          <w:lang w:val="ru-RU"/>
        </w:rPr>
        <w:t xml:space="preserve">римере A.5, позволила получить </w:t>
      </w:r>
      <w:r w:rsidRPr="00391481">
        <w:rPr>
          <w:rStyle w:val="CharStyle49"/>
          <w:rFonts w:ascii="Arial" w:hAnsi="Arial" w:cs="Arial"/>
          <w:highlight w:val="yellow"/>
          <w:lang w:val="ru-RU"/>
        </w:rPr>
        <w:t>приблизительно</w:t>
      </w:r>
      <w:r w:rsidRPr="00072440">
        <w:rPr>
          <w:rStyle w:val="CharStyle49"/>
          <w:rFonts w:ascii="Arial" w:hAnsi="Arial" w:cs="Arial"/>
          <w:lang w:val="ru-RU"/>
        </w:rPr>
        <w:t xml:space="preserve"> 360 аликвот каждого образца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color w:val="231F20"/>
          <w:shd w:val="clear" w:color="auto" w:fill="FFFFFF"/>
          <w:lang w:eastAsia="en-US" w:bidi="en-US"/>
        </w:rPr>
        <w:t>биологического материала</w:t>
      </w:r>
      <w:r w:rsidRPr="00072440">
        <w:rPr>
          <w:rStyle w:val="CharStyle49"/>
          <w:rFonts w:ascii="Arial" w:hAnsi="Arial" w:cs="Arial"/>
          <w:lang w:val="ru-RU"/>
        </w:rPr>
        <w:t xml:space="preserve">. </w:t>
      </w:r>
      <w:r w:rsidRPr="00391481">
        <w:rPr>
          <w:rStyle w:val="CharStyle49"/>
          <w:rFonts w:ascii="Arial" w:hAnsi="Arial" w:cs="Arial"/>
          <w:highlight w:val="yellow"/>
          <w:lang w:val="ru-RU"/>
        </w:rPr>
        <w:t>Примерно</w:t>
      </w:r>
      <w:r w:rsidRPr="00072440">
        <w:rPr>
          <w:rStyle w:val="CharStyle49"/>
          <w:rFonts w:ascii="Arial" w:hAnsi="Arial" w:cs="Arial"/>
          <w:lang w:val="ru-RU"/>
        </w:rPr>
        <w:t xml:space="preserve"> 300 аликвот </w:t>
      </w:r>
      <w:r w:rsidRPr="00391481">
        <w:rPr>
          <w:rStyle w:val="CharStyle49"/>
          <w:rFonts w:ascii="Arial" w:hAnsi="Arial" w:cs="Arial"/>
          <w:highlight w:val="yellow"/>
          <w:lang w:val="ru-RU"/>
        </w:rPr>
        <w:t>остаются доступными</w:t>
      </w:r>
      <w:r w:rsidRPr="00072440">
        <w:rPr>
          <w:rStyle w:val="CharStyle49"/>
          <w:rFonts w:ascii="Arial" w:hAnsi="Arial" w:cs="Arial"/>
          <w:lang w:val="ru-RU"/>
        </w:rPr>
        <w:t xml:space="preserve"> после завершения первоначального протокола гармонизации и подтверждения эффективности гармонизации для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, включенных в протокол. Организация X подготовила исходные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стандартные образцы </w:t>
      </w:r>
      <w:r w:rsidRPr="004A61E3">
        <w:rPr>
          <w:rStyle w:val="CharStyle49"/>
          <w:rFonts w:ascii="Arial" w:hAnsi="Arial" w:cs="Arial"/>
          <w:color w:val="auto"/>
          <w:lang w:val="ru-RU"/>
        </w:rPr>
        <w:t>по гармонизации и будет хранить их для последующего использования.</w:t>
      </w:r>
    </w:p>
    <w:p w14:paraId="2E549555" w14:textId="7181B38A" w:rsidR="003D52EA" w:rsidRPr="00072440" w:rsidRDefault="003D52EA" w:rsidP="00072440">
      <w:pPr>
        <w:pStyle w:val="Style47"/>
        <w:spacing w:before="0" w:after="0" w:line="360" w:lineRule="auto"/>
        <w:ind w:firstLine="709"/>
        <w:rPr>
          <w:rStyle w:val="CharStyle49"/>
          <w:rFonts w:ascii="Arial" w:hAnsi="Arial" w:cs="Arial"/>
          <w:lang w:val="ru-RU"/>
        </w:rPr>
      </w:pPr>
      <w:r w:rsidRPr="00072440">
        <w:rPr>
          <w:rStyle w:val="CharStyle49"/>
          <w:rFonts w:ascii="Arial" w:hAnsi="Arial" w:cs="Arial"/>
          <w:lang w:val="ru-RU"/>
        </w:rPr>
        <w:t xml:space="preserve">A. 10.2 Организация Y организовала и </w:t>
      </w:r>
      <w:r w:rsidRPr="00391481">
        <w:rPr>
          <w:rStyle w:val="CharStyle49"/>
          <w:rFonts w:ascii="Arial" w:hAnsi="Arial" w:cs="Arial"/>
          <w:highlight w:val="yellow"/>
          <w:lang w:val="ru-RU"/>
        </w:rPr>
        <w:t>управляла</w:t>
      </w:r>
      <w:r w:rsidRPr="00072440">
        <w:rPr>
          <w:rStyle w:val="CharStyle49"/>
          <w:rFonts w:ascii="Arial" w:hAnsi="Arial" w:cs="Arial"/>
          <w:lang w:val="ru-RU"/>
        </w:rPr>
        <w:t xml:space="preserve"> протоколом гармонизации и несет ответственность за координацию с </w:t>
      </w:r>
      <w:r w:rsidR="006F4F93" w:rsidRPr="004A61E3">
        <w:rPr>
          <w:rStyle w:val="CharStyle49"/>
          <w:rFonts w:ascii="Arial" w:hAnsi="Arial" w:cs="Arial"/>
          <w:lang w:val="ru-RU"/>
        </w:rPr>
        <w:t>изготовител</w:t>
      </w:r>
      <w:r w:rsidRPr="004A61E3">
        <w:rPr>
          <w:rStyle w:val="CharStyle49"/>
          <w:rFonts w:ascii="Arial" w:hAnsi="Arial" w:cs="Arial"/>
          <w:lang w:val="ru-RU"/>
        </w:rPr>
        <w:t>ями</w:t>
      </w:r>
      <w:r w:rsidRPr="00072440">
        <w:rPr>
          <w:rStyle w:val="CharStyle49"/>
          <w:rFonts w:ascii="Arial" w:hAnsi="Arial" w:cs="Arial"/>
          <w:lang w:val="ru-RU"/>
        </w:rPr>
        <w:t xml:space="preserve"> и организацией X для проверки стабильности хранящихся </w:t>
      </w:r>
      <w:bookmarkStart w:id="40" w:name="_Hlk66269733"/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bookmarkEnd w:id="40"/>
      <w:r w:rsidRPr="00072440">
        <w:rPr>
          <w:rStyle w:val="CharStyle49"/>
          <w:rFonts w:ascii="Arial" w:hAnsi="Arial" w:cs="Arial"/>
          <w:lang w:val="ru-RU"/>
        </w:rPr>
        <w:t xml:space="preserve">гармонизации и дальнейшей гармонизации результатов между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. В этом примере каждые </w:t>
      </w:r>
      <w:r w:rsidR="00391481">
        <w:rPr>
          <w:rStyle w:val="CharStyle49"/>
          <w:rFonts w:ascii="Arial" w:hAnsi="Arial" w:cs="Arial"/>
          <w:lang w:val="ru-RU"/>
        </w:rPr>
        <w:t>два</w:t>
      </w:r>
      <w:r w:rsidRPr="00072440">
        <w:rPr>
          <w:rStyle w:val="CharStyle49"/>
          <w:rFonts w:ascii="Arial" w:hAnsi="Arial" w:cs="Arial"/>
          <w:lang w:val="ru-RU"/>
        </w:rPr>
        <w:t xml:space="preserve"> года организуется обмен образцами, включающий 24 образца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color w:val="231F20"/>
          <w:shd w:val="clear" w:color="auto" w:fill="FFFFFF"/>
          <w:lang w:eastAsia="en-US" w:bidi="en-US"/>
        </w:rPr>
        <w:t>биологического материала</w:t>
      </w:r>
      <w:r w:rsidRPr="00072440">
        <w:rPr>
          <w:rStyle w:val="CharStyle49"/>
          <w:rFonts w:ascii="Arial" w:hAnsi="Arial" w:cs="Arial"/>
          <w:lang w:val="ru-RU"/>
        </w:rPr>
        <w:t>, соответствующих 4 образцам из кажд</w:t>
      </w:r>
      <w:r w:rsidR="005478C5">
        <w:rPr>
          <w:rStyle w:val="CharStyle49"/>
          <w:rFonts w:ascii="Arial" w:hAnsi="Arial" w:cs="Arial"/>
          <w:lang w:val="ru-RU"/>
        </w:rPr>
        <w:t>ых</w:t>
      </w:r>
      <w:r w:rsidRPr="00072440">
        <w:rPr>
          <w:rStyle w:val="CharStyle49"/>
          <w:rFonts w:ascii="Arial" w:hAnsi="Arial" w:cs="Arial"/>
          <w:lang w:val="ru-RU"/>
        </w:rPr>
        <w:t xml:space="preserve"> первоначальных </w:t>
      </w:r>
      <w:r w:rsidR="00391481">
        <w:rPr>
          <w:rStyle w:val="CharStyle49"/>
          <w:rFonts w:ascii="Arial" w:hAnsi="Arial" w:cs="Arial"/>
          <w:lang w:val="ru-RU"/>
        </w:rPr>
        <w:t>шести</w:t>
      </w:r>
      <w:r w:rsidRPr="00072440">
        <w:rPr>
          <w:rStyle w:val="CharStyle49"/>
          <w:rFonts w:ascii="Arial" w:hAnsi="Arial" w:cs="Arial"/>
          <w:lang w:val="ru-RU"/>
        </w:rPr>
        <w:t xml:space="preserve"> комбинаций доноров и поддиапазонов концентраций, вновь подготовленных в соответствии с характеристиками, описанными в </w:t>
      </w:r>
      <w:r w:rsidR="00391481">
        <w:rPr>
          <w:rStyle w:val="CharStyle49"/>
          <w:rFonts w:ascii="Arial" w:hAnsi="Arial" w:cs="Arial"/>
          <w:lang w:val="ru-RU"/>
        </w:rPr>
        <w:t>п</w:t>
      </w:r>
      <w:r w:rsidRPr="00072440">
        <w:rPr>
          <w:rStyle w:val="CharStyle49"/>
          <w:rFonts w:ascii="Arial" w:hAnsi="Arial" w:cs="Arial"/>
          <w:lang w:val="ru-RU"/>
        </w:rPr>
        <w:t xml:space="preserve">римере А.5, которые охватывают интервал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концентраций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гармонизации. Замороженные аликвоты этих 24 </w:t>
      </w:r>
      <w:r w:rsidR="005478C5">
        <w:rPr>
          <w:rStyle w:val="CharStyle49"/>
          <w:rFonts w:ascii="Arial" w:hAnsi="Arial" w:cs="Arial"/>
          <w:color w:val="auto"/>
          <w:lang w:val="ru-RU"/>
        </w:rPr>
        <w:t>новых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подготовленных образцов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shd w:val="clear" w:color="auto" w:fill="FFFFFF"/>
          <w:lang w:eastAsia="en-US" w:bidi="en-US"/>
        </w:rPr>
        <w:t>биологического материала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и замороженные аликвоты 24 хранящихся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гармонизации, которые охватывают одни и те </w:t>
      </w:r>
      <w:r w:rsidRPr="005478C5">
        <w:rPr>
          <w:rStyle w:val="CharStyle49"/>
          <w:rFonts w:ascii="Arial" w:hAnsi="Arial" w:cs="Arial"/>
          <w:color w:val="auto"/>
          <w:lang w:val="ru-RU"/>
        </w:rPr>
        <w:t>же комбинации доноров и поддиапазонов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Pr="00072440">
        <w:rPr>
          <w:rStyle w:val="CharStyle49"/>
          <w:rFonts w:ascii="Arial" w:hAnsi="Arial" w:cs="Arial"/>
          <w:lang w:val="ru-RU"/>
        </w:rPr>
        <w:t xml:space="preserve">концентраций, измеряют с помощью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, представляющего каждую из процедур измерения, которые были гармонизированы в соответствии с протоколом. Можно использовать схему эксперимента, аналогичную той, что приведена в </w:t>
      </w:r>
      <w:r w:rsidR="00391481">
        <w:rPr>
          <w:rStyle w:val="CharStyle49"/>
          <w:rFonts w:ascii="Arial" w:hAnsi="Arial" w:cs="Arial"/>
          <w:lang w:val="ru-RU"/>
        </w:rPr>
        <w:t>п</w:t>
      </w:r>
      <w:r w:rsidRPr="00072440">
        <w:rPr>
          <w:rStyle w:val="CharStyle49"/>
          <w:rFonts w:ascii="Arial" w:hAnsi="Arial" w:cs="Arial"/>
          <w:lang w:val="ru-RU"/>
        </w:rPr>
        <w:t>римере А.6. Анализ данных, например, А.10.2, состоит из трех частей.</w:t>
      </w:r>
    </w:p>
    <w:p w14:paraId="7DF1A1B0" w14:textId="26EB00E2" w:rsidR="003D52EA" w:rsidRPr="00072440" w:rsidRDefault="003D52EA" w:rsidP="00072440">
      <w:pPr>
        <w:pStyle w:val="Style47"/>
        <w:spacing w:before="0" w:after="0" w:line="360" w:lineRule="auto"/>
        <w:ind w:firstLine="709"/>
        <w:rPr>
          <w:rStyle w:val="CharStyle49"/>
          <w:rFonts w:ascii="Arial" w:hAnsi="Arial" w:cs="Arial"/>
          <w:lang w:val="ru-RU"/>
        </w:rPr>
      </w:pPr>
      <w:r w:rsidRPr="00072440">
        <w:rPr>
          <w:rStyle w:val="CharStyle49"/>
          <w:rFonts w:ascii="Arial" w:hAnsi="Arial" w:cs="Arial"/>
          <w:lang w:val="ru-RU"/>
        </w:rPr>
        <w:t xml:space="preserve">А.10.2.1 Первая часть анализа данных определяет, подтверждают ли результаты от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 устойчивость гармонизации. Средние значения и их неопределенность рассчитывают </w:t>
      </w:r>
      <w:r w:rsidRPr="00A16ED7">
        <w:rPr>
          <w:rStyle w:val="CharStyle49"/>
          <w:rFonts w:ascii="Arial" w:hAnsi="Arial" w:cs="Arial"/>
          <w:highlight w:val="yellow"/>
          <w:lang w:val="ru-RU"/>
        </w:rPr>
        <w:t xml:space="preserve">для результатов 24 </w:t>
      </w:r>
      <w:r w:rsidR="005478C5">
        <w:rPr>
          <w:rStyle w:val="CharStyle49"/>
          <w:rFonts w:ascii="Arial" w:hAnsi="Arial" w:cs="Arial"/>
          <w:highlight w:val="yellow"/>
          <w:lang w:val="ru-RU"/>
        </w:rPr>
        <w:t>новых</w:t>
      </w:r>
      <w:r w:rsidRPr="00A16ED7">
        <w:rPr>
          <w:rStyle w:val="CharStyle49"/>
          <w:rFonts w:ascii="Arial" w:hAnsi="Arial" w:cs="Arial"/>
          <w:highlight w:val="yellow"/>
          <w:lang w:val="ru-RU"/>
        </w:rPr>
        <w:t xml:space="preserve"> подготовленных образцов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color w:val="231F20"/>
          <w:highlight w:val="yellow"/>
          <w:shd w:val="clear" w:color="auto" w:fill="FFFFFF"/>
          <w:lang w:eastAsia="en-US" w:bidi="en-US"/>
        </w:rPr>
        <w:t>биологического материала</w:t>
      </w:r>
      <w:r w:rsidRPr="00072440">
        <w:rPr>
          <w:rStyle w:val="CharStyle49"/>
          <w:rFonts w:ascii="Arial" w:hAnsi="Arial" w:cs="Arial"/>
          <w:lang w:val="ru-RU"/>
        </w:rPr>
        <w:t xml:space="preserve">, измеренных с использованием каждого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. Смещение для каждой выборки по отношению к среднему значению для всех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 вычисляют для каждого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. Устойчивость гармонизации для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 считают приемлемой, если смещение находится в пределах исходного критерия среднего смещения в пределах ±</w:t>
      </w:r>
      <w:r w:rsidR="00D062C1">
        <w:rPr>
          <w:rStyle w:val="CharStyle49"/>
          <w:rFonts w:ascii="Arial" w:hAnsi="Arial" w:cs="Arial"/>
          <w:lang w:val="ru-RU"/>
        </w:rPr>
        <w:t xml:space="preserve"> </w:t>
      </w:r>
      <w:r w:rsidRPr="00072440">
        <w:rPr>
          <w:rStyle w:val="CharStyle49"/>
          <w:rFonts w:ascii="Arial" w:hAnsi="Arial" w:cs="Arial"/>
          <w:lang w:val="ru-RU"/>
        </w:rPr>
        <w:t>8</w:t>
      </w:r>
      <w:r w:rsidR="00D062C1">
        <w:rPr>
          <w:rStyle w:val="CharStyle49"/>
          <w:rFonts w:ascii="Arial" w:hAnsi="Arial" w:cs="Arial"/>
          <w:lang w:val="ru-RU"/>
        </w:rPr>
        <w:t xml:space="preserve"> </w:t>
      </w:r>
      <w:r w:rsidRPr="00072440">
        <w:rPr>
          <w:rStyle w:val="CharStyle49"/>
          <w:rFonts w:ascii="Arial" w:hAnsi="Arial" w:cs="Arial"/>
          <w:lang w:val="ru-RU"/>
        </w:rPr>
        <w:t xml:space="preserve">% от всех значений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, присвоенных выборкам пациентов (пример А.3). Статус гармонизации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 является приемлемым, если смещение для всех или большинства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 соответствует этому критерию. Если статус гармонизации не является приемлемым, то протокол гармонизации может быть повторен после подтверждения того, что референтные материалы гармонизации остались стабильными (пример А.10.2.2).</w:t>
      </w:r>
    </w:p>
    <w:p w14:paraId="39D4C58A" w14:textId="40DF3926" w:rsidR="003D52EA" w:rsidRPr="004A61E3" w:rsidRDefault="003D52EA" w:rsidP="00072440">
      <w:pPr>
        <w:pStyle w:val="Style47"/>
        <w:spacing w:before="0" w:after="0" w:line="360" w:lineRule="auto"/>
        <w:ind w:firstLine="709"/>
        <w:rPr>
          <w:rStyle w:val="CharStyle49"/>
          <w:rFonts w:ascii="Arial" w:hAnsi="Arial" w:cs="Arial"/>
          <w:color w:val="auto"/>
          <w:lang w:val="ru-RU"/>
        </w:rPr>
      </w:pP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A.10.2.2 Во второй части анализа данных оценивают, остались ли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стандартные образцы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для гармонизации стабильными по отношению к </w:t>
      </w:r>
      <w:r w:rsidRPr="005478C5">
        <w:rPr>
          <w:rStyle w:val="CharStyle49"/>
          <w:rFonts w:ascii="Arial" w:hAnsi="Arial" w:cs="Arial"/>
          <w:color w:val="FF0000"/>
          <w:lang w:val="ru-RU"/>
        </w:rPr>
        <w:t>вновь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подготовленным образцам. Средние значения </w:t>
      </w:r>
      <w:r w:rsidRPr="005478C5">
        <w:rPr>
          <w:rStyle w:val="CharStyle49"/>
          <w:rFonts w:ascii="Arial" w:hAnsi="Arial" w:cs="Arial"/>
          <w:color w:val="FF0000"/>
          <w:lang w:val="ru-RU"/>
        </w:rPr>
        <w:t>вновь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измеренных результатов для 24 новых образцов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shd w:val="clear" w:color="auto" w:fill="FFFFFF"/>
          <w:lang w:eastAsia="en-US" w:bidi="en-US"/>
        </w:rPr>
        <w:t>биологического материала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и 24 сохраненных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рассчитывают для каждого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. Среднее смещение между типами образцов для каждого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вычисляют и сравнивают с критерием среднего смещения в пределах ±</w:t>
      </w:r>
      <w:r w:rsidR="00D062C1"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Pr="004A61E3">
        <w:rPr>
          <w:rStyle w:val="CharStyle49"/>
          <w:rFonts w:ascii="Arial" w:hAnsi="Arial" w:cs="Arial"/>
          <w:color w:val="auto"/>
          <w:lang w:val="ru-RU"/>
        </w:rPr>
        <w:t>8</w:t>
      </w:r>
      <w:r w:rsidR="00D062C1"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% от всех значений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>, присвоенных образцам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shd w:val="clear" w:color="auto" w:fill="FFFFFF"/>
          <w:lang w:eastAsia="en-US" w:bidi="en-US"/>
        </w:rPr>
        <w:t>биологического материала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(пример А.3). Вывод о том, что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остаются стабильными, подтверждается, если этот критерий удовлетворяется для всех или большинства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>.</w:t>
      </w:r>
    </w:p>
    <w:p w14:paraId="32AB087D" w14:textId="00C415DF" w:rsidR="003D52EA" w:rsidRPr="004A61E3" w:rsidRDefault="003D52EA" w:rsidP="00072440">
      <w:pPr>
        <w:pStyle w:val="Style47"/>
        <w:spacing w:before="0" w:after="0" w:line="360" w:lineRule="auto"/>
        <w:ind w:firstLine="709"/>
        <w:rPr>
          <w:rStyle w:val="CharStyle49"/>
          <w:rFonts w:ascii="Arial" w:hAnsi="Arial" w:cs="Arial"/>
          <w:color w:val="auto"/>
          <w:lang w:val="ru-RU"/>
        </w:rPr>
      </w:pP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A.10.2.3 Третья часть анализа данных оценивает, остались ли значения, присвоенные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гармонизации, стабильными. Смещение и его неопределенность между средними значениями недавно измеренных результатов для 24 сохраненных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и их присвоенными значениями рассчитывают для каждого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>. Присвоенные значения считают стабильными, если смещение, включая его неопределенность, удовлетворяет критерию среднего смещения в пределах ±</w:t>
      </w:r>
      <w:r w:rsidR="00E0246F"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Pr="004A61E3">
        <w:rPr>
          <w:rStyle w:val="CharStyle49"/>
          <w:rFonts w:ascii="Arial" w:hAnsi="Arial" w:cs="Arial"/>
          <w:color w:val="auto"/>
          <w:lang w:val="ru-RU"/>
        </w:rPr>
        <w:t>8</w:t>
      </w:r>
      <w:r w:rsidR="00E0246F"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% от всех присвоенных значений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для образцов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shd w:val="clear" w:color="auto" w:fill="FFFFFF"/>
          <w:lang w:eastAsia="en-US" w:bidi="en-US"/>
        </w:rPr>
        <w:t>биологического материала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(</w:t>
      </w:r>
      <w:r w:rsidR="00E0246F" w:rsidRPr="004A61E3">
        <w:rPr>
          <w:rStyle w:val="CharStyle49"/>
          <w:rFonts w:ascii="Arial" w:hAnsi="Arial" w:cs="Arial"/>
          <w:color w:val="auto"/>
          <w:lang w:val="ru-RU"/>
        </w:rPr>
        <w:t xml:space="preserve">см.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пример А.3). Если смещение и присвоенные значения приемлемы для всех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>, обоснованным выводом является то, что значения, присвоенные референтным материалам гармонизации, остались стабильными.</w:t>
      </w:r>
    </w:p>
    <w:p w14:paraId="66717694" w14:textId="6E5D13A2" w:rsidR="00357508" w:rsidRPr="004A61E3" w:rsidRDefault="003D52EA" w:rsidP="00072440">
      <w:pPr>
        <w:pStyle w:val="Style47"/>
        <w:shd w:val="clear" w:color="auto" w:fill="auto"/>
        <w:spacing w:before="0" w:after="0" w:line="360" w:lineRule="auto"/>
        <w:ind w:firstLine="709"/>
        <w:rPr>
          <w:rFonts w:ascii="Arial" w:hAnsi="Arial" w:cs="Arial"/>
        </w:rPr>
      </w:pP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A.10.2.4 В примерах A.10.2.2 и A.10.2.3 недопустимое смещение не является окончательным доказательством того, что </w:t>
      </w:r>
      <w:r w:rsidR="0011122D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стандартные образцы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</w:t>
      </w:r>
      <w:r w:rsidRPr="00072440">
        <w:rPr>
          <w:rStyle w:val="CharStyle49"/>
          <w:rFonts w:ascii="Arial" w:hAnsi="Arial" w:cs="Arial"/>
          <w:lang w:val="ru-RU"/>
        </w:rPr>
        <w:t xml:space="preserve">ухудшились из-за того, что калибровка одного или нескольких МИ </w:t>
      </w:r>
      <w:r w:rsidR="00B95545" w:rsidRPr="003E536D">
        <w:rPr>
          <w:rStyle w:val="CharStyle49"/>
          <w:rFonts w:ascii="Arial" w:hAnsi="Arial" w:cs="Arial"/>
          <w:i/>
          <w:lang w:val="ru-RU"/>
        </w:rPr>
        <w:t>IVD</w:t>
      </w:r>
      <w:r w:rsidRPr="00072440">
        <w:rPr>
          <w:rStyle w:val="CharStyle49"/>
          <w:rFonts w:ascii="Arial" w:hAnsi="Arial" w:cs="Arial"/>
          <w:lang w:val="ru-RU"/>
        </w:rPr>
        <w:t xml:space="preserve"> могла измениться с момента выполнения первоначального протокола гармонизации; результаты примера A.10.2.1 могут предоставлять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информацию об этой возможности. Поскольку существуют различные возможности, для вынесения наиболее обоснованного вывода, относительно ухудшения качества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или изменения калибровки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необходимо изучить данные из примера А.10.2. В случае, если эти данные неубедительны, следует провести второй, более масштабный эксперимент.</w:t>
      </w:r>
    </w:p>
    <w:p w14:paraId="29DEFD6F" w14:textId="0A5019E2" w:rsidR="00357508" w:rsidRPr="004A61E3" w:rsidRDefault="00357508" w:rsidP="00072440">
      <w:pPr>
        <w:pStyle w:val="Style47"/>
        <w:shd w:val="clear" w:color="auto" w:fill="auto"/>
        <w:spacing w:before="0" w:after="0" w:line="360" w:lineRule="auto"/>
        <w:ind w:firstLine="709"/>
        <w:rPr>
          <w:rFonts w:ascii="Arial" w:hAnsi="Arial" w:cs="Arial"/>
        </w:rPr>
      </w:pP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A.10.3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Если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стабильны, но статус гармонизации не подтвержден, то набор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используют для повторения протокола гармонизации с целью восстановления алгоритмов гармонизации для каждого МИ </w:t>
      </w:r>
      <w:r w:rsidR="00B95545" w:rsidRPr="004A61E3">
        <w:rPr>
          <w:rStyle w:val="CharStyle49"/>
          <w:rFonts w:ascii="Arial" w:hAnsi="Arial" w:cs="Arial"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, отличающегося от других, или для всех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>, если это необходимо.</w:t>
      </w:r>
    </w:p>
    <w:p w14:paraId="6AAD53DA" w14:textId="45A77C0D" w:rsidR="003D52EA" w:rsidRPr="004A61E3" w:rsidRDefault="003D52EA" w:rsidP="00072440">
      <w:pPr>
        <w:pStyle w:val="Style47"/>
        <w:spacing w:before="0" w:after="0" w:line="360" w:lineRule="auto"/>
        <w:ind w:firstLine="709"/>
        <w:rPr>
          <w:rStyle w:val="CharStyle105"/>
          <w:rFonts w:ascii="Arial" w:hAnsi="Arial" w:cs="Arial"/>
          <w:b w:val="0"/>
          <w:color w:val="auto"/>
          <w:lang w:val="ru-RU"/>
        </w:rPr>
      </w:pP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A.10.4 Новая партия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гармонизации должна быть подготовлена, если будет установлено, что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>стандартные образцы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гармонизации не являются стабильными или если прежняя партия близка к истощению. В этом примере новая партия будет подготовлена в соответствии с инструкциями в 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>п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римере А5 и значением, присвоенным в соответствии с инструкциями в Примере А. 6.</w:t>
      </w:r>
    </w:p>
    <w:p w14:paraId="1676CBCF" w14:textId="6EC80304" w:rsidR="003D52EA" w:rsidRPr="004A61E3" w:rsidRDefault="003D52EA" w:rsidP="00072440">
      <w:pPr>
        <w:pStyle w:val="Style47"/>
        <w:spacing w:before="0" w:after="0" w:line="360" w:lineRule="auto"/>
        <w:ind w:firstLine="709"/>
        <w:rPr>
          <w:rStyle w:val="CharStyle105"/>
          <w:rFonts w:ascii="Arial" w:hAnsi="Arial" w:cs="Arial"/>
          <w:b w:val="0"/>
          <w:color w:val="auto"/>
          <w:lang w:val="ru-RU"/>
        </w:rPr>
      </w:pP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A.10.4.1 Когда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стандартные образцы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гармонизации стабильны при хранении, подготовка новой партии будет организована таким образом, чтобы использовать оставшиеся образцы из предыдущей партии для проверки значений, присвоенных новой партии. Репрезентативные образцы всех 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>шести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комбинаций типов доноров и поддиапазонов концентраций предыдущей партии будут включены в схему эксперимента проект для подтверждения того, что калибровка МИ </w:t>
      </w:r>
      <w:r w:rsidR="00B95545" w:rsidRPr="003E536D">
        <w:rPr>
          <w:rStyle w:val="CharStyle105"/>
          <w:rFonts w:ascii="Arial" w:hAnsi="Arial" w:cs="Arial"/>
          <w:b w:val="0"/>
          <w:i/>
          <w:color w:val="auto"/>
          <w:lang w:val="ru-RU"/>
        </w:rPr>
        <w:t>IVD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не изменилась по сравнению с калибровкой, установленной первоначальной гармонизацией, проверенной в соответствии с примером А.10.2. В этом примере, основанном на критериях примера А.3, среднее смещение в пределах ±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8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% от всех значений МИ </w:t>
      </w:r>
      <w:r w:rsidR="00B95545" w:rsidRPr="003E536D">
        <w:rPr>
          <w:rStyle w:val="CharStyle105"/>
          <w:rFonts w:ascii="Arial" w:hAnsi="Arial" w:cs="Arial"/>
          <w:b w:val="0"/>
          <w:i/>
          <w:color w:val="auto"/>
          <w:lang w:val="ru-RU"/>
        </w:rPr>
        <w:t>IVD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, присвоенных репрезентативным образцам из предыдущей партии, согласуется со стабильной гармонизацией между МИ </w:t>
      </w:r>
      <w:r w:rsidR="00B95545" w:rsidRPr="003E536D">
        <w:rPr>
          <w:rStyle w:val="CharStyle105"/>
          <w:rFonts w:ascii="Arial" w:hAnsi="Arial" w:cs="Arial"/>
          <w:b w:val="0"/>
          <w:i/>
          <w:color w:val="auto"/>
          <w:lang w:val="ru-RU"/>
        </w:rPr>
        <w:t>IVD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и приемлемым назначением значений для новой партии </w:t>
      </w:r>
      <w:r w:rsidR="004A61E3" w:rsidRPr="004A61E3">
        <w:rPr>
          <w:rFonts w:ascii="Arial" w:hAnsi="Arial" w:cs="Arial"/>
          <w:bCs/>
          <w:shd w:val="clear" w:color="auto" w:fill="FFFFFF"/>
          <w:lang w:eastAsia="en-US" w:bidi="en-US"/>
        </w:rPr>
        <w:t xml:space="preserve">стандартных образцов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гармонизации.</w:t>
      </w:r>
    </w:p>
    <w:p w14:paraId="30FD2B8B" w14:textId="449141E6" w:rsidR="006E43C1" w:rsidRPr="003E536D" w:rsidRDefault="003D52EA" w:rsidP="003E536D">
      <w:pPr>
        <w:pStyle w:val="Style47"/>
        <w:shd w:val="clear" w:color="auto" w:fill="auto"/>
        <w:spacing w:before="0" w:after="0" w:line="360" w:lineRule="auto"/>
        <w:ind w:firstLine="709"/>
        <w:rPr>
          <w:rFonts w:ascii="Arial" w:hAnsi="Arial" w:cs="Arial"/>
          <w:bCs/>
          <w:shd w:val="clear" w:color="auto" w:fill="FFFFFF"/>
          <w:lang w:eastAsia="en-US" w:bidi="en-US"/>
        </w:rPr>
      </w:pP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A.10.4.2 Если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стандартные образцы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гармонизации не являются стабильными при хранении, новой партии будут присвоены значения, описанные в 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>п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римере A.6. В этом случае описание отбора образцов в 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>п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римере А.5 предназначено для получения набора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гармонизации, которые имеют характеристики, максимально близкие к характеристикам исходной или предыдущей партии. Следовательно, предполагается, что характеристики выборки и присвоение значений будут согласованными. Это предположение может быть проверено путем сравнения результатов для свежеприготовленной панели образцов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bCs/>
          <w:shd w:val="clear" w:color="auto" w:fill="FFFFFF"/>
          <w:lang w:eastAsia="en-US" w:bidi="en-US"/>
        </w:rPr>
        <w:t>биологического материала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с измерениями, выполненными каждым МИ </w:t>
      </w:r>
      <w:r w:rsidR="00B95545" w:rsidRPr="003E536D">
        <w:rPr>
          <w:rStyle w:val="CharStyle105"/>
          <w:rFonts w:ascii="Arial" w:hAnsi="Arial" w:cs="Arial"/>
          <w:b w:val="0"/>
          <w:i/>
          <w:color w:val="auto"/>
          <w:lang w:val="ru-RU"/>
        </w:rPr>
        <w:t>IVD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, который был откалиброван с использованием текущей гармонизированной калибровки конечного пользователя каждого </w:t>
      </w:r>
      <w:r w:rsidR="006F4F93" w:rsidRPr="004A61E3">
        <w:rPr>
          <w:rStyle w:val="CharStyle105"/>
          <w:rFonts w:ascii="Arial" w:hAnsi="Arial" w:cs="Arial"/>
          <w:b w:val="0"/>
          <w:color w:val="auto"/>
          <w:lang w:val="ru-RU"/>
        </w:rPr>
        <w:t>изготовител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я, и калибровки конечного пользователя со значением(-ями), присвоенными с использованием новой партии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гармонизации. Исходя из критериев, приведенных в 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>п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римере А.3, среднее смещение в пределах ± 8</w:t>
      </w:r>
      <w:r w:rsidR="006E43C1"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% для вновь подготовленных образцов</w:t>
      </w:r>
      <w:r w:rsidR="007A29F2" w:rsidRPr="007A29F2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7A29F2" w:rsidRPr="007A29F2">
        <w:rPr>
          <w:rFonts w:ascii="Arial" w:hAnsi="Arial" w:cs="Arial"/>
          <w:bCs/>
          <w:shd w:val="clear" w:color="auto" w:fill="FFFFFF"/>
          <w:lang w:eastAsia="en-US" w:bidi="en-US"/>
        </w:rPr>
        <w:t>биологического материала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между текущей калибровкой и калибровкой на основе новой партии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гармонизации согласуется с приемлемой новой партией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гармонизации. Если эти критерии не будут соблюдены, организация </w:t>
      </w:r>
      <w:r w:rsidRPr="004A61E3">
        <w:rPr>
          <w:rStyle w:val="CharStyle105"/>
          <w:rFonts w:ascii="Arial" w:hAnsi="Arial" w:cs="Arial"/>
          <w:b w:val="0"/>
          <w:i/>
          <w:color w:val="auto"/>
          <w:lang w:val="ru-RU"/>
        </w:rPr>
        <w:t>Y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в консультации с </w:t>
      </w:r>
      <w:r w:rsidR="006F4F93" w:rsidRPr="004A61E3">
        <w:rPr>
          <w:rStyle w:val="CharStyle105"/>
          <w:rFonts w:ascii="Arial" w:hAnsi="Arial" w:cs="Arial"/>
          <w:b w:val="0"/>
          <w:color w:val="auto"/>
          <w:lang w:val="ru-RU"/>
        </w:rPr>
        <w:t>изготовител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ями и конечными пользователями, включая представителей клинических обществ, определит, следует ли отказаться от новой партии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гармонизации и подготовить замену, или же изменение статуса гармонизации может быть допущено для использования пептида-</w:t>
      </w:r>
      <w:r w:rsidRPr="004A61E3">
        <w:rPr>
          <w:rStyle w:val="CharStyle105"/>
          <w:rFonts w:ascii="Arial" w:hAnsi="Arial" w:cs="Arial"/>
          <w:b w:val="0"/>
          <w:i/>
          <w:color w:val="auto"/>
          <w:lang w:val="ru-RU"/>
        </w:rPr>
        <w:t>R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в </w:t>
      </w:r>
      <w:r w:rsidR="004A61E3" w:rsidRPr="004A61E3">
        <w:rPr>
          <w:rStyle w:val="CharStyle105"/>
          <w:rFonts w:ascii="Arial" w:hAnsi="Arial" w:cs="Arial"/>
          <w:b w:val="0"/>
          <w:color w:val="auto"/>
          <w:lang w:val="ru-RU"/>
        </w:rPr>
        <w:t>клинических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 xml:space="preserve"> решениях и необходимо ли скорректировать пороговые значения принятия решений относительно медицинского состояния, основанного на результатах измерений пептида-</w:t>
      </w:r>
      <w:r w:rsidRPr="004A61E3">
        <w:rPr>
          <w:rStyle w:val="CharStyle105"/>
          <w:rFonts w:ascii="Arial" w:hAnsi="Arial" w:cs="Arial"/>
          <w:b w:val="0"/>
          <w:i/>
          <w:color w:val="auto"/>
          <w:lang w:val="ru-RU"/>
        </w:rPr>
        <w:t>R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.</w:t>
      </w:r>
    </w:p>
    <w:p w14:paraId="425AA695" w14:textId="3C25D839" w:rsidR="00357508" w:rsidRPr="006E43C1" w:rsidRDefault="00357508" w:rsidP="003E536D">
      <w:pPr>
        <w:pStyle w:val="af0"/>
        <w:spacing w:before="240" w:beforeAutospacing="0" w:after="120" w:afterAutospacing="0" w:line="360" w:lineRule="auto"/>
        <w:ind w:firstLine="709"/>
        <w:jc w:val="both"/>
      </w:pPr>
      <w:bookmarkStart w:id="41" w:name="bookmark67"/>
      <w:r w:rsidRPr="006E43C1">
        <w:rPr>
          <w:rStyle w:val="CharStyle54"/>
          <w:rFonts w:ascii="Arial" w:hAnsi="Arial" w:cs="Arial"/>
          <w:bCs w:val="0"/>
        </w:rPr>
        <w:t>A</w:t>
      </w:r>
      <w:r w:rsidRPr="006E43C1">
        <w:rPr>
          <w:rStyle w:val="CharStyle54"/>
          <w:rFonts w:ascii="Arial" w:hAnsi="Arial" w:cs="Arial"/>
          <w:bCs w:val="0"/>
          <w:lang w:val="ru-RU"/>
        </w:rPr>
        <w:t xml:space="preserve">.11 </w:t>
      </w:r>
      <w:r w:rsidR="003D52EA" w:rsidRPr="006E43C1">
        <w:rPr>
          <w:rStyle w:val="CharStyle54"/>
          <w:rFonts w:ascii="Arial" w:hAnsi="Arial" w:cs="Arial"/>
          <w:bCs w:val="0"/>
          <w:lang w:val="ru-RU"/>
        </w:rPr>
        <w:t>П</w:t>
      </w:r>
      <w:r w:rsidRPr="006E43C1">
        <w:rPr>
          <w:rStyle w:val="CharStyle54"/>
          <w:rFonts w:ascii="Arial" w:hAnsi="Arial" w:cs="Arial"/>
          <w:bCs w:val="0"/>
          <w:lang w:val="ru-RU"/>
        </w:rPr>
        <w:t xml:space="preserve">рименение протокола гармонизации к новым </w:t>
      </w:r>
      <w:r w:rsidR="005863F9" w:rsidRPr="006E43C1">
        <w:rPr>
          <w:rStyle w:val="CharStyle54"/>
          <w:rFonts w:ascii="Arial" w:hAnsi="Arial" w:cs="Arial"/>
          <w:bCs w:val="0"/>
          <w:lang w:val="ru-RU"/>
        </w:rPr>
        <w:t xml:space="preserve">МИ </w:t>
      </w:r>
      <w:r w:rsidR="00B95545" w:rsidRPr="003E536D">
        <w:rPr>
          <w:rStyle w:val="CharStyle54"/>
          <w:rFonts w:ascii="Arial" w:hAnsi="Arial" w:cs="Arial"/>
          <w:bCs w:val="0"/>
          <w:i/>
          <w:lang w:val="ru-RU"/>
        </w:rPr>
        <w:t>IVD</w:t>
      </w:r>
      <w:bookmarkEnd w:id="41"/>
    </w:p>
    <w:p w14:paraId="2AB575C0" w14:textId="53EA8DE9" w:rsidR="00357508" w:rsidRPr="004A61E3" w:rsidRDefault="00357508" w:rsidP="00072440">
      <w:pPr>
        <w:pStyle w:val="Style47"/>
        <w:shd w:val="clear" w:color="auto" w:fill="auto"/>
        <w:spacing w:before="0" w:after="0" w:line="360" w:lineRule="auto"/>
        <w:ind w:firstLine="709"/>
        <w:rPr>
          <w:rFonts w:ascii="Arial" w:hAnsi="Arial" w:cs="Arial"/>
        </w:rPr>
      </w:pPr>
      <w:r w:rsidRPr="006E43C1">
        <w:rPr>
          <w:rStyle w:val="CharStyle105"/>
          <w:rFonts w:ascii="Arial" w:hAnsi="Arial" w:cs="Arial"/>
          <w:b w:val="0"/>
          <w:lang w:val="ru-RU"/>
        </w:rPr>
        <w:t>A.11.</w:t>
      </w:r>
      <w:r w:rsidRPr="004A61E3">
        <w:rPr>
          <w:rStyle w:val="CharStyle105"/>
          <w:rFonts w:ascii="Arial" w:hAnsi="Arial" w:cs="Arial"/>
          <w:b w:val="0"/>
          <w:color w:val="auto"/>
          <w:lang w:val="ru-RU"/>
        </w:rPr>
        <w:t>1</w:t>
      </w: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Организация </w:t>
      </w:r>
      <w:r w:rsidR="003D52EA" w:rsidRPr="004A61E3">
        <w:rPr>
          <w:rStyle w:val="CharStyle49"/>
          <w:rFonts w:ascii="Arial" w:hAnsi="Arial" w:cs="Arial"/>
          <w:i/>
          <w:color w:val="auto"/>
          <w:lang w:val="ru-RU"/>
        </w:rPr>
        <w:t>Y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 будет продолжать поддерживать применение протокола гармонизации для новых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 и для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, которые не были включены в первоначальный протокол гармонизации, для которых изготовитель впоследствии изменил свое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 в соответствии с квалификационными критериями. Для такого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 будет предоставлен набор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с присвоенными значениями, и </w:t>
      </w:r>
      <w:r w:rsidR="006F4F93" w:rsidRPr="004A61E3">
        <w:rPr>
          <w:rStyle w:val="CharStyle49"/>
          <w:rFonts w:ascii="Arial" w:hAnsi="Arial" w:cs="Arial"/>
          <w:color w:val="auto"/>
          <w:lang w:val="ru-RU"/>
        </w:rPr>
        <w:t>изготовител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ь может реализовать A.7 примерного протокола для присвоения новых значений своему калибратору(-рам) конечного пользователя. После завершения назначения нового значения(-ий) для калибратора(-ров) конечного </w:t>
      </w:r>
      <w:commentRangeStart w:id="42"/>
      <w:r w:rsidR="003D52EA" w:rsidRPr="004A61E3">
        <w:rPr>
          <w:rStyle w:val="CharStyle49"/>
          <w:rFonts w:ascii="Arial" w:hAnsi="Arial" w:cs="Arial"/>
          <w:color w:val="auto"/>
          <w:lang w:val="ru-RU"/>
        </w:rPr>
        <w:t>пользователя изготовителя</w:t>
      </w:r>
      <w:commentRangeEnd w:id="42"/>
      <w:r w:rsidR="007971DA" w:rsidRPr="004A61E3">
        <w:rPr>
          <w:rStyle w:val="af5"/>
        </w:rPr>
        <w:commentReference w:id="42"/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, изготовителю будет предоставлен валидационный набор образцов с ослепленными назначенными значениями для подтверждения того, что калибровка его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 с помощью нового калибратора(-ров) конечного пользователя успешно извлекает назначенные значения. Оценка извлечения производится организацией </w:t>
      </w:r>
      <w:r w:rsidR="003D52EA" w:rsidRPr="004A61E3">
        <w:rPr>
          <w:rStyle w:val="CharStyle49"/>
          <w:rFonts w:ascii="Arial" w:hAnsi="Arial" w:cs="Arial"/>
          <w:i/>
          <w:color w:val="auto"/>
          <w:lang w:val="ru-RU"/>
        </w:rPr>
        <w:t>Y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>.</w:t>
      </w:r>
    </w:p>
    <w:p w14:paraId="0E731581" w14:textId="133784B3" w:rsidR="00DC4C3D" w:rsidRPr="004A61E3" w:rsidRDefault="00357508" w:rsidP="00072440">
      <w:pPr>
        <w:widowControl w:val="0"/>
        <w:suppressAutoHyphens w:val="0"/>
        <w:spacing w:after="0" w:line="360" w:lineRule="auto"/>
        <w:ind w:firstLine="709"/>
        <w:jc w:val="both"/>
        <w:rPr>
          <w:rStyle w:val="CharStyle49"/>
          <w:rFonts w:ascii="Arial" w:hAnsi="Arial" w:cs="Arial"/>
          <w:color w:val="auto"/>
          <w:lang w:val="ru-RU"/>
        </w:rPr>
      </w:pPr>
      <w:r w:rsidRPr="004A61E3">
        <w:rPr>
          <w:rStyle w:val="CharStyle49"/>
          <w:rFonts w:ascii="Arial" w:hAnsi="Arial" w:cs="Arial"/>
          <w:color w:val="auto"/>
          <w:lang w:val="ru-RU"/>
        </w:rPr>
        <w:t xml:space="preserve">A.11.2 </w:t>
      </w:r>
      <w:r w:rsidR="00923DEE" w:rsidRPr="004A61E3">
        <w:rPr>
          <w:rStyle w:val="CharStyle49"/>
          <w:rFonts w:ascii="Arial" w:hAnsi="Arial" w:cs="Arial"/>
          <w:color w:val="auto"/>
          <w:lang w:val="ru-RU"/>
        </w:rPr>
        <w:t>Если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стандартные образцы 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 не являются стабильными при хранении, гармонизацию для новых МИ </w:t>
      </w:r>
      <w:r w:rsidR="00B95545" w:rsidRPr="003E536D">
        <w:rPr>
          <w:rStyle w:val="CharStyle49"/>
          <w:rFonts w:ascii="Arial" w:hAnsi="Arial" w:cs="Arial"/>
          <w:i/>
          <w:color w:val="auto"/>
          <w:lang w:val="ru-RU"/>
        </w:rPr>
        <w:t>IVD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 необходимо будет координировать с подготовкой новой партии </w:t>
      </w:r>
      <w:r w:rsidR="007971DA" w:rsidRPr="004A61E3">
        <w:rPr>
          <w:rStyle w:val="CharStyle49"/>
          <w:rFonts w:ascii="Arial" w:hAnsi="Arial" w:cs="Arial"/>
          <w:color w:val="auto"/>
          <w:lang w:val="ru-RU"/>
        </w:rPr>
        <w:t xml:space="preserve">стандартных образцов 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 xml:space="preserve">гармонизации, как описано в </w:t>
      </w:r>
      <w:r w:rsidR="00923DEE" w:rsidRPr="004A61E3">
        <w:rPr>
          <w:rStyle w:val="CharStyle49"/>
          <w:rFonts w:ascii="Arial" w:hAnsi="Arial" w:cs="Arial"/>
          <w:color w:val="auto"/>
          <w:lang w:val="ru-RU"/>
        </w:rPr>
        <w:t>п</w:t>
      </w:r>
      <w:r w:rsidR="003D52EA" w:rsidRPr="004A61E3">
        <w:rPr>
          <w:rStyle w:val="CharStyle49"/>
          <w:rFonts w:ascii="Arial" w:hAnsi="Arial" w:cs="Arial"/>
          <w:color w:val="auto"/>
          <w:lang w:val="ru-RU"/>
        </w:rPr>
        <w:t>римере A.10.4.</w:t>
      </w:r>
    </w:p>
    <w:p w14:paraId="700CA5AA" w14:textId="77777777" w:rsidR="00DC4C3D" w:rsidRPr="004A61E3" w:rsidRDefault="00DC4C3D">
      <w:pPr>
        <w:suppressAutoHyphens w:val="0"/>
      </w:pPr>
      <w:r w:rsidRPr="004A61E3">
        <w:br w:type="page"/>
      </w:r>
    </w:p>
    <w:p w14:paraId="303C669E" w14:textId="77777777" w:rsidR="003D3DCF" w:rsidRDefault="00E154DF" w:rsidP="00CB6856">
      <w:pPr>
        <w:pStyle w:val="1"/>
        <w:spacing w:before="0" w:after="120" w:line="360" w:lineRule="auto"/>
        <w:jc w:val="center"/>
        <w:rPr>
          <w:rFonts w:ascii="Arial" w:hAnsi="Arial" w:cs="Arial"/>
          <w:color w:val="000000" w:themeColor="text1"/>
        </w:rPr>
      </w:pPr>
      <w:bookmarkStart w:id="43" w:name="_Toc66486614"/>
      <w:r w:rsidRPr="00701E12">
        <w:rPr>
          <w:rFonts w:ascii="Arial" w:hAnsi="Arial" w:cs="Arial"/>
          <w:color w:val="000000" w:themeColor="text1"/>
        </w:rPr>
        <w:t>Библиография</w:t>
      </w:r>
      <w:bookmarkEnd w:id="43"/>
    </w:p>
    <w:p w14:paraId="1839789E" w14:textId="61746D47" w:rsidR="00EA78B9" w:rsidRPr="00EA78B9" w:rsidRDefault="008A20CB" w:rsidP="00923DEE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iCs/>
          <w:color w:val="000000" w:themeColor="text1"/>
          <w:lang w:eastAsia="en-US"/>
        </w:rPr>
      </w:pPr>
      <w:bookmarkStart w:id="44" w:name="bookmark70"/>
      <w:r w:rsidRPr="00D52670">
        <w:rPr>
          <w:rFonts w:ascii="Arial" w:eastAsiaTheme="minorHAnsi" w:hAnsi="Arial" w:cs="Arial"/>
          <w:color w:val="000000" w:themeColor="text1"/>
          <w:lang w:val="en-US" w:eastAsia="en-US"/>
        </w:rPr>
        <w:t>ISO</w:t>
      </w:r>
      <w:r w:rsidR="00EA78B9" w:rsidRPr="00D52670">
        <w:rPr>
          <w:rFonts w:ascii="Arial" w:eastAsiaTheme="minorHAnsi" w:hAnsi="Arial" w:cs="Arial"/>
          <w:color w:val="000000" w:themeColor="text1"/>
          <w:lang w:eastAsia="en-US"/>
        </w:rPr>
        <w:t xml:space="preserve"> 18113-2,</w:t>
      </w:r>
      <w:r w:rsidR="008E17D7" w:rsidRPr="00D52670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E54B52" w:rsidRPr="00D52670">
        <w:rPr>
          <w:rFonts w:ascii="Arial" w:eastAsiaTheme="minorHAnsi" w:hAnsi="Arial" w:cs="Arial"/>
          <w:i/>
          <w:iCs/>
          <w:lang w:eastAsia="en-US"/>
        </w:rPr>
        <w:t>In vitro</w:t>
      </w:r>
      <w:r w:rsidR="00E54B52" w:rsidRPr="00D52670">
        <w:rPr>
          <w:rFonts w:ascii="Arial" w:eastAsiaTheme="minorHAnsi" w:hAnsi="Arial" w:cs="Arial"/>
          <w:i/>
          <w:lang w:eastAsia="en-US"/>
        </w:rPr>
        <w:t xml:space="preserve"> diagnostic medical devicess - Information supplied by the manufacturer (labelling) - Part 2: </w:t>
      </w:r>
      <w:r w:rsidR="00E54B52" w:rsidRPr="00D52670">
        <w:rPr>
          <w:rFonts w:ascii="Arial" w:eastAsiaTheme="minorHAnsi" w:hAnsi="Arial" w:cs="Arial"/>
          <w:i/>
          <w:iCs/>
          <w:lang w:eastAsia="en-US"/>
        </w:rPr>
        <w:t>In vitro</w:t>
      </w:r>
      <w:r w:rsidR="00E54B52" w:rsidRPr="00D52670">
        <w:rPr>
          <w:rFonts w:ascii="Arial" w:eastAsiaTheme="minorHAnsi" w:hAnsi="Arial" w:cs="Arial"/>
          <w:i/>
          <w:lang w:eastAsia="en-US"/>
        </w:rPr>
        <w:t xml:space="preserve"> diagnostic reagents for professional use"</w:t>
      </w:r>
      <w:r w:rsidR="00E54B52">
        <w:rPr>
          <w:rFonts w:ascii="Arial" w:eastAsiaTheme="minorHAnsi" w:hAnsi="Arial" w:cs="Arial"/>
          <w:lang w:eastAsia="en-US"/>
        </w:rPr>
        <w:t xml:space="preserve"> (</w:t>
      </w:r>
      <w:r w:rsidR="00EA78B9" w:rsidRPr="00D52670">
        <w:rPr>
          <w:rFonts w:ascii="Arial" w:eastAsiaTheme="minorHAnsi" w:hAnsi="Arial" w:cs="Arial"/>
          <w:iCs/>
          <w:color w:val="000000" w:themeColor="text1"/>
          <w:lang w:eastAsia="en-US"/>
        </w:rPr>
        <w:t>Медицинские приборы для инвитро диагностики</w:t>
      </w:r>
      <w:r w:rsidR="00EA78B9" w:rsidRPr="00D52670">
        <w:rPr>
          <w:rFonts w:ascii="Arial" w:eastAsiaTheme="minorHAnsi" w:hAnsi="Arial" w:cs="Arial"/>
          <w:color w:val="000000" w:themeColor="text1"/>
          <w:lang w:eastAsia="en-US"/>
        </w:rPr>
        <w:t xml:space="preserve"> — </w:t>
      </w:r>
      <w:r w:rsidR="00EA78B9" w:rsidRPr="00D52670">
        <w:rPr>
          <w:rFonts w:ascii="Arial" w:eastAsiaTheme="minorHAnsi" w:hAnsi="Arial" w:cs="Arial"/>
          <w:iCs/>
          <w:color w:val="000000" w:themeColor="text1"/>
          <w:lang w:eastAsia="en-US"/>
        </w:rPr>
        <w:t>информация, предоставленная производителем (маркировка)</w:t>
      </w:r>
      <w:r w:rsidR="00EA78B9" w:rsidRPr="00D52670">
        <w:rPr>
          <w:rFonts w:ascii="Arial" w:eastAsiaTheme="minorHAnsi" w:hAnsi="Arial" w:cs="Arial"/>
          <w:color w:val="000000" w:themeColor="text1"/>
          <w:lang w:eastAsia="en-US"/>
        </w:rPr>
        <w:t xml:space="preserve"> — </w:t>
      </w:r>
      <w:r w:rsidR="00EA78B9" w:rsidRPr="00D52670">
        <w:rPr>
          <w:rFonts w:ascii="Arial" w:eastAsiaTheme="minorHAnsi" w:hAnsi="Arial" w:cs="Arial"/>
          <w:iCs/>
          <w:color w:val="000000" w:themeColor="text1"/>
          <w:lang w:eastAsia="en-US"/>
        </w:rPr>
        <w:t>Часть 2: диагностические реагенты инвитро для профессионального использования</w:t>
      </w:r>
      <w:bookmarkEnd w:id="44"/>
      <w:r w:rsidR="00D52670">
        <w:rPr>
          <w:rFonts w:ascii="Arial" w:eastAsiaTheme="minorHAnsi" w:hAnsi="Arial" w:cs="Arial"/>
          <w:i/>
          <w:iCs/>
          <w:color w:val="000000" w:themeColor="text1"/>
          <w:lang w:eastAsia="en-US"/>
        </w:rPr>
        <w:t>)</w:t>
      </w:r>
    </w:p>
    <w:p w14:paraId="6FD5083B" w14:textId="63D8C601" w:rsidR="00EA78B9" w:rsidRPr="009B66D0" w:rsidRDefault="00D52670" w:rsidP="00923DEE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45" w:name="bookmark71"/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>Danilenko U et al. , An updated protocol based on CLSI document C37 for preparation of off -the-clot serum from individual units for use alone or to prepare commutable pooled serum reference materials. Clin Chem Lab Med 2020; 58 pp. 368-374.</w:t>
      </w:r>
      <w:r w:rsidR="00EA78B9"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>.</w:t>
      </w:r>
      <w:bookmarkEnd w:id="45"/>
    </w:p>
    <w:p w14:paraId="5AA9C089" w14:textId="2578251C" w:rsidR="00EA78B9" w:rsidRPr="009B66D0" w:rsidRDefault="00D52670" w:rsidP="00923DEE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iCs/>
          <w:color w:val="000000" w:themeColor="text1"/>
          <w:lang w:val="en-US" w:eastAsia="en-US" w:bidi="en-US"/>
        </w:rPr>
      </w:pPr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CLSI Evaluation of Precision of Quantitative Measurement Procedures; Approved Guideline — Third Edition. CLSI document EP05-A3. Wayne PA: Clinical and Laboratory Standards Institute.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2014</w:t>
      </w:r>
    </w:p>
    <w:p w14:paraId="3D4C2069" w14:textId="5AD22AD8" w:rsidR="00EA78B9" w:rsidRPr="009B66D0" w:rsidRDefault="00D5267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iCs/>
          <w:color w:val="000000" w:themeColor="text1"/>
          <w:lang w:val="en-US" w:eastAsia="en-US" w:bidi="en-US"/>
        </w:rPr>
      </w:pPr>
      <w:bookmarkStart w:id="46" w:name="bookmark73"/>
      <w:r w:rsidRPr="009B66D0">
        <w:rPr>
          <w:rFonts w:ascii="Arial" w:eastAsiaTheme="minorHAnsi" w:hAnsi="Arial" w:cs="Arial"/>
          <w:i/>
          <w:iCs/>
          <w:color w:val="000000" w:themeColor="text1"/>
          <w:lang w:val="en-US" w:eastAsia="en-US"/>
        </w:rPr>
        <w:t xml:space="preserve">CLSI Measurement Procedure Comparison and Bias Estimation Using Patient Samples; Approved Guideline — Third Edition. CLSI document EP09-A3. Wayne PA: Clinical and Laboratory Standards Institute. </w:t>
      </w:r>
      <w:r w:rsidRPr="009B66D0">
        <w:rPr>
          <w:rFonts w:ascii="Arial" w:eastAsiaTheme="minorHAnsi" w:hAnsi="Arial" w:cs="Arial"/>
          <w:i/>
          <w:iCs/>
          <w:color w:val="000000" w:themeColor="text1"/>
          <w:lang w:eastAsia="en-US"/>
        </w:rPr>
        <w:t>201</w:t>
      </w:r>
      <w:r w:rsidR="00EA78B9" w:rsidRPr="009B66D0">
        <w:rPr>
          <w:rFonts w:ascii="Arial" w:eastAsiaTheme="minorHAnsi" w:hAnsi="Arial" w:cs="Arial"/>
          <w:i/>
          <w:color w:val="000000" w:themeColor="text1"/>
          <w:lang w:val="en-US" w:eastAsia="en-US" w:bidi="en-US"/>
        </w:rPr>
        <w:t>3</w:t>
      </w:r>
      <w:bookmarkEnd w:id="46"/>
    </w:p>
    <w:p w14:paraId="2C84316A" w14:textId="29C473E0" w:rsidR="00EA78B9" w:rsidRPr="009B66D0" w:rsidRDefault="00D5267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47" w:name="bookmark74"/>
      <w:r w:rsidRPr="009B66D0">
        <w:rPr>
          <w:rFonts w:ascii="Arial" w:eastAsiaTheme="minorHAnsi" w:hAnsi="Arial" w:cs="Arial"/>
          <w:i/>
          <w:color w:val="000000" w:themeColor="text1"/>
          <w:lang w:val="en-US" w:eastAsia="en-US" w:bidi="en-US"/>
        </w:rPr>
        <w:t xml:space="preserve">Miller W.G. et al., Roadmap for harmonization of clinical laboratory measurement procedures. </w:t>
      </w:r>
      <w:r w:rsidRPr="009B66D0">
        <w:rPr>
          <w:rFonts w:ascii="Arial" w:eastAsiaTheme="minorHAnsi" w:hAnsi="Arial" w:cs="Arial"/>
          <w:i/>
          <w:color w:val="000000" w:themeColor="text1"/>
          <w:lang w:eastAsia="en-US" w:bidi="en-US"/>
        </w:rPr>
        <w:t>Clin. Chem. 2011, 57 (8) pp. 1108–111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7</w:t>
      </w:r>
      <w:bookmarkEnd w:id="47"/>
    </w:p>
    <w:p w14:paraId="66687E1B" w14:textId="71B5A757" w:rsidR="00EA78B9" w:rsidRPr="009B66D0" w:rsidRDefault="00D5267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Thienpont LM et al. Traceability to a common standard for protein measurements by immunoassay for in-vitro diagnostic purposes. </w:t>
      </w:r>
      <w:r w:rsidRPr="0091175B">
        <w:rPr>
          <w:rFonts w:ascii="Arial" w:eastAsiaTheme="minorHAnsi" w:hAnsi="Arial" w:cs="Arial"/>
          <w:i/>
          <w:color w:val="000000" w:themeColor="text1"/>
          <w:lang w:val="en-US" w:eastAsia="en-US"/>
        </w:rPr>
        <w:t>Clin Chim Acta. 2010;411(23 – 24):2058</w:t>
      </w:r>
      <w:r w:rsidR="00EA78B9" w:rsidRPr="0091175B">
        <w:rPr>
          <w:rFonts w:ascii="Arial" w:eastAsiaTheme="minorHAnsi" w:hAnsi="Arial" w:cs="Arial"/>
          <w:i/>
          <w:color w:val="000000" w:themeColor="text1"/>
          <w:lang w:val="en-US" w:eastAsia="en-US"/>
        </w:rPr>
        <w:t>-61.</w:t>
      </w:r>
    </w:p>
    <w:p w14:paraId="51BAC067" w14:textId="21034AED" w:rsidR="00EA78B9" w:rsidRPr="009B66D0" w:rsidRDefault="00D5267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Van Uytfanghe K. et al. , A “Step-Up” approach for harmonization.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Clin. Chim. Acta. 2014, 432 pp. 6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2-67</w:t>
      </w:r>
    </w:p>
    <w:p w14:paraId="04740D28" w14:textId="2AB45811" w:rsidR="00EA78B9" w:rsidRPr="009B66D0" w:rsidRDefault="00D5267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Van Houcke S.K. et al. , Harmonization of immunoassays to the all-procedure trimmed mean - proof of concept by use of data from the insulin standardization project.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Clin. Chem. Lab. Med. 2013, 51 (5) pp. e103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-e105</w:t>
      </w:r>
    </w:p>
    <w:p w14:paraId="732973EC" w14:textId="57714596" w:rsidR="00EA78B9" w:rsidRPr="009B66D0" w:rsidRDefault="009B66D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Stöckl D. et al. , A statistical basis for harmonization of thyroid stimulating hormone assays using a robust factor analysis model.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Clin. Chem. Lab. Med. 2014, 52 (7) pp. 965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-972</w:t>
      </w:r>
    </w:p>
    <w:p w14:paraId="18510E03" w14:textId="444E043C" w:rsidR="00EA78B9" w:rsidRPr="009B66D0" w:rsidRDefault="009B66D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Thienpont L.M. et al. , Harmonization of serum thyroid-stimulating hormone measurements paves the way for the adoption of a more uniform reference interval.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Clin. Chem. 2017, 63 (7) pp. 1248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-1260</w:t>
      </w:r>
    </w:p>
    <w:p w14:paraId="78934481" w14:textId="112F1769" w:rsidR="00EA78B9" w:rsidRPr="009B66D0" w:rsidRDefault="009B66D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48" w:name="bookmark75"/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Miller W.G., Harmonization: its time has come.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Clin. Chem. 2017, 63 (7) pp. 1184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-1186</w:t>
      </w:r>
      <w:bookmarkEnd w:id="48"/>
    </w:p>
    <w:p w14:paraId="44B80AA4" w14:textId="7B092CCB" w:rsidR="00EA78B9" w:rsidRPr="009B66D0" w:rsidRDefault="009B66D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49" w:name="bookmark76"/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Panteghini M. et al. , Defining analytical performance goals – 15 years after the Stockholm Conference.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Clin. Chem. Lab. Med. 2015, 53 (6) pp. 829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-958</w:t>
      </w:r>
      <w:bookmarkEnd w:id="49"/>
    </w:p>
    <w:p w14:paraId="637D0021" w14:textId="77777777" w:rsidR="00EA78B9" w:rsidRPr="009B66D0" w:rsidRDefault="00EA78B9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50" w:name="bookmark77"/>
      <w:r w:rsidRPr="009B66D0">
        <w:rPr>
          <w:rFonts w:ascii="Arial" w:eastAsiaTheme="minorHAnsi" w:hAnsi="Arial" w:cs="Arial"/>
          <w:i/>
          <w:color w:val="000000" w:themeColor="text1"/>
          <w:lang w:val="en-US" w:eastAsia="en-US" w:bidi="en-US"/>
        </w:rPr>
        <w:t xml:space="preserve">Panteghini M. et al. , Strategies to define performance specifications in laboratory medicine: 3 years on from the Milan Strategic Conference. </w:t>
      </w:r>
      <w:r w:rsidRPr="009B66D0">
        <w:rPr>
          <w:rFonts w:ascii="Arial" w:eastAsiaTheme="minorHAnsi" w:hAnsi="Arial" w:cs="Arial"/>
          <w:i/>
          <w:iCs/>
          <w:color w:val="000000" w:themeColor="text1"/>
          <w:lang w:eastAsia="en-US"/>
        </w:rPr>
        <w:t>Clin. Chem. Lab. Med.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 xml:space="preserve"> 2017, </w:t>
      </w:r>
      <w:r w:rsidRPr="009B66D0">
        <w:rPr>
          <w:rFonts w:ascii="Arial" w:eastAsiaTheme="minorHAnsi" w:hAnsi="Arial" w:cs="Arial"/>
          <w:bCs/>
          <w:i/>
          <w:color w:val="000000" w:themeColor="text1"/>
          <w:lang w:eastAsia="en-US"/>
        </w:rPr>
        <w:t xml:space="preserve">55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(12) pp. 1849-1856</w:t>
      </w:r>
      <w:bookmarkEnd w:id="50"/>
    </w:p>
    <w:p w14:paraId="4D7AE7ED" w14:textId="77777777" w:rsidR="00EA78B9" w:rsidRPr="009B66D0" w:rsidRDefault="00EA78B9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51" w:name="bookmark78"/>
      <w:r w:rsidRPr="009B66D0">
        <w:rPr>
          <w:rFonts w:ascii="Arial" w:eastAsiaTheme="minorHAnsi" w:hAnsi="Arial" w:cs="Arial"/>
          <w:i/>
          <w:color w:val="000000" w:themeColor="text1"/>
          <w:lang w:val="en-US" w:eastAsia="en-US" w:bidi="en-US"/>
        </w:rPr>
        <w:t xml:space="preserve">Miller W. G. et al. , IFCC Working Group Recommendations for Assessing Commutability Part 1: General Experimental Design. </w:t>
      </w:r>
      <w:r w:rsidRPr="009B66D0">
        <w:rPr>
          <w:rFonts w:ascii="Arial" w:eastAsiaTheme="minorHAnsi" w:hAnsi="Arial" w:cs="Arial"/>
          <w:i/>
          <w:iCs/>
          <w:color w:val="000000" w:themeColor="text1"/>
          <w:lang w:eastAsia="en-US"/>
        </w:rPr>
        <w:t>Clin. Chem.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 xml:space="preserve"> 2018, </w:t>
      </w:r>
      <w:r w:rsidRPr="009B66D0">
        <w:rPr>
          <w:rFonts w:ascii="Arial" w:eastAsiaTheme="minorHAnsi" w:hAnsi="Arial" w:cs="Arial"/>
          <w:bCs/>
          <w:i/>
          <w:color w:val="000000" w:themeColor="text1"/>
          <w:lang w:eastAsia="en-US"/>
        </w:rPr>
        <w:t xml:space="preserve">64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(3) pp. 447-454</w:t>
      </w:r>
      <w:bookmarkEnd w:id="51"/>
    </w:p>
    <w:p w14:paraId="7F204530" w14:textId="77777777" w:rsidR="00EA78B9" w:rsidRPr="009B66D0" w:rsidRDefault="00EA78B9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52" w:name="bookmark79"/>
      <w:r w:rsidRPr="009B66D0">
        <w:rPr>
          <w:rFonts w:ascii="Arial" w:eastAsiaTheme="minorHAnsi" w:hAnsi="Arial" w:cs="Arial"/>
          <w:i/>
          <w:color w:val="000000" w:themeColor="text1"/>
          <w:lang w:val="en-US" w:eastAsia="en-US" w:bidi="en-US"/>
        </w:rPr>
        <w:t xml:space="preserve">Miller W. G. et al. , Proficiency Testing/External Quality Assessment: Current Challenges and Future Directions. </w:t>
      </w:r>
      <w:r w:rsidRPr="009B66D0">
        <w:rPr>
          <w:rFonts w:ascii="Arial" w:eastAsiaTheme="minorHAnsi" w:hAnsi="Arial" w:cs="Arial"/>
          <w:i/>
          <w:iCs/>
          <w:color w:val="000000" w:themeColor="text1"/>
          <w:lang w:eastAsia="en-US"/>
        </w:rPr>
        <w:t>Clin. Chem.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 xml:space="preserve"> 2011, </w:t>
      </w:r>
      <w:r w:rsidRPr="009B66D0">
        <w:rPr>
          <w:rFonts w:ascii="Arial" w:eastAsiaTheme="minorHAnsi" w:hAnsi="Arial" w:cs="Arial"/>
          <w:bCs/>
          <w:i/>
          <w:color w:val="000000" w:themeColor="text1"/>
          <w:lang w:eastAsia="en-US"/>
        </w:rPr>
        <w:t xml:space="preserve">57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(12) pp. 1670-1680</w:t>
      </w:r>
      <w:bookmarkEnd w:id="52"/>
    </w:p>
    <w:p w14:paraId="140B3754" w14:textId="53ADF995" w:rsidR="00EA78B9" w:rsidRPr="009B66D0" w:rsidRDefault="009B66D0" w:rsidP="00874A51">
      <w:pPr>
        <w:numPr>
          <w:ilvl w:val="0"/>
          <w:numId w:val="7"/>
        </w:numPr>
        <w:suppressAutoHyphens w:val="0"/>
        <w:spacing w:line="276" w:lineRule="auto"/>
        <w:ind w:left="709" w:hanging="709"/>
        <w:jc w:val="both"/>
        <w:rPr>
          <w:rFonts w:ascii="Arial" w:eastAsiaTheme="minorHAnsi" w:hAnsi="Arial" w:cs="Arial"/>
          <w:i/>
          <w:color w:val="000000" w:themeColor="text1"/>
          <w:lang w:val="en-US" w:eastAsia="en-US" w:bidi="en-US"/>
        </w:rPr>
      </w:pPr>
      <w:bookmarkStart w:id="53" w:name="bookmark80"/>
      <w:r w:rsidRPr="009B66D0">
        <w:rPr>
          <w:rFonts w:ascii="Arial" w:eastAsiaTheme="minorHAnsi" w:hAnsi="Arial" w:cs="Arial"/>
          <w:i/>
          <w:color w:val="000000" w:themeColor="text1"/>
          <w:lang w:val="en-US" w:eastAsia="en-US"/>
        </w:rPr>
        <w:t xml:space="preserve">De Grande L.A.C. et al. , Monitoring the stability of the standardization status of FT4 and TSH assays by use of daily outpatient medians and flagging frequencies. </w:t>
      </w:r>
      <w:r w:rsidRPr="009B66D0">
        <w:rPr>
          <w:rFonts w:ascii="Arial" w:eastAsiaTheme="minorHAnsi" w:hAnsi="Arial" w:cs="Arial"/>
          <w:i/>
          <w:color w:val="000000" w:themeColor="text1"/>
          <w:lang w:eastAsia="en-US"/>
        </w:rPr>
        <w:t>Clin. Chim. Acta. 2017, 467 pp. 8</w:t>
      </w:r>
      <w:r w:rsidR="00EA78B9" w:rsidRPr="009B66D0">
        <w:rPr>
          <w:rFonts w:ascii="Arial" w:eastAsiaTheme="minorHAnsi" w:hAnsi="Arial" w:cs="Arial"/>
          <w:i/>
          <w:color w:val="000000" w:themeColor="text1"/>
          <w:lang w:eastAsia="en-US"/>
        </w:rPr>
        <w:t>-14</w:t>
      </w:r>
      <w:bookmarkEnd w:id="53"/>
    </w:p>
    <w:p w14:paraId="0D5652C8" w14:textId="77777777" w:rsidR="003D3DCF" w:rsidRPr="00701E12" w:rsidRDefault="003D3DCF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lang w:val="en-US" w:eastAsia="en-US"/>
        </w:rPr>
      </w:pPr>
    </w:p>
    <w:p w14:paraId="319E5A30" w14:textId="77777777" w:rsidR="003D3DCF" w:rsidRPr="00701E12" w:rsidRDefault="003D3DCF" w:rsidP="00D52670">
      <w:pPr>
        <w:suppressAutoHyphens w:val="0"/>
        <w:spacing w:line="276" w:lineRule="auto"/>
        <w:jc w:val="both"/>
        <w:rPr>
          <w:rFonts w:ascii="Arial" w:eastAsiaTheme="minorHAnsi" w:hAnsi="Arial" w:cs="Arial"/>
          <w:color w:val="000000" w:themeColor="text1"/>
          <w:lang w:val="en-US" w:eastAsia="en-US"/>
        </w:rPr>
      </w:pPr>
    </w:p>
    <w:tbl>
      <w:tblPr>
        <w:tblW w:w="9965" w:type="dxa"/>
        <w:tblInd w:w="14" w:type="dxa"/>
        <w:tblBorders>
          <w:top w:val="single" w:sz="8" w:space="0" w:color="00000A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95"/>
        <w:gridCol w:w="2834"/>
        <w:gridCol w:w="2836"/>
      </w:tblGrid>
      <w:tr w:rsidR="003D3DCF" w:rsidRPr="00701E12" w14:paraId="482E419F" w14:textId="77777777">
        <w:tc>
          <w:tcPr>
            <w:tcW w:w="4295" w:type="dxa"/>
            <w:tcBorders>
              <w:top w:val="single" w:sz="8" w:space="0" w:color="00000A"/>
              <w:bottom w:val="nil"/>
            </w:tcBorders>
            <w:shd w:val="clear" w:color="auto" w:fill="auto"/>
          </w:tcPr>
          <w:p w14:paraId="22F6A9DF" w14:textId="77777777" w:rsidR="003D3DCF" w:rsidRPr="00701E12" w:rsidRDefault="00E154DF">
            <w:pPr>
              <w:pageBreakBefore/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701E12">
              <w:rPr>
                <w:rFonts w:ascii="Arial" w:hAnsi="Arial" w:cs="Arial"/>
                <w:color w:val="000000" w:themeColor="text1"/>
                <w:lang w:val="en-US"/>
              </w:rPr>
              <w:br w:type="page"/>
            </w:r>
            <w:r w:rsidRPr="00CB6856">
              <w:rPr>
                <w:rFonts w:ascii="Arial" w:eastAsia="Calibri" w:hAnsi="Arial" w:cs="Arial"/>
                <w:color w:val="000000" w:themeColor="text1"/>
                <w:highlight w:val="yellow"/>
                <w:lang w:eastAsia="en-US"/>
              </w:rPr>
              <w:t>УДК _______</w:t>
            </w:r>
          </w:p>
        </w:tc>
        <w:tc>
          <w:tcPr>
            <w:tcW w:w="2834" w:type="dxa"/>
            <w:tcBorders>
              <w:top w:val="single" w:sz="8" w:space="0" w:color="00000A"/>
              <w:bottom w:val="nil"/>
            </w:tcBorders>
            <w:shd w:val="clear" w:color="auto" w:fill="auto"/>
          </w:tcPr>
          <w:p w14:paraId="6BDF9FF5" w14:textId="17A07DED" w:rsidR="003D3DCF" w:rsidRPr="00701E12" w:rsidRDefault="00E154DF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701E1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ОКС </w:t>
            </w:r>
            <w:r w:rsidR="003E536D" w:rsidRPr="003E536D">
              <w:rPr>
                <w:rFonts w:ascii="Arial" w:eastAsia="Calibri" w:hAnsi="Arial" w:cs="Arial"/>
                <w:color w:val="000000" w:themeColor="text1"/>
                <w:lang w:eastAsia="en-US"/>
              </w:rPr>
              <w:t>11.100.10</w:t>
            </w:r>
          </w:p>
        </w:tc>
        <w:tc>
          <w:tcPr>
            <w:tcW w:w="2836" w:type="dxa"/>
            <w:tcBorders>
              <w:top w:val="single" w:sz="8" w:space="0" w:color="00000A"/>
              <w:bottom w:val="nil"/>
            </w:tcBorders>
            <w:shd w:val="clear" w:color="auto" w:fill="auto"/>
          </w:tcPr>
          <w:p w14:paraId="7D0872EF" w14:textId="77777777" w:rsidR="003D3DCF" w:rsidRPr="00701E12" w:rsidRDefault="00E154DF">
            <w:pPr>
              <w:jc w:val="right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701E12">
              <w:rPr>
                <w:rFonts w:ascii="Arial" w:eastAsia="Calibri" w:hAnsi="Arial" w:cs="Arial"/>
                <w:color w:val="000000" w:themeColor="text1"/>
                <w:lang w:eastAsia="en-US"/>
              </w:rPr>
              <w:t>IDT</w:t>
            </w:r>
          </w:p>
        </w:tc>
      </w:tr>
      <w:tr w:rsidR="003D3DCF" w:rsidRPr="00701E12" w14:paraId="6878D678" w14:textId="77777777">
        <w:trPr>
          <w:trHeight w:val="1092"/>
        </w:trPr>
        <w:tc>
          <w:tcPr>
            <w:tcW w:w="996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19841E9" w14:textId="77777777" w:rsidR="003D3DCF" w:rsidRPr="00701E12" w:rsidRDefault="003D3DCF">
            <w:pPr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</w:p>
          <w:p w14:paraId="3925569F" w14:textId="1F7DE04C" w:rsidR="003D3DCF" w:rsidRPr="00701E12" w:rsidRDefault="00E154DF" w:rsidP="009C053C">
            <w:pPr>
              <w:jc w:val="both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CB6856">
              <w:rPr>
                <w:rFonts w:ascii="Arial" w:eastAsia="Calibri" w:hAnsi="Arial" w:cs="Arial"/>
                <w:color w:val="000000" w:themeColor="text1"/>
                <w:lang w:eastAsia="en-US"/>
              </w:rPr>
              <w:t>Ключевые слова:</w:t>
            </w:r>
            <w:r w:rsidRPr="00701E12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 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>международны</w:t>
            </w:r>
            <w:r w:rsidR="009C053C">
              <w:rPr>
                <w:rFonts w:ascii="Arial" w:eastAsia="Calibri" w:hAnsi="Arial" w:cs="Arial"/>
                <w:bCs/>
                <w:lang w:eastAsia="en-US"/>
              </w:rPr>
              <w:t>й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 xml:space="preserve"> протокол гармонизации</w:t>
            </w:r>
            <w:r w:rsidR="009C053C">
              <w:rPr>
                <w:rFonts w:ascii="Arial" w:eastAsia="Calibri" w:hAnsi="Arial" w:cs="Arial"/>
                <w:bCs/>
                <w:lang w:eastAsia="en-US"/>
              </w:rPr>
              <w:t xml:space="preserve">, 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>метрологическ</w:t>
            </w:r>
            <w:r w:rsidR="009C053C">
              <w:rPr>
                <w:rFonts w:ascii="Arial" w:eastAsia="Calibri" w:hAnsi="Arial" w:cs="Arial"/>
                <w:bCs/>
                <w:lang w:eastAsia="en-US"/>
              </w:rPr>
              <w:t xml:space="preserve">ая 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>прослеживаемост</w:t>
            </w:r>
            <w:r w:rsidR="009C053C">
              <w:rPr>
                <w:rFonts w:ascii="Arial" w:eastAsia="Calibri" w:hAnsi="Arial" w:cs="Arial"/>
                <w:bCs/>
                <w:lang w:eastAsia="en-US"/>
              </w:rPr>
              <w:t>ь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 xml:space="preserve">, </w:t>
            </w:r>
            <w:r w:rsidR="009C053C">
              <w:rPr>
                <w:rFonts w:ascii="Arial" w:eastAsia="Calibri" w:hAnsi="Arial" w:cs="Arial"/>
                <w:bCs/>
                <w:lang w:eastAsia="en-US"/>
              </w:rPr>
              <w:t xml:space="preserve">значения, 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>приписываемы</w:t>
            </w:r>
            <w:r w:rsidR="009C053C">
              <w:rPr>
                <w:rFonts w:ascii="Arial" w:eastAsia="Calibri" w:hAnsi="Arial" w:cs="Arial"/>
                <w:bCs/>
                <w:lang w:eastAsia="en-US"/>
              </w:rPr>
              <w:t>е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 xml:space="preserve"> калибраторам</w:t>
            </w:r>
            <w:r w:rsidR="009C053C">
              <w:rPr>
                <w:rFonts w:ascii="Arial" w:eastAsia="Calibri" w:hAnsi="Arial" w:cs="Arial"/>
                <w:bCs/>
                <w:lang w:eastAsia="en-US"/>
              </w:rPr>
              <w:t>,</w:t>
            </w:r>
            <w:r w:rsidR="009C053C" w:rsidRPr="009C053C">
              <w:rPr>
                <w:rFonts w:ascii="Arial" w:eastAsia="Calibri" w:hAnsi="Arial" w:cs="Arial"/>
                <w:bCs/>
                <w:lang w:eastAsia="en-US"/>
              </w:rPr>
              <w:t xml:space="preserve"> образцам биологического материала от человека</w:t>
            </w:r>
            <w:r w:rsidR="008A44EE">
              <w:rPr>
                <w:rFonts w:ascii="Arial" w:eastAsia="Calibri" w:hAnsi="Arial" w:cs="Arial"/>
                <w:bCs/>
                <w:lang w:eastAsia="en-US"/>
              </w:rPr>
              <w:t xml:space="preserve">, </w:t>
            </w:r>
            <w:r w:rsidR="008A44EE" w:rsidRPr="008A44EE">
              <w:rPr>
                <w:rFonts w:ascii="Arial" w:eastAsia="Calibri" w:hAnsi="Arial" w:cs="Arial"/>
                <w:bCs/>
                <w:i/>
                <w:lang w:eastAsia="en-US"/>
              </w:rPr>
              <w:t>МИ IVD</w:t>
            </w:r>
          </w:p>
        </w:tc>
      </w:tr>
    </w:tbl>
    <w:p w14:paraId="1AC838F9" w14:textId="77777777" w:rsidR="003D3DCF" w:rsidRPr="004617AA" w:rsidRDefault="003D3DCF">
      <w:pPr>
        <w:widowControl w:val="0"/>
        <w:shd w:val="clear" w:color="auto" w:fill="FFFFFF"/>
        <w:tabs>
          <w:tab w:val="left" w:pos="720"/>
        </w:tabs>
        <w:jc w:val="center"/>
        <w:rPr>
          <w:rFonts w:ascii="Arial" w:hAnsi="Arial" w:cs="Arial"/>
          <w:color w:val="000000" w:themeColor="text1"/>
        </w:rPr>
      </w:pPr>
    </w:p>
    <w:sectPr w:rsidR="003D3DCF" w:rsidRPr="004617AA" w:rsidSect="003E536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1" w:bottom="1134" w:left="1418" w:header="0" w:footer="1282" w:gutter="0"/>
      <w:pgNumType w:start="1"/>
      <w:cols w:space="720"/>
      <w:formProt w:val="0"/>
      <w:titlePg/>
      <w:docGrid w:linePitch="326" w:charSpace="-6145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6" w:author="Кремлева Ольга Николаевна" w:date="2021-03-10T11:49:00Z" w:initials="КОН">
    <w:p w14:paraId="33EE571B" w14:textId="18617190" w:rsidR="00604FB2" w:rsidRDefault="00604FB2">
      <w:pPr>
        <w:pStyle w:val="a5"/>
      </w:pPr>
      <w:r>
        <w:rPr>
          <w:rStyle w:val="af5"/>
        </w:rPr>
        <w:annotationRef/>
      </w:r>
      <w:r>
        <w:t>Выше был вопрос по переводу этого словосочетания</w:t>
      </w:r>
    </w:p>
  </w:comment>
  <w:comment w:id="42" w:author="Кремлева Ольга Николаевна" w:date="2021-03-10T11:57:00Z" w:initials="КОН">
    <w:p w14:paraId="29CAEB81" w14:textId="2507D56B" w:rsidR="00604FB2" w:rsidRDefault="00604FB2">
      <w:pPr>
        <w:pStyle w:val="a5"/>
      </w:pPr>
      <w:r>
        <w:rPr>
          <w:rStyle w:val="af5"/>
        </w:rPr>
        <w:annotationRef/>
      </w:r>
      <w:r>
        <w:t>НЕ понятно… пользователя или изготовителя… Прочитайте предложение. Не ясно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EE571B" w15:done="0"/>
  <w15:commentEx w15:paraId="29CAEB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3030E" w16cex:dateUtc="2021-03-10T03:34:00Z"/>
  <w16cex:commentExtensible w16cex:durableId="23F3003D" w16cex:dateUtc="2021-03-10T03:22:00Z"/>
  <w16cex:commentExtensible w16cex:durableId="23F3005F" w16cex:dateUtc="2021-03-10T03:22:00Z"/>
  <w16cex:commentExtensible w16cex:durableId="23F3006E" w16cex:dateUtc="2021-03-10T03:23:00Z"/>
  <w16cex:commentExtensible w16cex:durableId="23F300D8" w16cex:dateUtc="2021-03-10T03:24:00Z"/>
  <w16cex:commentExtensible w16cex:durableId="23F301B9" w16cex:dateUtc="2021-03-10T03:28:00Z"/>
  <w16cex:commentExtensible w16cex:durableId="23F3037F" w16cex:dateUtc="2021-03-10T03:36:00Z"/>
  <w16cex:commentExtensible w16cex:durableId="23F3045B" w16cex:dateUtc="2021-03-10T03:39:00Z"/>
  <w16cex:commentExtensible w16cex:durableId="23F30530" w16cex:dateUtc="2021-03-10T03:43:00Z"/>
  <w16cex:commentExtensible w16cex:durableId="23F3055F" w16cex:dateUtc="2021-03-10T03:44:00Z"/>
  <w16cex:commentExtensible w16cex:durableId="23F30570" w16cex:dateUtc="2021-03-10T03:44:00Z"/>
  <w16cex:commentExtensible w16cex:durableId="23F3071A" w16cex:dateUtc="2021-03-10T03:51:00Z"/>
  <w16cex:commentExtensible w16cex:durableId="23F30741" w16cex:dateUtc="2021-03-10T03:52:00Z"/>
  <w16cex:commentExtensible w16cex:durableId="23F314B2" w16cex:dateUtc="2021-03-10T04:49:00Z"/>
  <w16cex:commentExtensible w16cex:durableId="23F314D1" w16cex:dateUtc="2021-03-10T04:50:00Z"/>
  <w16cex:commentExtensible w16cex:durableId="23F31541" w16cex:dateUtc="2021-03-10T04:52:00Z"/>
  <w16cex:commentExtensible w16cex:durableId="23F31519" w16cex:dateUtc="2021-03-10T04:51:00Z"/>
  <w16cex:commentExtensible w16cex:durableId="23F315A7" w16cex:dateUtc="2021-03-10T04:53:00Z"/>
  <w16cex:commentExtensible w16cex:durableId="23F3155E" w16cex:dateUtc="2021-03-10T04:52:00Z"/>
  <w16cex:commentExtensible w16cex:durableId="23F32130" w16cex:dateUtc="2021-03-10T05:42:00Z"/>
  <w16cex:commentExtensible w16cex:durableId="23F321B1" w16cex:dateUtc="2021-03-10T05:45:00Z"/>
  <w16cex:commentExtensible w16cex:durableId="23F32160" w16cex:dateUtc="2021-03-10T05:43:00Z"/>
  <w16cex:commentExtensible w16cex:durableId="23F321EC" w16cex:dateUtc="2021-03-10T05:46:00Z"/>
  <w16cex:commentExtensible w16cex:durableId="23F32426" w16cex:dateUtc="2021-03-10T05:55:00Z"/>
  <w16cex:commentExtensible w16cex:durableId="23F3248F" w16cex:dateUtc="2021-03-10T05:57:00Z"/>
  <w16cex:commentExtensible w16cex:durableId="23F327E9" w16cex:dateUtc="2021-03-10T06:11:00Z"/>
  <w16cex:commentExtensible w16cex:durableId="23F32885" w16cex:dateUtc="2021-03-10T06:14:00Z"/>
  <w16cex:commentExtensible w16cex:durableId="23F32923" w16cex:dateUtc="2021-03-10T06:16:00Z"/>
  <w16cex:commentExtensible w16cex:durableId="23F32935" w16cex:dateUtc="2021-03-10T06:17:00Z"/>
  <w16cex:commentExtensible w16cex:durableId="23F32943" w16cex:dateUtc="2021-03-10T06:17:00Z"/>
  <w16cex:commentExtensible w16cex:durableId="23F329D4" w16cex:dateUtc="2021-03-10T06:19:00Z"/>
  <w16cex:commentExtensible w16cex:durableId="23F329F0" w16cex:dateUtc="2021-03-10T06:20:00Z"/>
  <w16cex:commentExtensible w16cex:durableId="23F329FD" w16cex:dateUtc="2021-03-10T06:20:00Z"/>
  <w16cex:commentExtensible w16cex:durableId="23F32A42" w16cex:dateUtc="2021-03-10T06:21:00Z"/>
  <w16cex:commentExtensible w16cex:durableId="23F32ADF" w16cex:dateUtc="2021-03-10T06:24:00Z"/>
  <w16cex:commentExtensible w16cex:durableId="23F32B05" w16cex:dateUtc="2021-03-10T06:24:00Z"/>
  <w16cex:commentExtensible w16cex:durableId="23F32B36" w16cex:dateUtc="2021-03-10T06:25:00Z"/>
  <w16cex:commentExtensible w16cex:durableId="23F32B58" w16cex:dateUtc="2021-03-10T06:26:00Z"/>
  <w16cex:commentExtensible w16cex:durableId="23F32D4D" w16cex:dateUtc="2021-03-10T06:34:00Z"/>
  <w16cex:commentExtensible w16cex:durableId="23F32D1E" w16cex:dateUtc="2021-03-10T06:33:00Z"/>
  <w16cex:commentExtensible w16cex:durableId="23F32D77" w16cex:dateUtc="2021-03-10T06:35:00Z"/>
  <w16cex:commentExtensible w16cex:durableId="23F32DBA" w16cex:dateUtc="2021-03-10T06:36:00Z"/>
  <w16cex:commentExtensible w16cex:durableId="23F32E54" w16cex:dateUtc="2021-03-10T06:39:00Z"/>
  <w16cex:commentExtensible w16cex:durableId="23F32FC9" w16cex:dateUtc="2021-03-10T06:45:00Z"/>
  <w16cex:commentExtensible w16cex:durableId="23F33003" w16cex:dateUtc="2021-03-10T06:46:00Z"/>
  <w16cex:commentExtensible w16cex:durableId="23F33018" w16cex:dateUtc="2021-03-10T06:46:00Z"/>
  <w16cex:commentExtensible w16cex:durableId="23F33023" w16cex:dateUtc="2021-03-10T06:46:00Z"/>
  <w16cex:commentExtensible w16cex:durableId="23F33032" w16cex:dateUtc="2021-03-10T06:46:00Z"/>
  <w16cex:commentExtensible w16cex:durableId="23F33044" w16cex:dateUtc="2021-03-10T06:47:00Z"/>
  <w16cex:commentExtensible w16cex:durableId="23F33060" w16cex:dateUtc="2021-03-10T06:47:00Z"/>
  <w16cex:commentExtensible w16cex:durableId="23F330DB" w16cex:dateUtc="2021-03-10T06:49:00Z"/>
  <w16cex:commentExtensible w16cex:durableId="23F332BD" w16cex:dateUtc="2021-03-10T0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BD6B155" w16cid:durableId="23F3030E"/>
  <w16cid:commentId w16cid:paraId="063C2806" w16cid:durableId="23F3003D"/>
  <w16cid:commentId w16cid:paraId="2D0164BD" w16cid:durableId="23F3005F"/>
  <w16cid:commentId w16cid:paraId="157226BC" w16cid:durableId="23F3006E"/>
  <w16cid:commentId w16cid:paraId="689B5702" w16cid:durableId="23F300D8"/>
  <w16cid:commentId w16cid:paraId="034AF736" w16cid:durableId="23F301B9"/>
  <w16cid:commentId w16cid:paraId="10C8353E" w16cid:durableId="23F3037F"/>
  <w16cid:commentId w16cid:paraId="7AB5B2E6" w16cid:durableId="23F3045B"/>
  <w16cid:commentId w16cid:paraId="1306DF8E" w16cid:durableId="23F30530"/>
  <w16cid:commentId w16cid:paraId="4B65060D" w16cid:durableId="23F3055F"/>
  <w16cid:commentId w16cid:paraId="6A159810" w16cid:durableId="23F30570"/>
  <w16cid:commentId w16cid:paraId="4C241B81" w16cid:durableId="23F3071A"/>
  <w16cid:commentId w16cid:paraId="7008F82D" w16cid:durableId="23F30741"/>
  <w16cid:commentId w16cid:paraId="4A3609CB" w16cid:durableId="23F314B2"/>
  <w16cid:commentId w16cid:paraId="052BB794" w16cid:durableId="23F314D1"/>
  <w16cid:commentId w16cid:paraId="24363D0A" w16cid:durableId="23F31541"/>
  <w16cid:commentId w16cid:paraId="24DD7FFB" w16cid:durableId="23F31519"/>
  <w16cid:commentId w16cid:paraId="7E7AB360" w16cid:durableId="23F315A7"/>
  <w16cid:commentId w16cid:paraId="379ADD60" w16cid:durableId="23F3155E"/>
  <w16cid:commentId w16cid:paraId="1BC80E69" w16cid:durableId="23F32130"/>
  <w16cid:commentId w16cid:paraId="716F167E" w16cid:durableId="23F321B1"/>
  <w16cid:commentId w16cid:paraId="47BC0A24" w16cid:durableId="23F32160"/>
  <w16cid:commentId w16cid:paraId="5CFE0AD7" w16cid:durableId="23F321EC"/>
  <w16cid:commentId w16cid:paraId="75FE90D5" w16cid:durableId="23F32426"/>
  <w16cid:commentId w16cid:paraId="5D950349" w16cid:durableId="23F3248F"/>
  <w16cid:commentId w16cid:paraId="1F824E4B" w16cid:durableId="23F327E9"/>
  <w16cid:commentId w16cid:paraId="0C687E43" w16cid:durableId="23F32885"/>
  <w16cid:commentId w16cid:paraId="589629B7" w16cid:durableId="23F32923"/>
  <w16cid:commentId w16cid:paraId="61CA29A9" w16cid:durableId="23F32935"/>
  <w16cid:commentId w16cid:paraId="5A411662" w16cid:durableId="23F32943"/>
  <w16cid:commentId w16cid:paraId="4DDECCCE" w16cid:durableId="23F329D4"/>
  <w16cid:commentId w16cid:paraId="6C579CBE" w16cid:durableId="23F30003"/>
  <w16cid:commentId w16cid:paraId="7B12D9B9" w16cid:durableId="23F329F0"/>
  <w16cid:commentId w16cid:paraId="2D8EF202" w16cid:durableId="23F329FD"/>
  <w16cid:commentId w16cid:paraId="3D8D9AE1" w16cid:durableId="23F32A42"/>
  <w16cid:commentId w16cid:paraId="657A6C78" w16cid:durableId="23F32ADF"/>
  <w16cid:commentId w16cid:paraId="48B4B06B" w16cid:durableId="23F32B05"/>
  <w16cid:commentId w16cid:paraId="5118D16C" w16cid:durableId="23F32B36"/>
  <w16cid:commentId w16cid:paraId="2783655C" w16cid:durableId="23F32B58"/>
  <w16cid:commentId w16cid:paraId="46B7A9E3" w16cid:durableId="23F32D4D"/>
  <w16cid:commentId w16cid:paraId="664674ED" w16cid:durableId="23F32D1E"/>
  <w16cid:commentId w16cid:paraId="3E160AEB" w16cid:durableId="23F32D77"/>
  <w16cid:commentId w16cid:paraId="76B74BC9" w16cid:durableId="23F32DBA"/>
  <w16cid:commentId w16cid:paraId="107D3BBA" w16cid:durableId="23F32E54"/>
  <w16cid:commentId w16cid:paraId="0665602F" w16cid:durableId="23F32FC9"/>
  <w16cid:commentId w16cid:paraId="22A913E1" w16cid:durableId="23F33003"/>
  <w16cid:commentId w16cid:paraId="217542C9" w16cid:durableId="23F33018"/>
  <w16cid:commentId w16cid:paraId="0FC6A6BA" w16cid:durableId="23F33023"/>
  <w16cid:commentId w16cid:paraId="29FE7FB3" w16cid:durableId="23F33032"/>
  <w16cid:commentId w16cid:paraId="01E4AE66" w16cid:durableId="23F33044"/>
  <w16cid:commentId w16cid:paraId="1151DAFA" w16cid:durableId="23F33060"/>
  <w16cid:commentId w16cid:paraId="33EE571B" w16cid:durableId="23F330DB"/>
  <w16cid:commentId w16cid:paraId="29CAEB81" w16cid:durableId="23F332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5BAD2" w14:textId="77777777" w:rsidR="006E2633" w:rsidRDefault="006E2633">
      <w:pPr>
        <w:spacing w:after="0" w:line="240" w:lineRule="auto"/>
      </w:pPr>
      <w:r>
        <w:separator/>
      </w:r>
    </w:p>
  </w:endnote>
  <w:endnote w:type="continuationSeparator" w:id="0">
    <w:p w14:paraId="6328A836" w14:textId="77777777" w:rsidR="006E2633" w:rsidRDefault="006E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  <w:highlight w:val="green"/>
      </w:rPr>
      <w:id w:val="183479826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6A81AEF2" w14:textId="6D0B11E5" w:rsidR="00604FB2" w:rsidRPr="00BB65D1" w:rsidRDefault="00604FB2" w:rsidP="00BB65D1">
        <w:pPr>
          <w:pStyle w:val="ab"/>
          <w:spacing w:after="0" w:line="240" w:lineRule="auto"/>
          <w:rPr>
            <w:rFonts w:ascii="Arial" w:hAnsi="Arial" w:cs="Arial"/>
            <w:sz w:val="22"/>
            <w:szCs w:val="22"/>
          </w:rPr>
        </w:pPr>
        <w:r w:rsidRPr="00DC592B">
          <w:rPr>
            <w:rFonts w:ascii="Arial" w:hAnsi="Arial" w:cs="Arial"/>
            <w:sz w:val="22"/>
            <w:szCs w:val="22"/>
          </w:rPr>
          <w:fldChar w:fldCharType="begin"/>
        </w:r>
        <w:r w:rsidRPr="00DC592B">
          <w:rPr>
            <w:rFonts w:ascii="Arial" w:hAnsi="Arial" w:cs="Arial"/>
            <w:sz w:val="22"/>
            <w:szCs w:val="22"/>
          </w:rPr>
          <w:instrText>PAGE   \* MERGEFORMAT</w:instrText>
        </w:r>
        <w:r w:rsidRPr="00DC592B">
          <w:rPr>
            <w:rFonts w:ascii="Arial" w:hAnsi="Arial" w:cs="Arial"/>
            <w:sz w:val="22"/>
            <w:szCs w:val="22"/>
          </w:rPr>
          <w:fldChar w:fldCharType="separate"/>
        </w:r>
        <w:r w:rsidR="00847021">
          <w:rPr>
            <w:rFonts w:ascii="Arial" w:hAnsi="Arial" w:cs="Arial"/>
            <w:noProof/>
            <w:sz w:val="22"/>
            <w:szCs w:val="22"/>
          </w:rPr>
          <w:t>VI</w:t>
        </w:r>
        <w:r w:rsidRPr="00DC592B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  <w:highlight w:val="green"/>
      </w:rPr>
      <w:id w:val="649798239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1A5BF813" w14:textId="2254C983" w:rsidR="00604FB2" w:rsidRPr="00BB65D1" w:rsidRDefault="00604FB2" w:rsidP="00BB65D1">
        <w:pPr>
          <w:pStyle w:val="ab"/>
          <w:spacing w:after="0" w:line="240" w:lineRule="auto"/>
          <w:jc w:val="right"/>
          <w:rPr>
            <w:rFonts w:ascii="Arial" w:hAnsi="Arial" w:cs="Arial"/>
            <w:sz w:val="22"/>
            <w:szCs w:val="22"/>
          </w:rPr>
        </w:pPr>
        <w:r w:rsidRPr="00906A1D">
          <w:rPr>
            <w:rFonts w:ascii="Arial" w:hAnsi="Arial" w:cs="Arial"/>
            <w:sz w:val="22"/>
            <w:szCs w:val="22"/>
          </w:rPr>
          <w:fldChar w:fldCharType="begin"/>
        </w:r>
        <w:r w:rsidRPr="00906A1D">
          <w:rPr>
            <w:rFonts w:ascii="Arial" w:hAnsi="Arial" w:cs="Arial"/>
            <w:sz w:val="22"/>
            <w:szCs w:val="22"/>
          </w:rPr>
          <w:instrText>PAGE   \* MERGEFORMAT</w:instrText>
        </w:r>
        <w:r w:rsidRPr="00906A1D">
          <w:rPr>
            <w:rFonts w:ascii="Arial" w:hAnsi="Arial" w:cs="Arial"/>
            <w:sz w:val="22"/>
            <w:szCs w:val="22"/>
          </w:rPr>
          <w:fldChar w:fldCharType="separate"/>
        </w:r>
        <w:r w:rsidR="00847021">
          <w:rPr>
            <w:rFonts w:ascii="Arial" w:hAnsi="Arial" w:cs="Arial"/>
            <w:noProof/>
            <w:sz w:val="22"/>
            <w:szCs w:val="22"/>
          </w:rPr>
          <w:t>V</w:t>
        </w:r>
        <w:r w:rsidRPr="00906A1D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D4B2B" w14:textId="77777777" w:rsidR="00604FB2" w:rsidRPr="00BB65D1" w:rsidRDefault="00604FB2" w:rsidP="00BB65D1">
    <w:pPr>
      <w:pStyle w:val="ab"/>
      <w:spacing w:after="0" w:line="240" w:lineRule="auto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  <w:highlight w:val="green"/>
      </w:rPr>
      <w:id w:val="-1533104728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5829EE61" w14:textId="6D67BCEF" w:rsidR="00604FB2" w:rsidRPr="00BB65D1" w:rsidRDefault="00604FB2" w:rsidP="00BB65D1">
        <w:pPr>
          <w:pStyle w:val="ab"/>
          <w:spacing w:after="0" w:line="240" w:lineRule="auto"/>
          <w:rPr>
            <w:rFonts w:ascii="Arial" w:hAnsi="Arial" w:cs="Arial"/>
            <w:sz w:val="22"/>
            <w:szCs w:val="22"/>
          </w:rPr>
        </w:pPr>
        <w:r w:rsidRPr="003A128A">
          <w:rPr>
            <w:rFonts w:ascii="Arial" w:hAnsi="Arial" w:cs="Arial"/>
            <w:sz w:val="22"/>
            <w:szCs w:val="22"/>
          </w:rPr>
          <w:fldChar w:fldCharType="begin"/>
        </w:r>
        <w:r w:rsidRPr="003A128A">
          <w:rPr>
            <w:rFonts w:ascii="Arial" w:hAnsi="Arial" w:cs="Arial"/>
            <w:sz w:val="22"/>
            <w:szCs w:val="22"/>
          </w:rPr>
          <w:instrText>PAGE   \* MERGEFORMAT</w:instrText>
        </w:r>
        <w:r w:rsidRPr="003A128A">
          <w:rPr>
            <w:rFonts w:ascii="Arial" w:hAnsi="Arial" w:cs="Arial"/>
            <w:sz w:val="22"/>
            <w:szCs w:val="22"/>
          </w:rPr>
          <w:fldChar w:fldCharType="separate"/>
        </w:r>
        <w:r w:rsidR="00847021">
          <w:rPr>
            <w:rFonts w:ascii="Arial" w:hAnsi="Arial" w:cs="Arial"/>
            <w:noProof/>
            <w:sz w:val="22"/>
            <w:szCs w:val="22"/>
          </w:rPr>
          <w:t>26</w:t>
        </w:r>
        <w:r w:rsidRPr="003A128A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  <w:highlight w:val="green"/>
      </w:rPr>
      <w:id w:val="1766566740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3C04CAE0" w14:textId="78EC3FDC" w:rsidR="00604FB2" w:rsidRPr="00BB65D1" w:rsidRDefault="00604FB2" w:rsidP="00BB65D1">
        <w:pPr>
          <w:pStyle w:val="ab"/>
          <w:spacing w:after="0" w:line="240" w:lineRule="auto"/>
          <w:jc w:val="right"/>
          <w:rPr>
            <w:rFonts w:ascii="Arial" w:hAnsi="Arial" w:cs="Arial"/>
            <w:sz w:val="22"/>
            <w:szCs w:val="22"/>
          </w:rPr>
        </w:pPr>
        <w:r w:rsidRPr="001F0B19">
          <w:rPr>
            <w:rFonts w:ascii="Arial" w:hAnsi="Arial" w:cs="Arial"/>
            <w:sz w:val="22"/>
            <w:szCs w:val="22"/>
          </w:rPr>
          <w:fldChar w:fldCharType="begin"/>
        </w:r>
        <w:r w:rsidRPr="001F0B19">
          <w:rPr>
            <w:rFonts w:ascii="Arial" w:hAnsi="Arial" w:cs="Arial"/>
            <w:sz w:val="22"/>
            <w:szCs w:val="22"/>
          </w:rPr>
          <w:instrText>PAGE   \* MERGEFORMAT</w:instrText>
        </w:r>
        <w:r w:rsidRPr="001F0B19">
          <w:rPr>
            <w:rFonts w:ascii="Arial" w:hAnsi="Arial" w:cs="Arial"/>
            <w:sz w:val="22"/>
            <w:szCs w:val="22"/>
          </w:rPr>
          <w:fldChar w:fldCharType="separate"/>
        </w:r>
        <w:r w:rsidR="00847021">
          <w:rPr>
            <w:rFonts w:ascii="Arial" w:hAnsi="Arial" w:cs="Arial"/>
            <w:noProof/>
            <w:sz w:val="22"/>
            <w:szCs w:val="22"/>
          </w:rPr>
          <w:t>25</w:t>
        </w:r>
        <w:r w:rsidRPr="001F0B1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230809146"/>
    </w:sdtPr>
    <w:sdtEndPr>
      <w:rPr>
        <w:rFonts w:ascii="Times New Roman" w:hAnsi="Times New Roman" w:cs="Times New Roman"/>
        <w:sz w:val="24"/>
        <w:szCs w:val="24"/>
      </w:rPr>
    </w:sdtEndPr>
    <w:sdtContent>
      <w:p w14:paraId="6EE7EED8" w14:textId="566E3FD9" w:rsidR="00604FB2" w:rsidRDefault="00604FB2" w:rsidP="00933520">
        <w:pPr>
          <w:pStyle w:val="ab"/>
          <w:pBdr>
            <w:top w:val="single" w:sz="4" w:space="1" w:color="auto"/>
          </w:pBdr>
          <w:spacing w:after="0" w:line="240" w:lineRule="auto"/>
        </w:pPr>
        <w:r w:rsidRPr="003A128A">
          <w:rPr>
            <w:rFonts w:ascii="Arial" w:hAnsi="Arial" w:cs="Arial"/>
            <w:i/>
            <w:sz w:val="22"/>
            <w:szCs w:val="22"/>
          </w:rPr>
          <w:t xml:space="preserve">Проект, первая редакция                                                                                                           </w:t>
        </w:r>
        <w:r w:rsidRPr="003A128A">
          <w:rPr>
            <w:rFonts w:ascii="Arial" w:hAnsi="Arial" w:cs="Arial"/>
            <w:sz w:val="22"/>
            <w:szCs w:val="22"/>
          </w:rPr>
          <w:fldChar w:fldCharType="begin"/>
        </w:r>
        <w:r w:rsidRPr="003A128A">
          <w:rPr>
            <w:rFonts w:ascii="Arial" w:hAnsi="Arial" w:cs="Arial"/>
            <w:sz w:val="22"/>
            <w:szCs w:val="22"/>
          </w:rPr>
          <w:instrText>PAGE   \* MERGEFORMAT</w:instrText>
        </w:r>
        <w:r w:rsidRPr="003A128A">
          <w:rPr>
            <w:rFonts w:ascii="Arial" w:hAnsi="Arial" w:cs="Arial"/>
            <w:sz w:val="22"/>
            <w:szCs w:val="22"/>
          </w:rPr>
          <w:fldChar w:fldCharType="separate"/>
        </w:r>
        <w:r w:rsidR="00847021">
          <w:rPr>
            <w:rFonts w:ascii="Arial" w:hAnsi="Arial" w:cs="Arial"/>
            <w:noProof/>
            <w:sz w:val="22"/>
            <w:szCs w:val="22"/>
          </w:rPr>
          <w:t>1</w:t>
        </w:r>
        <w:r w:rsidRPr="003A128A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1D203" w14:textId="77777777" w:rsidR="006E2633" w:rsidRDefault="006E2633">
      <w:pPr>
        <w:spacing w:after="0" w:line="240" w:lineRule="auto"/>
      </w:pPr>
      <w:r>
        <w:separator/>
      </w:r>
    </w:p>
  </w:footnote>
  <w:footnote w:type="continuationSeparator" w:id="0">
    <w:p w14:paraId="291DBADB" w14:textId="77777777" w:rsidR="006E2633" w:rsidRDefault="006E2633">
      <w:pPr>
        <w:spacing w:after="0" w:line="240" w:lineRule="auto"/>
      </w:pPr>
      <w:r>
        <w:continuationSeparator/>
      </w:r>
    </w:p>
  </w:footnote>
  <w:footnote w:id="1">
    <w:p w14:paraId="210232C1" w14:textId="721E2081" w:rsidR="00604FB2" w:rsidRPr="00A2171F" w:rsidRDefault="00604FB2" w:rsidP="00EC59D7">
      <w:pPr>
        <w:pStyle w:val="ac"/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2171F">
        <w:rPr>
          <w:rStyle w:val="af9"/>
          <w:rFonts w:ascii="Arial" w:hAnsi="Arial" w:cs="Arial"/>
          <w:sz w:val="22"/>
          <w:szCs w:val="22"/>
        </w:rPr>
        <w:footnoteRef/>
      </w:r>
      <w:r w:rsidRPr="00A2171F">
        <w:rPr>
          <w:rFonts w:ascii="Arial" w:hAnsi="Arial" w:cs="Arial"/>
          <w:sz w:val="22"/>
          <w:szCs w:val="22"/>
        </w:rPr>
        <w:t xml:space="preserve"> «В РФ требования к первичным референтным методикам измерений, референтным методикам измерений и аттестованным методикам измерений регламентированы Приказом Минпромторга от 15 декабря 2015 г. № 4091 «Об утверждении Порядка аттестации первичных референтных методик (методов) измерений, референтных методик (методов) измерений и методик (методов) измерений и их применения»</w:t>
      </w:r>
    </w:p>
  </w:footnote>
  <w:footnote w:id="2">
    <w:p w14:paraId="5DA7639E" w14:textId="2D546301" w:rsidR="00604FB2" w:rsidRPr="00A2171F" w:rsidRDefault="00604FB2" w:rsidP="00EC59D7">
      <w:pPr>
        <w:pStyle w:val="ac"/>
        <w:spacing w:after="0" w:line="24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A2171F">
        <w:rPr>
          <w:rStyle w:val="af9"/>
          <w:rFonts w:ascii="Arial" w:hAnsi="Arial" w:cs="Arial"/>
          <w:sz w:val="22"/>
          <w:szCs w:val="22"/>
        </w:rPr>
        <w:footnoteRef/>
      </w:r>
      <w:r w:rsidRPr="00A2171F">
        <w:rPr>
          <w:rFonts w:ascii="Arial" w:hAnsi="Arial" w:cs="Arial"/>
          <w:sz w:val="22"/>
          <w:szCs w:val="22"/>
        </w:rPr>
        <w:t xml:space="preserve"> «Необходимо разграничивать термины «стандартный образец» и «сертифицированный стандартный образец». Термин стандартный образец» применяется как родовое понятие. Подробнее см. ГОСТ </w:t>
      </w:r>
      <w:r w:rsidRPr="00A2171F">
        <w:rPr>
          <w:rFonts w:ascii="Arial" w:hAnsi="Arial" w:cs="Arial"/>
          <w:sz w:val="22"/>
          <w:szCs w:val="22"/>
          <w:lang w:val="en-US"/>
        </w:rPr>
        <w:t>ISO</w:t>
      </w:r>
      <w:r w:rsidRPr="00A2171F">
        <w:rPr>
          <w:rFonts w:ascii="Arial" w:hAnsi="Arial" w:cs="Arial"/>
          <w:sz w:val="22"/>
          <w:szCs w:val="22"/>
        </w:rPr>
        <w:t xml:space="preserve"> </w:t>
      </w:r>
      <w:r w:rsidRPr="00A2171F">
        <w:rPr>
          <w:rFonts w:ascii="Arial" w:hAnsi="Arial" w:cs="Arial"/>
          <w:sz w:val="22"/>
          <w:szCs w:val="22"/>
          <w:lang w:val="en-US"/>
        </w:rPr>
        <w:t>Guide</w:t>
      </w:r>
      <w:r w:rsidRPr="00A2171F">
        <w:rPr>
          <w:rFonts w:ascii="Arial" w:hAnsi="Arial" w:cs="Arial"/>
          <w:sz w:val="22"/>
          <w:szCs w:val="22"/>
        </w:rPr>
        <w:t xml:space="preserve"> 30-2019 «Стандартные образцы. Некоторые термины и определения»</w:t>
      </w:r>
    </w:p>
  </w:footnote>
  <w:footnote w:id="3">
    <w:p w14:paraId="6B8C2AC4" w14:textId="15A4D726" w:rsidR="00604FB2" w:rsidRPr="0048587A" w:rsidRDefault="00604FB2" w:rsidP="0048587A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2"/>
        </w:rPr>
      </w:pPr>
      <w:r w:rsidRPr="0048587A">
        <w:rPr>
          <w:rStyle w:val="af9"/>
          <w:rFonts w:ascii="Arial" w:hAnsi="Arial" w:cs="Arial"/>
          <w:sz w:val="22"/>
        </w:rPr>
        <w:footnoteRef/>
      </w:r>
      <w:r w:rsidRPr="0048587A">
        <w:rPr>
          <w:rFonts w:ascii="Arial" w:hAnsi="Arial" w:cs="Arial"/>
          <w:sz w:val="22"/>
        </w:rPr>
        <w:t xml:space="preserve"> Руководство ISO/IEC Guide 99-12:2007 (</w:t>
      </w:r>
      <w:r w:rsidRPr="0048587A">
        <w:rPr>
          <w:rFonts w:ascii="Arial" w:hAnsi="Arial" w:cs="Arial"/>
          <w:sz w:val="22"/>
          <w:lang w:val="en-US"/>
        </w:rPr>
        <w:t>VIM</w:t>
      </w:r>
      <w:r w:rsidRPr="0048587A">
        <w:rPr>
          <w:rFonts w:ascii="Arial" w:hAnsi="Arial" w:cs="Arial"/>
          <w:sz w:val="22"/>
        </w:rPr>
        <w:t xml:space="preserve"> 3) заменило термин "специфичность" термином</w:t>
      </w:r>
      <w:r>
        <w:rPr>
          <w:rFonts w:ascii="Arial" w:hAnsi="Arial" w:cs="Arial"/>
          <w:sz w:val="22"/>
        </w:rPr>
        <w:t xml:space="preserve"> </w:t>
      </w:r>
      <w:r w:rsidRPr="0048587A">
        <w:rPr>
          <w:rFonts w:ascii="Arial" w:hAnsi="Arial" w:cs="Arial"/>
          <w:sz w:val="22"/>
        </w:rPr>
        <w:t>"селективность" (избирательность), термин "аналитическая специфичность" сохранен в ИСО 18113, поскольку он является предпочтительным термином при маркировке медицинских изделий для диагностики</w:t>
      </w:r>
      <w:r>
        <w:rPr>
          <w:rFonts w:ascii="Arial" w:hAnsi="Arial" w:cs="Arial"/>
          <w:sz w:val="22"/>
        </w:rPr>
        <w:t xml:space="preserve"> </w:t>
      </w:r>
      <w:r w:rsidRPr="0048587A">
        <w:rPr>
          <w:rFonts w:ascii="Arial" w:hAnsi="Arial" w:cs="Arial"/>
          <w:i/>
          <w:iCs/>
          <w:sz w:val="22"/>
        </w:rPr>
        <w:t>in vitro</w:t>
      </w:r>
      <w:r w:rsidRPr="0048587A">
        <w:rPr>
          <w:rFonts w:ascii="Arial" w:hAnsi="Arial" w:cs="Arial"/>
          <w:sz w:val="22"/>
        </w:rPr>
        <w:t>.</w:t>
      </w:r>
    </w:p>
  </w:footnote>
  <w:footnote w:id="4">
    <w:p w14:paraId="7D6C9866" w14:textId="78A7D84B" w:rsidR="00604FB2" w:rsidRDefault="00604FB2" w:rsidP="0048587A">
      <w:pPr>
        <w:pStyle w:val="ac"/>
        <w:spacing w:after="0" w:line="240" w:lineRule="auto"/>
        <w:ind w:firstLine="709"/>
        <w:jc w:val="both"/>
      </w:pPr>
      <w:r w:rsidRPr="0048587A">
        <w:rPr>
          <w:rStyle w:val="af9"/>
          <w:rFonts w:ascii="Arial" w:hAnsi="Arial" w:cs="Arial"/>
          <w:sz w:val="22"/>
        </w:rPr>
        <w:footnoteRef/>
      </w:r>
      <w:r w:rsidRPr="0048587A">
        <w:rPr>
          <w:rFonts w:ascii="Arial" w:hAnsi="Arial" w:cs="Arial"/>
          <w:sz w:val="22"/>
        </w:rPr>
        <w:t xml:space="preserve"> Выброс – результат измерения, существенно отличающийся от других значений выборки (ГОСТ Р ИСО 16269-4-2017)</w:t>
      </w:r>
    </w:p>
  </w:footnote>
  <w:footnote w:id="5">
    <w:p w14:paraId="5934DE04" w14:textId="47D2CB9B" w:rsidR="0046767A" w:rsidRPr="00B643E6" w:rsidRDefault="0046767A">
      <w:pPr>
        <w:pStyle w:val="ac"/>
        <w:rPr>
          <w:rFonts w:ascii="Arial" w:hAnsi="Arial" w:cs="Arial"/>
        </w:rPr>
      </w:pPr>
      <w:r w:rsidRPr="00B643E6">
        <w:rPr>
          <w:rStyle w:val="af9"/>
          <w:rFonts w:ascii="Arial" w:hAnsi="Arial" w:cs="Arial"/>
        </w:rPr>
        <w:footnoteRef/>
      </w:r>
      <w:r w:rsidRPr="00B643E6">
        <w:rPr>
          <w:rFonts w:ascii="Arial" w:hAnsi="Arial" w:cs="Arial"/>
        </w:rPr>
        <w:t xml:space="preserve"> </w:t>
      </w:r>
      <w:r w:rsidR="00B643E6" w:rsidRPr="00B643E6">
        <w:rPr>
          <w:rFonts w:ascii="Arial" w:hAnsi="Arial" w:cs="Arial"/>
        </w:rPr>
        <w:t>И</w:t>
      </w:r>
      <w:r w:rsidR="00B643E6" w:rsidRPr="00B643E6">
        <w:rPr>
          <w:rFonts w:ascii="Arial" w:hAnsi="Arial" w:cs="Arial"/>
          <w:bCs/>
        </w:rPr>
        <w:t>нструмент для диагностики</w:t>
      </w:r>
      <w:r w:rsidR="00B643E6" w:rsidRPr="00B643E6">
        <w:rPr>
          <w:rFonts w:ascii="Arial" w:hAnsi="Arial" w:cs="Arial"/>
        </w:rPr>
        <w:t xml:space="preserve"> </w:t>
      </w:r>
      <w:r w:rsidR="00B643E6" w:rsidRPr="00B643E6">
        <w:rPr>
          <w:rFonts w:ascii="Arial" w:hAnsi="Arial" w:cs="Arial"/>
          <w:bCs/>
          <w:i/>
          <w:iCs/>
        </w:rPr>
        <w:t>in vitro</w:t>
      </w:r>
      <w:r w:rsidR="00B643E6">
        <w:rPr>
          <w:rFonts w:ascii="Arial" w:hAnsi="Arial" w:cs="Arial"/>
          <w:bCs/>
          <w:i/>
          <w:iCs/>
        </w:rPr>
        <w:t>. Р</w:t>
      </w:r>
      <w:r w:rsidR="00B643E6" w:rsidRPr="00B643E6">
        <w:rPr>
          <w:rFonts w:ascii="Arial" w:hAnsi="Arial" w:cs="Arial"/>
          <w:bCs/>
        </w:rPr>
        <w:t>еагент для диагностики</w:t>
      </w:r>
      <w:r w:rsidR="00B643E6" w:rsidRPr="00B643E6">
        <w:rPr>
          <w:rFonts w:ascii="Arial" w:hAnsi="Arial" w:cs="Arial"/>
        </w:rPr>
        <w:t xml:space="preserve"> </w:t>
      </w:r>
      <w:r w:rsidR="00B643E6" w:rsidRPr="00B643E6">
        <w:rPr>
          <w:rFonts w:ascii="Arial" w:hAnsi="Arial" w:cs="Arial"/>
          <w:bCs/>
          <w:i/>
          <w:iCs/>
        </w:rPr>
        <w:t xml:space="preserve">in vitro </w:t>
      </w:r>
      <w:r w:rsidR="00B643E6" w:rsidRPr="00B643E6">
        <w:rPr>
          <w:rFonts w:ascii="Arial" w:hAnsi="Arial" w:cs="Arial"/>
          <w:bCs/>
          <w:iCs/>
        </w:rPr>
        <w:t>[</w:t>
      </w:r>
      <w:r w:rsidR="00B643E6">
        <w:rPr>
          <w:rFonts w:ascii="Arial" w:hAnsi="Arial" w:cs="Arial"/>
          <w:bCs/>
          <w:iCs/>
        </w:rPr>
        <w:t xml:space="preserve">ИСТОЧНИК ГОСТ Р ИСО 18113 -1-2015 3.26 и </w:t>
      </w:r>
      <w:r w:rsidR="00B643E6" w:rsidRPr="00B643E6">
        <w:rPr>
          <w:rFonts w:ascii="Arial" w:hAnsi="Arial" w:cs="Arial"/>
        </w:rPr>
        <w:t>3.28]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1787A" w14:textId="77777777" w:rsidR="00604FB2" w:rsidRDefault="00604FB2" w:rsidP="00512387">
    <w:pPr>
      <w:tabs>
        <w:tab w:val="center" w:pos="4677"/>
        <w:tab w:val="right" w:pos="9355"/>
      </w:tabs>
      <w:suppressAutoHyphens w:val="0"/>
      <w:spacing w:after="0" w:line="480" w:lineRule="auto"/>
      <w:rPr>
        <w:rFonts w:ascii="Arial" w:eastAsia="Calibri" w:hAnsi="Arial" w:cs="Arial"/>
        <w:b/>
        <w:lang w:eastAsia="en-US"/>
      </w:rPr>
    </w:pPr>
  </w:p>
  <w:p w14:paraId="1907C9BF" w14:textId="77777777" w:rsidR="00604FB2" w:rsidRPr="00054E04" w:rsidRDefault="00604FB2" w:rsidP="00BB65D1">
    <w:pPr>
      <w:tabs>
        <w:tab w:val="center" w:pos="4677"/>
        <w:tab w:val="right" w:pos="9355"/>
      </w:tabs>
      <w:suppressAutoHyphens w:val="0"/>
      <w:spacing w:after="0" w:line="240" w:lineRule="auto"/>
      <w:rPr>
        <w:rFonts w:ascii="Arial" w:eastAsia="Calibri" w:hAnsi="Arial" w:cs="Arial"/>
        <w:b/>
        <w:lang w:eastAsia="en-US"/>
      </w:rPr>
    </w:pPr>
    <w:r w:rsidRPr="00054E04">
      <w:rPr>
        <w:rFonts w:ascii="Arial" w:eastAsia="Calibri" w:hAnsi="Arial" w:cs="Arial"/>
        <w:b/>
        <w:lang w:eastAsia="en-US"/>
      </w:rPr>
      <w:t xml:space="preserve">ГОСТ Р ИСО </w:t>
    </w:r>
    <w:r>
      <w:rPr>
        <w:rFonts w:ascii="Arial" w:eastAsia="Calibri" w:hAnsi="Arial" w:cs="Arial"/>
        <w:b/>
        <w:lang w:eastAsia="en-US"/>
      </w:rPr>
      <w:t>21151</w:t>
    </w:r>
    <w:r w:rsidRPr="00054E04">
      <w:rPr>
        <w:rFonts w:ascii="Arial" w:eastAsia="Calibri" w:hAnsi="Arial" w:cs="Arial"/>
        <w:b/>
        <w:lang w:eastAsia="en-US"/>
      </w:rPr>
      <w:t>–202Х</w:t>
    </w:r>
  </w:p>
  <w:p w14:paraId="5AD36DAA" w14:textId="77777777" w:rsidR="00604FB2" w:rsidRDefault="00604FB2" w:rsidP="00DC4C3D">
    <w:pPr>
      <w:tabs>
        <w:tab w:val="center" w:pos="4677"/>
        <w:tab w:val="right" w:pos="9355"/>
      </w:tabs>
      <w:suppressAutoHyphens w:val="0"/>
      <w:spacing w:after="0" w:line="360" w:lineRule="auto"/>
      <w:rPr>
        <w:rFonts w:ascii="Arial" w:eastAsia="Calibri" w:hAnsi="Arial" w:cs="Arial"/>
        <w:i/>
        <w:szCs w:val="22"/>
        <w:lang w:eastAsia="en-US"/>
      </w:rPr>
    </w:pPr>
    <w:r w:rsidRPr="00054E04">
      <w:rPr>
        <w:rFonts w:ascii="Arial" w:eastAsia="Calibri" w:hAnsi="Arial" w:cs="Arial"/>
        <w:i/>
        <w:szCs w:val="22"/>
        <w:lang w:eastAsia="en-US"/>
      </w:rPr>
      <w:t xml:space="preserve">(проект, </w:t>
    </w:r>
    <w:r>
      <w:rPr>
        <w:rFonts w:ascii="Arial" w:eastAsia="Calibri" w:hAnsi="Arial" w:cs="Arial"/>
        <w:i/>
        <w:szCs w:val="22"/>
        <w:lang w:eastAsia="en-US"/>
      </w:rPr>
      <w:t>первая</w:t>
    </w:r>
    <w:r w:rsidRPr="00054E04">
      <w:rPr>
        <w:rFonts w:ascii="Arial" w:eastAsia="Calibri" w:hAnsi="Arial" w:cs="Arial"/>
        <w:i/>
        <w:szCs w:val="22"/>
        <w:lang w:eastAsia="en-US"/>
      </w:rPr>
      <w:t xml:space="preserve"> редакция)</w:t>
    </w:r>
    <w:r>
      <w:rPr>
        <w:rFonts w:ascii="Arial" w:eastAsia="Calibri" w:hAnsi="Arial" w:cs="Arial"/>
        <w:i/>
        <w:szCs w:val="22"/>
        <w:lang w:eastAsia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01093" w14:textId="77777777" w:rsidR="00604FB2" w:rsidRDefault="00604FB2" w:rsidP="00512387">
    <w:pPr>
      <w:tabs>
        <w:tab w:val="center" w:pos="4677"/>
        <w:tab w:val="right" w:pos="9355"/>
      </w:tabs>
      <w:suppressAutoHyphens w:val="0"/>
      <w:spacing w:after="0" w:line="480" w:lineRule="auto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lang w:eastAsia="en-US"/>
      </w:rPr>
      <w:tab/>
    </w:r>
    <w:r>
      <w:rPr>
        <w:rFonts w:ascii="Arial" w:eastAsia="Calibri" w:hAnsi="Arial" w:cs="Arial"/>
        <w:b/>
        <w:lang w:eastAsia="en-US"/>
      </w:rPr>
      <w:tab/>
    </w:r>
  </w:p>
  <w:p w14:paraId="3FD8C5EC" w14:textId="77777777" w:rsidR="00604FB2" w:rsidRDefault="00604FB2" w:rsidP="00BB65D1">
    <w:pPr>
      <w:tabs>
        <w:tab w:val="center" w:pos="4677"/>
        <w:tab w:val="right" w:pos="9355"/>
      </w:tabs>
      <w:suppressAutoHyphens w:val="0"/>
      <w:spacing w:after="0" w:line="240" w:lineRule="auto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lang w:eastAsia="en-US"/>
      </w:rPr>
      <w:tab/>
    </w:r>
    <w:r>
      <w:rPr>
        <w:rFonts w:ascii="Arial" w:eastAsia="Calibri" w:hAnsi="Arial" w:cs="Arial"/>
        <w:b/>
        <w:lang w:eastAsia="en-US"/>
      </w:rPr>
      <w:tab/>
      <w:t>ГОСТ Р ИСО 21151–202Х</w:t>
    </w:r>
  </w:p>
  <w:p w14:paraId="48FEA660" w14:textId="0C35C39D" w:rsidR="00604FB2" w:rsidRDefault="00604FB2" w:rsidP="00BB65D1">
    <w:pPr>
      <w:tabs>
        <w:tab w:val="center" w:pos="4677"/>
        <w:tab w:val="right" w:pos="9355"/>
      </w:tabs>
      <w:suppressAutoHyphens w:val="0"/>
      <w:spacing w:after="0" w:line="360" w:lineRule="auto"/>
      <w:rPr>
        <w:rFonts w:ascii="Arial" w:eastAsia="Calibri" w:hAnsi="Arial" w:cs="Arial"/>
        <w:i/>
        <w:szCs w:val="22"/>
        <w:lang w:eastAsia="en-US"/>
      </w:rPr>
    </w:pPr>
    <w:r>
      <w:rPr>
        <w:rFonts w:ascii="Arial" w:eastAsia="Calibri" w:hAnsi="Arial" w:cs="Arial"/>
        <w:i/>
        <w:szCs w:val="22"/>
        <w:lang w:eastAsia="en-US"/>
      </w:rPr>
      <w:tab/>
    </w:r>
    <w:r>
      <w:rPr>
        <w:rFonts w:ascii="Arial" w:eastAsia="Calibri" w:hAnsi="Arial" w:cs="Arial"/>
        <w:i/>
        <w:szCs w:val="22"/>
        <w:lang w:eastAsia="en-US"/>
      </w:rPr>
      <w:tab/>
      <w:t>(проект, первая редакция)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DC170" w14:textId="77777777" w:rsidR="00604FB2" w:rsidRDefault="00604FB2">
    <w:pPr>
      <w:tabs>
        <w:tab w:val="center" w:pos="4677"/>
        <w:tab w:val="right" w:pos="9355"/>
      </w:tabs>
      <w:suppressAutoHyphens w:val="0"/>
      <w:rPr>
        <w:rFonts w:ascii="Arial" w:eastAsia="Calibri" w:hAnsi="Arial" w:cs="Arial"/>
        <w:b/>
        <w:lang w:eastAsia="en-US"/>
      </w:rPr>
    </w:pPr>
  </w:p>
  <w:p w14:paraId="5EC2C153" w14:textId="77777777" w:rsidR="00604FB2" w:rsidRPr="00054E04" w:rsidRDefault="00604FB2" w:rsidP="00BB65D1">
    <w:pPr>
      <w:tabs>
        <w:tab w:val="center" w:pos="4677"/>
        <w:tab w:val="right" w:pos="9355"/>
      </w:tabs>
      <w:suppressAutoHyphens w:val="0"/>
      <w:spacing w:after="0" w:line="240" w:lineRule="auto"/>
      <w:rPr>
        <w:rFonts w:ascii="Arial" w:eastAsia="Calibri" w:hAnsi="Arial" w:cs="Arial"/>
        <w:b/>
        <w:lang w:eastAsia="en-US"/>
      </w:rPr>
    </w:pPr>
    <w:r w:rsidRPr="00054E04">
      <w:rPr>
        <w:rFonts w:ascii="Arial" w:eastAsia="Calibri" w:hAnsi="Arial" w:cs="Arial"/>
        <w:b/>
        <w:lang w:eastAsia="en-US"/>
      </w:rPr>
      <w:t xml:space="preserve">ГОСТ Р ИСО </w:t>
    </w:r>
    <w:r>
      <w:rPr>
        <w:rFonts w:ascii="Arial" w:eastAsia="Calibri" w:hAnsi="Arial" w:cs="Arial"/>
        <w:b/>
        <w:lang w:eastAsia="en-US"/>
      </w:rPr>
      <w:t>21151</w:t>
    </w:r>
    <w:r w:rsidRPr="00054E04">
      <w:rPr>
        <w:rFonts w:ascii="Arial" w:eastAsia="Calibri" w:hAnsi="Arial" w:cs="Arial"/>
        <w:b/>
        <w:lang w:eastAsia="en-US"/>
      </w:rPr>
      <w:t>–202Х</w:t>
    </w:r>
  </w:p>
  <w:p w14:paraId="707F6C9C" w14:textId="77777777" w:rsidR="00604FB2" w:rsidRDefault="00604FB2" w:rsidP="003E536D">
    <w:pPr>
      <w:tabs>
        <w:tab w:val="center" w:pos="4677"/>
        <w:tab w:val="right" w:pos="9355"/>
      </w:tabs>
      <w:suppressAutoHyphens w:val="0"/>
      <w:spacing w:after="120" w:line="360" w:lineRule="auto"/>
      <w:rPr>
        <w:rFonts w:ascii="Arial" w:eastAsia="Calibri" w:hAnsi="Arial" w:cs="Arial"/>
        <w:i/>
        <w:szCs w:val="22"/>
        <w:lang w:eastAsia="en-US"/>
      </w:rPr>
    </w:pPr>
    <w:r w:rsidRPr="00054E04">
      <w:rPr>
        <w:rFonts w:ascii="Arial" w:eastAsia="Calibri" w:hAnsi="Arial" w:cs="Arial"/>
        <w:i/>
        <w:szCs w:val="22"/>
        <w:lang w:eastAsia="en-US"/>
      </w:rPr>
      <w:t xml:space="preserve">(проект, </w:t>
    </w:r>
    <w:r>
      <w:rPr>
        <w:rFonts w:ascii="Arial" w:eastAsia="Calibri" w:hAnsi="Arial" w:cs="Arial"/>
        <w:i/>
        <w:szCs w:val="22"/>
        <w:lang w:eastAsia="en-US"/>
      </w:rPr>
      <w:t>первая</w:t>
    </w:r>
    <w:r w:rsidRPr="00054E04">
      <w:rPr>
        <w:rFonts w:ascii="Arial" w:eastAsia="Calibri" w:hAnsi="Arial" w:cs="Arial"/>
        <w:i/>
        <w:szCs w:val="22"/>
        <w:lang w:eastAsia="en-US"/>
      </w:rPr>
      <w:t xml:space="preserve"> редакция)</w:t>
    </w:r>
    <w:r>
      <w:rPr>
        <w:rFonts w:ascii="Arial" w:eastAsia="Calibri" w:hAnsi="Arial" w:cs="Arial"/>
        <w:i/>
        <w:szCs w:val="22"/>
        <w:lang w:eastAsia="en-US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FA499" w14:textId="77777777" w:rsidR="00604FB2" w:rsidRDefault="00604FB2">
    <w:pPr>
      <w:tabs>
        <w:tab w:val="center" w:pos="4677"/>
        <w:tab w:val="right" w:pos="9355"/>
      </w:tabs>
      <w:suppressAutoHyphens w:val="0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lang w:eastAsia="en-US"/>
      </w:rPr>
      <w:tab/>
    </w:r>
    <w:r>
      <w:rPr>
        <w:rFonts w:ascii="Arial" w:eastAsia="Calibri" w:hAnsi="Arial" w:cs="Arial"/>
        <w:b/>
        <w:lang w:eastAsia="en-US"/>
      </w:rPr>
      <w:tab/>
    </w:r>
  </w:p>
  <w:p w14:paraId="6A5A2F70" w14:textId="77777777" w:rsidR="00604FB2" w:rsidRDefault="00604FB2" w:rsidP="00BB65D1">
    <w:pPr>
      <w:tabs>
        <w:tab w:val="center" w:pos="4677"/>
        <w:tab w:val="right" w:pos="9355"/>
      </w:tabs>
      <w:suppressAutoHyphens w:val="0"/>
      <w:spacing w:after="0" w:line="240" w:lineRule="auto"/>
      <w:rPr>
        <w:rFonts w:ascii="Arial" w:eastAsia="Calibri" w:hAnsi="Arial" w:cs="Arial"/>
        <w:b/>
        <w:lang w:eastAsia="en-US"/>
      </w:rPr>
    </w:pPr>
    <w:r>
      <w:rPr>
        <w:rFonts w:ascii="Arial" w:eastAsia="Calibri" w:hAnsi="Arial" w:cs="Arial"/>
        <w:b/>
        <w:lang w:eastAsia="en-US"/>
      </w:rPr>
      <w:tab/>
    </w:r>
    <w:r>
      <w:rPr>
        <w:rFonts w:ascii="Arial" w:eastAsia="Calibri" w:hAnsi="Arial" w:cs="Arial"/>
        <w:b/>
        <w:lang w:eastAsia="en-US"/>
      </w:rPr>
      <w:tab/>
      <w:t>ГОСТ Р ИСО 21151–202Х</w:t>
    </w:r>
  </w:p>
  <w:p w14:paraId="20DABBD3" w14:textId="77777777" w:rsidR="00604FB2" w:rsidRDefault="00604FB2" w:rsidP="003E536D">
    <w:pPr>
      <w:tabs>
        <w:tab w:val="center" w:pos="4677"/>
        <w:tab w:val="right" w:pos="9355"/>
      </w:tabs>
      <w:suppressAutoHyphens w:val="0"/>
      <w:spacing w:after="120" w:line="360" w:lineRule="auto"/>
      <w:rPr>
        <w:rFonts w:ascii="Arial" w:eastAsia="Calibri" w:hAnsi="Arial" w:cs="Arial"/>
        <w:i/>
        <w:szCs w:val="22"/>
        <w:lang w:eastAsia="en-US"/>
      </w:rPr>
    </w:pPr>
    <w:r>
      <w:rPr>
        <w:rFonts w:ascii="Arial" w:eastAsia="Calibri" w:hAnsi="Arial" w:cs="Arial"/>
        <w:i/>
        <w:szCs w:val="22"/>
        <w:lang w:eastAsia="en-US"/>
      </w:rPr>
      <w:tab/>
    </w:r>
    <w:r>
      <w:rPr>
        <w:rFonts w:ascii="Arial" w:eastAsia="Calibri" w:hAnsi="Arial" w:cs="Arial"/>
        <w:i/>
        <w:szCs w:val="22"/>
        <w:lang w:eastAsia="en-US"/>
      </w:rPr>
      <w:tab/>
      <w:t>(проект, первая редакция)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D79E2" w14:textId="77777777" w:rsidR="00604FB2" w:rsidRDefault="00604FB2">
    <w:pPr>
      <w:pStyle w:val="ad"/>
    </w:pPr>
  </w:p>
  <w:p w14:paraId="6C39BCAD" w14:textId="77777777" w:rsidR="00604FB2" w:rsidRPr="001000A6" w:rsidRDefault="00604FB2" w:rsidP="001000A6">
    <w:pPr>
      <w:tabs>
        <w:tab w:val="center" w:pos="4677"/>
        <w:tab w:val="right" w:pos="9355"/>
      </w:tabs>
      <w:suppressAutoHyphens w:val="0"/>
      <w:spacing w:after="0" w:line="240" w:lineRule="auto"/>
      <w:rPr>
        <w:rFonts w:ascii="Arial" w:eastAsia="Calibri" w:hAnsi="Arial" w:cs="Arial"/>
        <w:b/>
        <w:sz w:val="28"/>
        <w:szCs w:val="28"/>
        <w:lang w:eastAsia="en-US"/>
      </w:rPr>
    </w:pPr>
    <w:r w:rsidRPr="001000A6">
      <w:rPr>
        <w:rFonts w:ascii="Arial" w:eastAsia="Calibri" w:hAnsi="Arial" w:cs="Arial"/>
        <w:b/>
        <w:sz w:val="28"/>
        <w:szCs w:val="28"/>
        <w:lang w:eastAsia="en-US"/>
      </w:rPr>
      <w:tab/>
    </w:r>
    <w:r w:rsidRPr="001000A6">
      <w:rPr>
        <w:rFonts w:ascii="Arial" w:eastAsia="Calibri" w:hAnsi="Arial" w:cs="Arial"/>
        <w:b/>
        <w:sz w:val="28"/>
        <w:szCs w:val="28"/>
        <w:lang w:eastAsia="en-US"/>
      </w:rPr>
      <w:tab/>
    </w:r>
    <w:r w:rsidRPr="00906A1D">
      <w:rPr>
        <w:rFonts w:ascii="Arial" w:eastAsia="Calibri" w:hAnsi="Arial" w:cs="Arial"/>
        <w:b/>
        <w:sz w:val="28"/>
        <w:szCs w:val="28"/>
        <w:lang w:eastAsia="en-US"/>
      </w:rPr>
      <w:t>ГОСТ Р ИСО 21151–202Х</w:t>
    </w:r>
  </w:p>
  <w:p w14:paraId="19CF9883" w14:textId="3ED61CFF" w:rsidR="00604FB2" w:rsidRDefault="00604FB2" w:rsidP="004B5A5D">
    <w:pPr>
      <w:tabs>
        <w:tab w:val="center" w:pos="4677"/>
        <w:tab w:val="right" w:pos="9355"/>
      </w:tabs>
      <w:suppressAutoHyphens w:val="0"/>
    </w:pPr>
    <w:r>
      <w:rPr>
        <w:rFonts w:ascii="Arial" w:eastAsia="Calibri" w:hAnsi="Arial" w:cs="Arial"/>
        <w:i/>
        <w:szCs w:val="22"/>
        <w:lang w:eastAsia="en-US"/>
      </w:rPr>
      <w:tab/>
      <w:t xml:space="preserve">                                                                                   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8A8C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DC355C"/>
    <w:multiLevelType w:val="hybridMultilevel"/>
    <w:tmpl w:val="C29C6A3A"/>
    <w:lvl w:ilvl="0" w:tplc="930A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81F6"/>
    <w:multiLevelType w:val="multilevel"/>
    <w:tmpl w:val="BD1A31F8"/>
    <w:lvl w:ilvl="0">
      <w:start w:val="1"/>
      <w:numFmt w:val="bullet"/>
      <w:lvlText w:val="•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88220E0"/>
    <w:multiLevelType w:val="hybridMultilevel"/>
    <w:tmpl w:val="456A7672"/>
    <w:lvl w:ilvl="0" w:tplc="668C7A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AB888"/>
    <w:multiLevelType w:val="multilevel"/>
    <w:tmpl w:val="28026092"/>
    <w:lvl w:ilvl="0">
      <w:start w:val="1"/>
      <w:numFmt w:val="decimal"/>
      <w:lvlText w:val="[%1]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/>
        <w:strike w:val="0"/>
        <w:color w:val="231F2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10FB25BB"/>
    <w:multiLevelType w:val="hybridMultilevel"/>
    <w:tmpl w:val="67D6F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34F1"/>
    <w:multiLevelType w:val="hybridMultilevel"/>
    <w:tmpl w:val="019AC6CC"/>
    <w:lvl w:ilvl="0" w:tplc="944A4A6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69AC7"/>
    <w:multiLevelType w:val="multilevel"/>
    <w:tmpl w:val="2F82EB60"/>
    <w:lvl w:ilvl="0">
      <w:start w:val="1"/>
      <w:numFmt w:val="bullet"/>
      <w:lvlText w:val="•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23BA8DFA"/>
    <w:multiLevelType w:val="multilevel"/>
    <w:tmpl w:val="8C50621E"/>
    <w:lvl w:ilvl="0">
      <w:start w:val="1"/>
      <w:numFmt w:val="bullet"/>
      <w:lvlText w:val="•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28811D33"/>
    <w:multiLevelType w:val="multilevel"/>
    <w:tmpl w:val="C1E04A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5" w:hanging="645"/>
      </w:pPr>
      <w:rPr>
        <w:rFonts w:hint="default"/>
        <w:color w:val="231F2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231F20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color w:val="231F2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31F20"/>
      </w:rPr>
    </w:lvl>
  </w:abstractNum>
  <w:abstractNum w:abstractNumId="10">
    <w:nsid w:val="40622C31"/>
    <w:multiLevelType w:val="multilevel"/>
    <w:tmpl w:val="40622C31"/>
    <w:lvl w:ilvl="0">
      <w:start w:val="1"/>
      <w:numFmt w:val="decimal"/>
      <w:lvlText w:val="%1"/>
      <w:lvlJc w:val="left"/>
      <w:pPr>
        <w:ind w:left="0" w:firstLine="720"/>
      </w:pPr>
    </w:lvl>
    <w:lvl w:ilvl="1">
      <w:start w:val="6"/>
      <w:numFmt w:val="decimal"/>
      <w:lvlText w:val="%1.%2"/>
      <w:lvlJc w:val="left"/>
      <w:pPr>
        <w:ind w:left="1425" w:hanging="705"/>
      </w:pPr>
      <w:rPr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11">
    <w:nsid w:val="51025C2D"/>
    <w:multiLevelType w:val="multilevel"/>
    <w:tmpl w:val="FCDC2A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4"/>
        <w:szCs w:val="1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2">
    <w:nsid w:val="73624CD6"/>
    <w:multiLevelType w:val="hybridMultilevel"/>
    <w:tmpl w:val="B9A8E280"/>
    <w:lvl w:ilvl="0" w:tplc="6A4C4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26330"/>
    <w:multiLevelType w:val="multilevel"/>
    <w:tmpl w:val="000000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4">
    <w:nsid w:val="7AE61B63"/>
    <w:multiLevelType w:val="hybridMultilevel"/>
    <w:tmpl w:val="B3009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07A29A0">
      <w:start w:val="4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273F6"/>
    <w:multiLevelType w:val="multilevel"/>
    <w:tmpl w:val="57608AA4"/>
    <w:lvl w:ilvl="0">
      <w:start w:val="1"/>
      <w:numFmt w:val="bullet"/>
      <w:lvlText w:val="•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6"/>
        <w:szCs w:val="12"/>
        <w:u w:val="none"/>
        <w:lang w:val="en-US" w:eastAsia="en-US" w:bidi="en-US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"/>
  </w:num>
  <w:num w:numId="5">
    <w:abstractNumId w:val="13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5"/>
  </w:num>
  <w:num w:numId="11">
    <w:abstractNumId w:val="7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  <w:num w:numId="1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ремлева Ольга Николаевна">
    <w15:presenceInfo w15:providerId="AD" w15:userId="S-1-5-21-1113718286-1753292368-219596579-1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CF"/>
    <w:rsid w:val="0000392C"/>
    <w:rsid w:val="00003DAF"/>
    <w:rsid w:val="00004788"/>
    <w:rsid w:val="00007B0E"/>
    <w:rsid w:val="00013E78"/>
    <w:rsid w:val="00017579"/>
    <w:rsid w:val="000217D4"/>
    <w:rsid w:val="00025C2F"/>
    <w:rsid w:val="0003408A"/>
    <w:rsid w:val="000342D1"/>
    <w:rsid w:val="00036776"/>
    <w:rsid w:val="00037521"/>
    <w:rsid w:val="00037B55"/>
    <w:rsid w:val="0004324C"/>
    <w:rsid w:val="000453F8"/>
    <w:rsid w:val="0004654C"/>
    <w:rsid w:val="000479E1"/>
    <w:rsid w:val="0005081C"/>
    <w:rsid w:val="00052408"/>
    <w:rsid w:val="000541B6"/>
    <w:rsid w:val="00054E04"/>
    <w:rsid w:val="00055704"/>
    <w:rsid w:val="00056EC1"/>
    <w:rsid w:val="0006245E"/>
    <w:rsid w:val="000677D9"/>
    <w:rsid w:val="00070C01"/>
    <w:rsid w:val="00072440"/>
    <w:rsid w:val="00072F5D"/>
    <w:rsid w:val="0007463A"/>
    <w:rsid w:val="00076338"/>
    <w:rsid w:val="00084391"/>
    <w:rsid w:val="00090056"/>
    <w:rsid w:val="0009219B"/>
    <w:rsid w:val="0009463C"/>
    <w:rsid w:val="00097C47"/>
    <w:rsid w:val="000A1595"/>
    <w:rsid w:val="000A3AB3"/>
    <w:rsid w:val="000B00EE"/>
    <w:rsid w:val="000B4609"/>
    <w:rsid w:val="000C3589"/>
    <w:rsid w:val="000C3796"/>
    <w:rsid w:val="000C4A70"/>
    <w:rsid w:val="000D31C5"/>
    <w:rsid w:val="000E1824"/>
    <w:rsid w:val="000E3669"/>
    <w:rsid w:val="000F142C"/>
    <w:rsid w:val="001000A6"/>
    <w:rsid w:val="001032F4"/>
    <w:rsid w:val="00103FC7"/>
    <w:rsid w:val="0010499E"/>
    <w:rsid w:val="00104F3E"/>
    <w:rsid w:val="00110318"/>
    <w:rsid w:val="00110E34"/>
    <w:rsid w:val="0011122D"/>
    <w:rsid w:val="0011196F"/>
    <w:rsid w:val="00114B4C"/>
    <w:rsid w:val="00121F6B"/>
    <w:rsid w:val="001220C2"/>
    <w:rsid w:val="001225F3"/>
    <w:rsid w:val="00123172"/>
    <w:rsid w:val="00127B08"/>
    <w:rsid w:val="00127F91"/>
    <w:rsid w:val="00131047"/>
    <w:rsid w:val="00137318"/>
    <w:rsid w:val="001418AD"/>
    <w:rsid w:val="00141FF9"/>
    <w:rsid w:val="001423AD"/>
    <w:rsid w:val="001439A3"/>
    <w:rsid w:val="00147D78"/>
    <w:rsid w:val="00150A71"/>
    <w:rsid w:val="00150F8C"/>
    <w:rsid w:val="001514F8"/>
    <w:rsid w:val="0015614A"/>
    <w:rsid w:val="0016274F"/>
    <w:rsid w:val="001651CE"/>
    <w:rsid w:val="001652DE"/>
    <w:rsid w:val="00167DC6"/>
    <w:rsid w:val="00171FB8"/>
    <w:rsid w:val="001720D3"/>
    <w:rsid w:val="001730A2"/>
    <w:rsid w:val="00173371"/>
    <w:rsid w:val="00183CE2"/>
    <w:rsid w:val="001925EA"/>
    <w:rsid w:val="00192619"/>
    <w:rsid w:val="001A344D"/>
    <w:rsid w:val="001B1F68"/>
    <w:rsid w:val="001B449E"/>
    <w:rsid w:val="001B6214"/>
    <w:rsid w:val="001B7CEA"/>
    <w:rsid w:val="001D3FA0"/>
    <w:rsid w:val="001D40FA"/>
    <w:rsid w:val="001E0F23"/>
    <w:rsid w:val="001F0B19"/>
    <w:rsid w:val="001F18F9"/>
    <w:rsid w:val="00201210"/>
    <w:rsid w:val="002054A9"/>
    <w:rsid w:val="00206204"/>
    <w:rsid w:val="00206773"/>
    <w:rsid w:val="0020680E"/>
    <w:rsid w:val="0021120D"/>
    <w:rsid w:val="002128B1"/>
    <w:rsid w:val="00212C0D"/>
    <w:rsid w:val="00223765"/>
    <w:rsid w:val="00225C8D"/>
    <w:rsid w:val="0022669D"/>
    <w:rsid w:val="002406D4"/>
    <w:rsid w:val="00241E0C"/>
    <w:rsid w:val="002430A5"/>
    <w:rsid w:val="00246D6C"/>
    <w:rsid w:val="00251CCB"/>
    <w:rsid w:val="002546CD"/>
    <w:rsid w:val="00271879"/>
    <w:rsid w:val="002720FB"/>
    <w:rsid w:val="00272728"/>
    <w:rsid w:val="002742F0"/>
    <w:rsid w:val="00274FAA"/>
    <w:rsid w:val="00276CCC"/>
    <w:rsid w:val="00276F27"/>
    <w:rsid w:val="00277D37"/>
    <w:rsid w:val="00282748"/>
    <w:rsid w:val="00283FA4"/>
    <w:rsid w:val="002903BB"/>
    <w:rsid w:val="00290D11"/>
    <w:rsid w:val="0029763C"/>
    <w:rsid w:val="002A292C"/>
    <w:rsid w:val="002A6ED3"/>
    <w:rsid w:val="002B0037"/>
    <w:rsid w:val="002B06BF"/>
    <w:rsid w:val="002B2AAC"/>
    <w:rsid w:val="002B5945"/>
    <w:rsid w:val="002B71D1"/>
    <w:rsid w:val="002B7A93"/>
    <w:rsid w:val="002C60A0"/>
    <w:rsid w:val="002C62F7"/>
    <w:rsid w:val="002D0EED"/>
    <w:rsid w:val="002D497A"/>
    <w:rsid w:val="002E230B"/>
    <w:rsid w:val="002E2756"/>
    <w:rsid w:val="002E60B2"/>
    <w:rsid w:val="002F2012"/>
    <w:rsid w:val="002F3129"/>
    <w:rsid w:val="002F4C93"/>
    <w:rsid w:val="0030078D"/>
    <w:rsid w:val="00310B4A"/>
    <w:rsid w:val="00314CD8"/>
    <w:rsid w:val="003176D3"/>
    <w:rsid w:val="00323A98"/>
    <w:rsid w:val="00327CF2"/>
    <w:rsid w:val="00331543"/>
    <w:rsid w:val="003365DC"/>
    <w:rsid w:val="00340354"/>
    <w:rsid w:val="00342F43"/>
    <w:rsid w:val="00345538"/>
    <w:rsid w:val="00352497"/>
    <w:rsid w:val="00352F7C"/>
    <w:rsid w:val="00356BCD"/>
    <w:rsid w:val="00357508"/>
    <w:rsid w:val="00357E13"/>
    <w:rsid w:val="00366483"/>
    <w:rsid w:val="00367C69"/>
    <w:rsid w:val="003715DD"/>
    <w:rsid w:val="00381C86"/>
    <w:rsid w:val="00383A62"/>
    <w:rsid w:val="00390318"/>
    <w:rsid w:val="00391481"/>
    <w:rsid w:val="003A128A"/>
    <w:rsid w:val="003B6BE4"/>
    <w:rsid w:val="003C50E1"/>
    <w:rsid w:val="003D3DCF"/>
    <w:rsid w:val="003D52D2"/>
    <w:rsid w:val="003D52EA"/>
    <w:rsid w:val="003E1C0F"/>
    <w:rsid w:val="003E1F11"/>
    <w:rsid w:val="003E3242"/>
    <w:rsid w:val="003E536D"/>
    <w:rsid w:val="003E69C8"/>
    <w:rsid w:val="003F11B8"/>
    <w:rsid w:val="003F3441"/>
    <w:rsid w:val="003F4B59"/>
    <w:rsid w:val="003F4F0F"/>
    <w:rsid w:val="003F6273"/>
    <w:rsid w:val="003F6DDC"/>
    <w:rsid w:val="003F7C5F"/>
    <w:rsid w:val="004035C5"/>
    <w:rsid w:val="0040463F"/>
    <w:rsid w:val="004050CC"/>
    <w:rsid w:val="00405D1E"/>
    <w:rsid w:val="00407C20"/>
    <w:rsid w:val="0041211A"/>
    <w:rsid w:val="00414836"/>
    <w:rsid w:val="0041663F"/>
    <w:rsid w:val="00420158"/>
    <w:rsid w:val="00427B68"/>
    <w:rsid w:val="0043102B"/>
    <w:rsid w:val="00433CD1"/>
    <w:rsid w:val="00455A07"/>
    <w:rsid w:val="004617AA"/>
    <w:rsid w:val="00465018"/>
    <w:rsid w:val="004668AA"/>
    <w:rsid w:val="00466B72"/>
    <w:rsid w:val="0046767A"/>
    <w:rsid w:val="00480327"/>
    <w:rsid w:val="00482CBC"/>
    <w:rsid w:val="0048587A"/>
    <w:rsid w:val="00486879"/>
    <w:rsid w:val="004935CF"/>
    <w:rsid w:val="00493BB9"/>
    <w:rsid w:val="00493E03"/>
    <w:rsid w:val="00496938"/>
    <w:rsid w:val="00496A41"/>
    <w:rsid w:val="004A3375"/>
    <w:rsid w:val="004A61E3"/>
    <w:rsid w:val="004A7204"/>
    <w:rsid w:val="004A7317"/>
    <w:rsid w:val="004B3175"/>
    <w:rsid w:val="004B5A5D"/>
    <w:rsid w:val="004B5FF5"/>
    <w:rsid w:val="004C2CE8"/>
    <w:rsid w:val="004C5676"/>
    <w:rsid w:val="004D578A"/>
    <w:rsid w:val="004D5D4D"/>
    <w:rsid w:val="004D7350"/>
    <w:rsid w:val="004E0840"/>
    <w:rsid w:val="004F26EA"/>
    <w:rsid w:val="004F39BF"/>
    <w:rsid w:val="004F51E4"/>
    <w:rsid w:val="004F640F"/>
    <w:rsid w:val="004F77E5"/>
    <w:rsid w:val="00504F45"/>
    <w:rsid w:val="00507936"/>
    <w:rsid w:val="00512387"/>
    <w:rsid w:val="00514D76"/>
    <w:rsid w:val="00516F2C"/>
    <w:rsid w:val="00521018"/>
    <w:rsid w:val="00521367"/>
    <w:rsid w:val="00521490"/>
    <w:rsid w:val="0052273E"/>
    <w:rsid w:val="00525D5D"/>
    <w:rsid w:val="0052758C"/>
    <w:rsid w:val="00531BF7"/>
    <w:rsid w:val="00532D04"/>
    <w:rsid w:val="0053575C"/>
    <w:rsid w:val="005408E6"/>
    <w:rsid w:val="0054433D"/>
    <w:rsid w:val="00546897"/>
    <w:rsid w:val="00547340"/>
    <w:rsid w:val="005478C5"/>
    <w:rsid w:val="00547E7C"/>
    <w:rsid w:val="00550B36"/>
    <w:rsid w:val="005563E0"/>
    <w:rsid w:val="00557AF1"/>
    <w:rsid w:val="00560DF9"/>
    <w:rsid w:val="00562B30"/>
    <w:rsid w:val="005728E9"/>
    <w:rsid w:val="0057365A"/>
    <w:rsid w:val="00581E45"/>
    <w:rsid w:val="0058304D"/>
    <w:rsid w:val="00584C12"/>
    <w:rsid w:val="005863F9"/>
    <w:rsid w:val="005A4C84"/>
    <w:rsid w:val="005B6364"/>
    <w:rsid w:val="005B7190"/>
    <w:rsid w:val="005C0A3B"/>
    <w:rsid w:val="005C1AFE"/>
    <w:rsid w:val="005D196D"/>
    <w:rsid w:val="005D21FD"/>
    <w:rsid w:val="005D531C"/>
    <w:rsid w:val="005E0AC6"/>
    <w:rsid w:val="00604FB2"/>
    <w:rsid w:val="00610A62"/>
    <w:rsid w:val="00616E12"/>
    <w:rsid w:val="006205E9"/>
    <w:rsid w:val="00621FD1"/>
    <w:rsid w:val="00625A2E"/>
    <w:rsid w:val="006301F6"/>
    <w:rsid w:val="006328A0"/>
    <w:rsid w:val="00632B65"/>
    <w:rsid w:val="00633EA9"/>
    <w:rsid w:val="006377F9"/>
    <w:rsid w:val="00637A2D"/>
    <w:rsid w:val="006476A2"/>
    <w:rsid w:val="0065394A"/>
    <w:rsid w:val="006541AC"/>
    <w:rsid w:val="0065751D"/>
    <w:rsid w:val="006630A1"/>
    <w:rsid w:val="006637A2"/>
    <w:rsid w:val="006665EC"/>
    <w:rsid w:val="006716EA"/>
    <w:rsid w:val="006745B7"/>
    <w:rsid w:val="00674B15"/>
    <w:rsid w:val="00676EC6"/>
    <w:rsid w:val="006842CF"/>
    <w:rsid w:val="006B42A8"/>
    <w:rsid w:val="006C0F67"/>
    <w:rsid w:val="006C454C"/>
    <w:rsid w:val="006D1E59"/>
    <w:rsid w:val="006D7A2C"/>
    <w:rsid w:val="006D7FCB"/>
    <w:rsid w:val="006E2633"/>
    <w:rsid w:val="006E43C1"/>
    <w:rsid w:val="006E6D07"/>
    <w:rsid w:val="006F1819"/>
    <w:rsid w:val="006F2F3E"/>
    <w:rsid w:val="006F4393"/>
    <w:rsid w:val="006F4F93"/>
    <w:rsid w:val="006F592E"/>
    <w:rsid w:val="00701E12"/>
    <w:rsid w:val="00707237"/>
    <w:rsid w:val="00722709"/>
    <w:rsid w:val="0072520C"/>
    <w:rsid w:val="007358DC"/>
    <w:rsid w:val="00740614"/>
    <w:rsid w:val="00740A9C"/>
    <w:rsid w:val="0074213E"/>
    <w:rsid w:val="00745BEA"/>
    <w:rsid w:val="00746F06"/>
    <w:rsid w:val="00751911"/>
    <w:rsid w:val="007553CF"/>
    <w:rsid w:val="0076031F"/>
    <w:rsid w:val="0076241B"/>
    <w:rsid w:val="00771388"/>
    <w:rsid w:val="00776250"/>
    <w:rsid w:val="007824BB"/>
    <w:rsid w:val="00783B62"/>
    <w:rsid w:val="00786904"/>
    <w:rsid w:val="00795F94"/>
    <w:rsid w:val="00797176"/>
    <w:rsid w:val="007971DA"/>
    <w:rsid w:val="007A142D"/>
    <w:rsid w:val="007A1583"/>
    <w:rsid w:val="007A29F2"/>
    <w:rsid w:val="007A4C15"/>
    <w:rsid w:val="007B62CE"/>
    <w:rsid w:val="007B7DF0"/>
    <w:rsid w:val="007C7965"/>
    <w:rsid w:val="007D1D87"/>
    <w:rsid w:val="007E7420"/>
    <w:rsid w:val="007F32B0"/>
    <w:rsid w:val="007F4F8B"/>
    <w:rsid w:val="007F7F45"/>
    <w:rsid w:val="008008DD"/>
    <w:rsid w:val="00802EB4"/>
    <w:rsid w:val="008042DF"/>
    <w:rsid w:val="00804363"/>
    <w:rsid w:val="00815708"/>
    <w:rsid w:val="00815F90"/>
    <w:rsid w:val="008161F4"/>
    <w:rsid w:val="00822DEE"/>
    <w:rsid w:val="00840540"/>
    <w:rsid w:val="00845901"/>
    <w:rsid w:val="00847021"/>
    <w:rsid w:val="00850887"/>
    <w:rsid w:val="00853CB2"/>
    <w:rsid w:val="008545F8"/>
    <w:rsid w:val="008552E8"/>
    <w:rsid w:val="00862B47"/>
    <w:rsid w:val="00866277"/>
    <w:rsid w:val="00866C22"/>
    <w:rsid w:val="00866E10"/>
    <w:rsid w:val="00871AB0"/>
    <w:rsid w:val="008724D8"/>
    <w:rsid w:val="00874A51"/>
    <w:rsid w:val="00874B9B"/>
    <w:rsid w:val="008751E4"/>
    <w:rsid w:val="00875F99"/>
    <w:rsid w:val="00881AF9"/>
    <w:rsid w:val="008830BD"/>
    <w:rsid w:val="0089022E"/>
    <w:rsid w:val="008926F0"/>
    <w:rsid w:val="008A0CE8"/>
    <w:rsid w:val="008A20CB"/>
    <w:rsid w:val="008A2F9F"/>
    <w:rsid w:val="008A44EE"/>
    <w:rsid w:val="008A63DA"/>
    <w:rsid w:val="008B384C"/>
    <w:rsid w:val="008B5D06"/>
    <w:rsid w:val="008C1350"/>
    <w:rsid w:val="008C2DC0"/>
    <w:rsid w:val="008C2F49"/>
    <w:rsid w:val="008C6C88"/>
    <w:rsid w:val="008D09F6"/>
    <w:rsid w:val="008D1504"/>
    <w:rsid w:val="008D48CA"/>
    <w:rsid w:val="008D4D7E"/>
    <w:rsid w:val="008D5FBD"/>
    <w:rsid w:val="008E17D7"/>
    <w:rsid w:val="008E6A49"/>
    <w:rsid w:val="008F0648"/>
    <w:rsid w:val="00900A46"/>
    <w:rsid w:val="00901216"/>
    <w:rsid w:val="00901B33"/>
    <w:rsid w:val="009024F2"/>
    <w:rsid w:val="00906A1D"/>
    <w:rsid w:val="0091175B"/>
    <w:rsid w:val="00912112"/>
    <w:rsid w:val="00913ECA"/>
    <w:rsid w:val="00914EC2"/>
    <w:rsid w:val="00915CDD"/>
    <w:rsid w:val="00916DC2"/>
    <w:rsid w:val="00917B9E"/>
    <w:rsid w:val="0092068D"/>
    <w:rsid w:val="00921EB9"/>
    <w:rsid w:val="00923DEE"/>
    <w:rsid w:val="009271E4"/>
    <w:rsid w:val="0093189F"/>
    <w:rsid w:val="00933520"/>
    <w:rsid w:val="00933B75"/>
    <w:rsid w:val="00935F26"/>
    <w:rsid w:val="009375F7"/>
    <w:rsid w:val="00940154"/>
    <w:rsid w:val="00942C94"/>
    <w:rsid w:val="009440DF"/>
    <w:rsid w:val="0094708C"/>
    <w:rsid w:val="00950BB5"/>
    <w:rsid w:val="00953BDA"/>
    <w:rsid w:val="00954487"/>
    <w:rsid w:val="00956F89"/>
    <w:rsid w:val="00961B64"/>
    <w:rsid w:val="00961B77"/>
    <w:rsid w:val="00963E41"/>
    <w:rsid w:val="00964F58"/>
    <w:rsid w:val="00966F12"/>
    <w:rsid w:val="00974D4E"/>
    <w:rsid w:val="00974DF8"/>
    <w:rsid w:val="00986AAB"/>
    <w:rsid w:val="009916F3"/>
    <w:rsid w:val="00996F22"/>
    <w:rsid w:val="009A1620"/>
    <w:rsid w:val="009A1A2E"/>
    <w:rsid w:val="009B3B85"/>
    <w:rsid w:val="009B66D0"/>
    <w:rsid w:val="009B67D7"/>
    <w:rsid w:val="009C053C"/>
    <w:rsid w:val="009C265D"/>
    <w:rsid w:val="009C3896"/>
    <w:rsid w:val="009C649B"/>
    <w:rsid w:val="009D17CE"/>
    <w:rsid w:val="009D282D"/>
    <w:rsid w:val="009E24ED"/>
    <w:rsid w:val="009E5765"/>
    <w:rsid w:val="009E7788"/>
    <w:rsid w:val="009F1625"/>
    <w:rsid w:val="00A0012A"/>
    <w:rsid w:val="00A0664A"/>
    <w:rsid w:val="00A10B57"/>
    <w:rsid w:val="00A10B98"/>
    <w:rsid w:val="00A11C58"/>
    <w:rsid w:val="00A16ED7"/>
    <w:rsid w:val="00A20494"/>
    <w:rsid w:val="00A2171F"/>
    <w:rsid w:val="00A21C6B"/>
    <w:rsid w:val="00A24ED8"/>
    <w:rsid w:val="00A32EC6"/>
    <w:rsid w:val="00A41A94"/>
    <w:rsid w:val="00A441EE"/>
    <w:rsid w:val="00A46B89"/>
    <w:rsid w:val="00A5295B"/>
    <w:rsid w:val="00A61917"/>
    <w:rsid w:val="00A64D5C"/>
    <w:rsid w:val="00A656CC"/>
    <w:rsid w:val="00A6608D"/>
    <w:rsid w:val="00A73166"/>
    <w:rsid w:val="00A755A1"/>
    <w:rsid w:val="00A75CEA"/>
    <w:rsid w:val="00A76132"/>
    <w:rsid w:val="00A83E31"/>
    <w:rsid w:val="00A8684A"/>
    <w:rsid w:val="00A879C2"/>
    <w:rsid w:val="00A9017C"/>
    <w:rsid w:val="00A9140B"/>
    <w:rsid w:val="00A92AA8"/>
    <w:rsid w:val="00A93787"/>
    <w:rsid w:val="00A968F3"/>
    <w:rsid w:val="00AB1026"/>
    <w:rsid w:val="00AB207C"/>
    <w:rsid w:val="00AB3C80"/>
    <w:rsid w:val="00AC04E0"/>
    <w:rsid w:val="00AC34AB"/>
    <w:rsid w:val="00AD175F"/>
    <w:rsid w:val="00AD5948"/>
    <w:rsid w:val="00AE0ED0"/>
    <w:rsid w:val="00AE1BA0"/>
    <w:rsid w:val="00AF2B2B"/>
    <w:rsid w:val="00AF3461"/>
    <w:rsid w:val="00B03EAC"/>
    <w:rsid w:val="00B06ADA"/>
    <w:rsid w:val="00B134C5"/>
    <w:rsid w:val="00B225DD"/>
    <w:rsid w:val="00B24E5F"/>
    <w:rsid w:val="00B25D61"/>
    <w:rsid w:val="00B408CB"/>
    <w:rsid w:val="00B478DD"/>
    <w:rsid w:val="00B52515"/>
    <w:rsid w:val="00B539CE"/>
    <w:rsid w:val="00B557EE"/>
    <w:rsid w:val="00B608A5"/>
    <w:rsid w:val="00B6260A"/>
    <w:rsid w:val="00B6370E"/>
    <w:rsid w:val="00B643E6"/>
    <w:rsid w:val="00B64403"/>
    <w:rsid w:val="00B646D1"/>
    <w:rsid w:val="00B66867"/>
    <w:rsid w:val="00B75518"/>
    <w:rsid w:val="00B83839"/>
    <w:rsid w:val="00B83CEC"/>
    <w:rsid w:val="00B930F8"/>
    <w:rsid w:val="00B94973"/>
    <w:rsid w:val="00B95545"/>
    <w:rsid w:val="00B95779"/>
    <w:rsid w:val="00B96BFA"/>
    <w:rsid w:val="00BA4773"/>
    <w:rsid w:val="00BB3373"/>
    <w:rsid w:val="00BB65D1"/>
    <w:rsid w:val="00BB799C"/>
    <w:rsid w:val="00BC1F13"/>
    <w:rsid w:val="00BC1F2F"/>
    <w:rsid w:val="00BC34CF"/>
    <w:rsid w:val="00BD1D48"/>
    <w:rsid w:val="00BD3F56"/>
    <w:rsid w:val="00BD4731"/>
    <w:rsid w:val="00BD61F6"/>
    <w:rsid w:val="00BE0481"/>
    <w:rsid w:val="00BE054B"/>
    <w:rsid w:val="00BE0D5B"/>
    <w:rsid w:val="00BE2560"/>
    <w:rsid w:val="00BE2894"/>
    <w:rsid w:val="00BF2416"/>
    <w:rsid w:val="00BF37CA"/>
    <w:rsid w:val="00BF5E86"/>
    <w:rsid w:val="00BF6F5B"/>
    <w:rsid w:val="00C00D4C"/>
    <w:rsid w:val="00C032F9"/>
    <w:rsid w:val="00C03C18"/>
    <w:rsid w:val="00C07EFC"/>
    <w:rsid w:val="00C103A2"/>
    <w:rsid w:val="00C11763"/>
    <w:rsid w:val="00C13F66"/>
    <w:rsid w:val="00C14BF5"/>
    <w:rsid w:val="00C16768"/>
    <w:rsid w:val="00C240F7"/>
    <w:rsid w:val="00C315CA"/>
    <w:rsid w:val="00C32D3F"/>
    <w:rsid w:val="00C34E9B"/>
    <w:rsid w:val="00C41521"/>
    <w:rsid w:val="00C43156"/>
    <w:rsid w:val="00C4357C"/>
    <w:rsid w:val="00C4755A"/>
    <w:rsid w:val="00C522FF"/>
    <w:rsid w:val="00C533F5"/>
    <w:rsid w:val="00C53FB5"/>
    <w:rsid w:val="00C54CCF"/>
    <w:rsid w:val="00C60226"/>
    <w:rsid w:val="00C6428E"/>
    <w:rsid w:val="00C675E6"/>
    <w:rsid w:val="00C8099F"/>
    <w:rsid w:val="00C80CDE"/>
    <w:rsid w:val="00C852F9"/>
    <w:rsid w:val="00C9123B"/>
    <w:rsid w:val="00C91F08"/>
    <w:rsid w:val="00CB1983"/>
    <w:rsid w:val="00CB1E4C"/>
    <w:rsid w:val="00CB2FF1"/>
    <w:rsid w:val="00CB5B01"/>
    <w:rsid w:val="00CB6856"/>
    <w:rsid w:val="00CD08B6"/>
    <w:rsid w:val="00CD43DC"/>
    <w:rsid w:val="00CD629E"/>
    <w:rsid w:val="00CE0177"/>
    <w:rsid w:val="00CE11C9"/>
    <w:rsid w:val="00CE2402"/>
    <w:rsid w:val="00CE2FE8"/>
    <w:rsid w:val="00CE4329"/>
    <w:rsid w:val="00CE435F"/>
    <w:rsid w:val="00CF3997"/>
    <w:rsid w:val="00CF6024"/>
    <w:rsid w:val="00D0160B"/>
    <w:rsid w:val="00D062C1"/>
    <w:rsid w:val="00D07A89"/>
    <w:rsid w:val="00D11007"/>
    <w:rsid w:val="00D119CD"/>
    <w:rsid w:val="00D13F15"/>
    <w:rsid w:val="00D278E0"/>
    <w:rsid w:val="00D27AFF"/>
    <w:rsid w:val="00D31D3D"/>
    <w:rsid w:val="00D32534"/>
    <w:rsid w:val="00D33F07"/>
    <w:rsid w:val="00D378A9"/>
    <w:rsid w:val="00D41242"/>
    <w:rsid w:val="00D41761"/>
    <w:rsid w:val="00D43104"/>
    <w:rsid w:val="00D43FD1"/>
    <w:rsid w:val="00D45B23"/>
    <w:rsid w:val="00D52670"/>
    <w:rsid w:val="00D548AD"/>
    <w:rsid w:val="00D56201"/>
    <w:rsid w:val="00D57051"/>
    <w:rsid w:val="00D663BE"/>
    <w:rsid w:val="00D8146C"/>
    <w:rsid w:val="00D823A0"/>
    <w:rsid w:val="00D82A87"/>
    <w:rsid w:val="00D8536B"/>
    <w:rsid w:val="00D936C7"/>
    <w:rsid w:val="00D958F6"/>
    <w:rsid w:val="00DA1056"/>
    <w:rsid w:val="00DA3ACE"/>
    <w:rsid w:val="00DB0156"/>
    <w:rsid w:val="00DB06F5"/>
    <w:rsid w:val="00DB095A"/>
    <w:rsid w:val="00DB2578"/>
    <w:rsid w:val="00DC0093"/>
    <w:rsid w:val="00DC26B5"/>
    <w:rsid w:val="00DC4C3D"/>
    <w:rsid w:val="00DC592B"/>
    <w:rsid w:val="00DC606A"/>
    <w:rsid w:val="00DC71D8"/>
    <w:rsid w:val="00DC78F7"/>
    <w:rsid w:val="00DD5F47"/>
    <w:rsid w:val="00DE6833"/>
    <w:rsid w:val="00DF1257"/>
    <w:rsid w:val="00DF1E79"/>
    <w:rsid w:val="00DF2594"/>
    <w:rsid w:val="00DF2B3D"/>
    <w:rsid w:val="00DF691C"/>
    <w:rsid w:val="00E0246F"/>
    <w:rsid w:val="00E03084"/>
    <w:rsid w:val="00E154DF"/>
    <w:rsid w:val="00E17314"/>
    <w:rsid w:val="00E23613"/>
    <w:rsid w:val="00E23DB1"/>
    <w:rsid w:val="00E25634"/>
    <w:rsid w:val="00E311E1"/>
    <w:rsid w:val="00E41216"/>
    <w:rsid w:val="00E5120C"/>
    <w:rsid w:val="00E5123D"/>
    <w:rsid w:val="00E51349"/>
    <w:rsid w:val="00E5271E"/>
    <w:rsid w:val="00E54B52"/>
    <w:rsid w:val="00E562FA"/>
    <w:rsid w:val="00E57B78"/>
    <w:rsid w:val="00E63893"/>
    <w:rsid w:val="00E6429A"/>
    <w:rsid w:val="00E65743"/>
    <w:rsid w:val="00E7140D"/>
    <w:rsid w:val="00E7727A"/>
    <w:rsid w:val="00E77CEE"/>
    <w:rsid w:val="00E906DA"/>
    <w:rsid w:val="00E91F14"/>
    <w:rsid w:val="00E969AB"/>
    <w:rsid w:val="00EA75C1"/>
    <w:rsid w:val="00EA78B9"/>
    <w:rsid w:val="00EB06D3"/>
    <w:rsid w:val="00EB11CD"/>
    <w:rsid w:val="00EB24E8"/>
    <w:rsid w:val="00EB2527"/>
    <w:rsid w:val="00EC5898"/>
    <w:rsid w:val="00EC59D7"/>
    <w:rsid w:val="00EC650E"/>
    <w:rsid w:val="00ED0438"/>
    <w:rsid w:val="00ED1044"/>
    <w:rsid w:val="00ED323C"/>
    <w:rsid w:val="00ED551D"/>
    <w:rsid w:val="00ED5722"/>
    <w:rsid w:val="00ED65F3"/>
    <w:rsid w:val="00EE0832"/>
    <w:rsid w:val="00EE0F8D"/>
    <w:rsid w:val="00EF1C2D"/>
    <w:rsid w:val="00EF256C"/>
    <w:rsid w:val="00EF57F1"/>
    <w:rsid w:val="00F04A69"/>
    <w:rsid w:val="00F14A01"/>
    <w:rsid w:val="00F1563E"/>
    <w:rsid w:val="00F22557"/>
    <w:rsid w:val="00F22A02"/>
    <w:rsid w:val="00F24FA2"/>
    <w:rsid w:val="00F27A42"/>
    <w:rsid w:val="00F318B9"/>
    <w:rsid w:val="00F41385"/>
    <w:rsid w:val="00F435D5"/>
    <w:rsid w:val="00F43806"/>
    <w:rsid w:val="00F44F2D"/>
    <w:rsid w:val="00F468BB"/>
    <w:rsid w:val="00F5092A"/>
    <w:rsid w:val="00F512FF"/>
    <w:rsid w:val="00F535D9"/>
    <w:rsid w:val="00F54069"/>
    <w:rsid w:val="00F56B99"/>
    <w:rsid w:val="00F61D6D"/>
    <w:rsid w:val="00F64557"/>
    <w:rsid w:val="00F6568D"/>
    <w:rsid w:val="00F67857"/>
    <w:rsid w:val="00F67FC7"/>
    <w:rsid w:val="00F7414F"/>
    <w:rsid w:val="00F75DD1"/>
    <w:rsid w:val="00F77438"/>
    <w:rsid w:val="00F80D97"/>
    <w:rsid w:val="00F82A4E"/>
    <w:rsid w:val="00F82EC7"/>
    <w:rsid w:val="00F949F1"/>
    <w:rsid w:val="00F94ECA"/>
    <w:rsid w:val="00F96CBE"/>
    <w:rsid w:val="00FB4394"/>
    <w:rsid w:val="00FB7787"/>
    <w:rsid w:val="00FC12AC"/>
    <w:rsid w:val="00FC1B22"/>
    <w:rsid w:val="00FC2216"/>
    <w:rsid w:val="00FC24B5"/>
    <w:rsid w:val="00FC2AF9"/>
    <w:rsid w:val="00FC3E56"/>
    <w:rsid w:val="00FF3B42"/>
    <w:rsid w:val="00FF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61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unhideWhenUsed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reference" w:qFormat="1"/>
    <w:lsdException w:name="endnote text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11"/>
    <w:qFormat/>
    <w:pPr>
      <w:spacing w:line="360" w:lineRule="auto"/>
      <w:ind w:firstLine="720"/>
      <w:jc w:val="center"/>
    </w:pPr>
    <w:rPr>
      <w:rFonts w:ascii="Arial" w:hAnsi="Arial"/>
      <w:b/>
      <w:sz w:val="36"/>
      <w:szCs w:val="20"/>
      <w:lang w:eastAsia="ja-JP"/>
    </w:rPr>
  </w:style>
  <w:style w:type="paragraph" w:styleId="a5">
    <w:name w:val="annotation text"/>
    <w:basedOn w:val="a"/>
    <w:link w:val="a6"/>
    <w:uiPriority w:val="99"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nhideWhenUsed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endnote text"/>
    <w:basedOn w:val="a"/>
    <w:qFormat/>
    <w:rPr>
      <w:sz w:val="20"/>
      <w:szCs w:val="20"/>
    </w:rPr>
  </w:style>
  <w:style w:type="paragraph" w:styleId="ab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ad">
    <w:name w:val="header"/>
    <w:basedOn w:val="a"/>
    <w:qFormat/>
    <w:pPr>
      <w:widowControl w:val="0"/>
      <w:tabs>
        <w:tab w:val="center" w:pos="4677"/>
        <w:tab w:val="right" w:pos="9355"/>
      </w:tabs>
      <w:spacing w:line="360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12">
    <w:name w:val="index 1"/>
    <w:basedOn w:val="a"/>
    <w:next w:val="a"/>
    <w:unhideWhenUsed/>
    <w:qFormat/>
  </w:style>
  <w:style w:type="paragraph" w:styleId="ae">
    <w:name w:val="index heading"/>
    <w:basedOn w:val="a"/>
    <w:next w:val="12"/>
    <w:qFormat/>
    <w:pPr>
      <w:suppressLineNumbers/>
    </w:pPr>
    <w:rPr>
      <w:rFonts w:cs="Mangal"/>
    </w:rPr>
  </w:style>
  <w:style w:type="paragraph" w:styleId="af">
    <w:name w:val="List"/>
    <w:basedOn w:val="a4"/>
    <w:qFormat/>
    <w:rPr>
      <w:rFonts w:cs="Mangal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</w:pPr>
  </w:style>
  <w:style w:type="paragraph" w:styleId="af1">
    <w:name w:val="Plain Text"/>
    <w:basedOn w:val="a"/>
    <w:qFormat/>
    <w:pPr>
      <w:spacing w:line="360" w:lineRule="auto"/>
      <w:ind w:firstLine="720"/>
      <w:jc w:val="both"/>
    </w:pPr>
    <w:rPr>
      <w:rFonts w:ascii="Courier New" w:hAnsi="Courier New"/>
      <w:sz w:val="20"/>
      <w:szCs w:val="20"/>
      <w:lang w:eastAsia="ja-JP"/>
    </w:rPr>
  </w:style>
  <w:style w:type="paragraph" w:styleId="af2">
    <w:name w:val="Subtitle"/>
    <w:basedOn w:val="a"/>
    <w:next w:val="a"/>
    <w:link w:val="af3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4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toc 1"/>
    <w:basedOn w:val="a"/>
    <w:next w:val="a"/>
    <w:uiPriority w:val="39"/>
    <w:unhideWhenUsed/>
    <w:qFormat/>
    <w:pPr>
      <w:tabs>
        <w:tab w:val="right" w:leader="dot" w:pos="10308"/>
      </w:tabs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40"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80"/>
    </w:p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styleId="af6">
    <w:name w:val="Emphasis"/>
    <w:uiPriority w:val="20"/>
    <w:qFormat/>
    <w:rPr>
      <w:i/>
      <w:iCs/>
    </w:rPr>
  </w:style>
  <w:style w:type="character" w:styleId="af7">
    <w:name w:val="endnote reference"/>
    <w:qFormat/>
    <w:rPr>
      <w:vertAlign w:val="superscript"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footnote reference"/>
    <w:semiHidden/>
    <w:qFormat/>
    <w:rPr>
      <w:vertAlign w:val="superscript"/>
    </w:rPr>
  </w:style>
  <w:style w:type="character" w:styleId="af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Верхний колонтитул Знак"/>
    <w:qFormat/>
    <w:rPr>
      <w:rFonts w:ascii="Arial" w:hAnsi="Arial" w:cs="Arial"/>
      <w:lang w:eastAsia="en-US"/>
    </w:rPr>
  </w:style>
  <w:style w:type="character" w:customStyle="1" w:styleId="afe">
    <w:name w:val="Текст Знак"/>
    <w:qFormat/>
    <w:rPr>
      <w:rFonts w:ascii="Courier New" w:hAnsi="Courier New"/>
      <w:lang w:eastAsia="ja-JP"/>
    </w:rPr>
  </w:style>
  <w:style w:type="character" w:customStyle="1" w:styleId="aff">
    <w:name w:val="Основной текст Знак"/>
    <w:qFormat/>
    <w:rPr>
      <w:rFonts w:ascii="Arial" w:hAnsi="Arial"/>
      <w:b/>
      <w:sz w:val="36"/>
      <w:lang w:eastAsia="ja-JP"/>
    </w:rPr>
  </w:style>
  <w:style w:type="character" w:customStyle="1" w:styleId="aff0">
    <w:name w:val="Нижний колонтитул Знак"/>
    <w:uiPriority w:val="99"/>
    <w:qFormat/>
    <w:rPr>
      <w:sz w:val="24"/>
      <w:szCs w:val="24"/>
    </w:rPr>
  </w:style>
  <w:style w:type="character" w:customStyle="1" w:styleId="shorttext">
    <w:name w:val="short_text"/>
    <w:basedOn w:val="a0"/>
    <w:qFormat/>
  </w:style>
  <w:style w:type="character" w:customStyle="1" w:styleId="hps">
    <w:name w:val="hps"/>
    <w:basedOn w:val="a0"/>
    <w:qFormat/>
  </w:style>
  <w:style w:type="character" w:customStyle="1" w:styleId="-">
    <w:name w:val="Интернет-ссылка"/>
    <w:uiPriority w:val="99"/>
    <w:unhideWhenUsed/>
    <w:qFormat/>
    <w:rPr>
      <w:color w:val="0000FF"/>
      <w:u w:val="single"/>
    </w:rPr>
  </w:style>
  <w:style w:type="character" w:customStyle="1" w:styleId="aff1">
    <w:name w:val="гост_набор Знак"/>
    <w:qFormat/>
    <w:locked/>
    <w:rPr>
      <w:rFonts w:ascii="Arial" w:hAnsi="Arial" w:cs="Arial"/>
      <w:sz w:val="24"/>
    </w:rPr>
  </w:style>
  <w:style w:type="character" w:customStyle="1" w:styleId="aff2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w">
    <w:name w:val="w"/>
    <w:qFormat/>
  </w:style>
  <w:style w:type="character" w:customStyle="1" w:styleId="30">
    <w:name w:val="Заголовок 3 Знак"/>
    <w:link w:val="3"/>
    <w:uiPriority w:val="9"/>
    <w:qFormat/>
    <w:rPr>
      <w:b/>
      <w:bCs/>
      <w:sz w:val="27"/>
      <w:szCs w:val="27"/>
    </w:rPr>
  </w:style>
  <w:style w:type="character" w:customStyle="1" w:styleId="tagtrans">
    <w:name w:val="tag_trans"/>
    <w:qFormat/>
  </w:style>
  <w:style w:type="character" w:customStyle="1" w:styleId="extended-textfull">
    <w:name w:val="extended-text__full"/>
    <w:qFormat/>
  </w:style>
  <w:style w:type="character" w:customStyle="1" w:styleId="definition">
    <w:name w:val="definition"/>
    <w:qFormat/>
  </w:style>
  <w:style w:type="character" w:customStyle="1" w:styleId="aff3">
    <w:name w:val="Текст концевой сноски Знак"/>
    <w:basedOn w:val="a0"/>
    <w:qFormat/>
  </w:style>
  <w:style w:type="character" w:customStyle="1" w:styleId="14">
    <w:name w:val="Замещающий текст1"/>
    <w:basedOn w:val="a0"/>
    <w:uiPriority w:val="99"/>
    <w:semiHidden/>
    <w:qFormat/>
    <w:rPr>
      <w:color w:val="808080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aff4">
    <w:name w:val="Символ сноски"/>
    <w:qFormat/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-11">
    <w:name w:val="Цветной список - Акцент 1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qFormat/>
    <w:pPr>
      <w:widowControl w:val="0"/>
      <w:suppressAutoHyphens/>
      <w:spacing w:line="300" w:lineRule="auto"/>
      <w:ind w:left="2280" w:right="2200" w:firstLine="720"/>
      <w:jc w:val="center"/>
    </w:pPr>
    <w:rPr>
      <w:sz w:val="28"/>
    </w:rPr>
  </w:style>
  <w:style w:type="paragraph" w:customStyle="1" w:styleId="aff5">
    <w:name w:val="Простой заголовок"/>
    <w:basedOn w:val="a"/>
    <w:qFormat/>
    <w:pPr>
      <w:keepNext/>
      <w:widowControl w:val="0"/>
      <w:spacing w:before="240" w:after="240" w:line="360" w:lineRule="auto"/>
      <w:ind w:firstLine="720"/>
    </w:pPr>
    <w:rPr>
      <w:rFonts w:ascii="Arial" w:hAnsi="Arial"/>
      <w:b/>
      <w:color w:val="000000"/>
      <w:sz w:val="28"/>
      <w:szCs w:val="20"/>
    </w:rPr>
  </w:style>
  <w:style w:type="paragraph" w:customStyle="1" w:styleId="aff6">
    <w:name w:val="гост_набор"/>
    <w:basedOn w:val="a"/>
    <w:qFormat/>
    <w:pPr>
      <w:spacing w:after="200" w:line="360" w:lineRule="auto"/>
      <w:ind w:firstLine="709"/>
      <w:jc w:val="both"/>
    </w:pPr>
    <w:rPr>
      <w:rFonts w:ascii="Arial" w:hAnsi="Arial" w:cs="Arial"/>
      <w:szCs w:val="20"/>
    </w:rPr>
  </w:style>
  <w:style w:type="paragraph" w:customStyle="1" w:styleId="src">
    <w:name w:val="src"/>
    <w:basedOn w:val="a"/>
    <w:qFormat/>
    <w:pPr>
      <w:spacing w:beforeAutospacing="1" w:afterAutospacing="1"/>
    </w:pPr>
  </w:style>
  <w:style w:type="paragraph" w:customStyle="1" w:styleId="16">
    <w:name w:val="Абзац списка1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uiPriority w:val="99"/>
    <w:qFormat/>
    <w:pPr>
      <w:widowControl w:val="0"/>
      <w:suppressAutoHyphens/>
    </w:pPr>
    <w:rPr>
      <w:rFonts w:ascii="Arial" w:hAnsi="Arial" w:cs="Arial"/>
      <w:sz w:val="24"/>
    </w:rPr>
  </w:style>
  <w:style w:type="table" w:customStyle="1" w:styleId="17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примечания Знак"/>
    <w:basedOn w:val="a0"/>
    <w:link w:val="a5"/>
    <w:uiPriority w:val="99"/>
    <w:semiHidden/>
    <w:qFormat/>
  </w:style>
  <w:style w:type="character" w:customStyle="1" w:styleId="a8">
    <w:name w:val="Тема примечания Знак"/>
    <w:basedOn w:val="a6"/>
    <w:link w:val="a7"/>
    <w:semiHidden/>
    <w:qFormat/>
    <w:rPr>
      <w:b/>
      <w:bCs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pPr>
      <w:suppressAutoHyphens w:val="0"/>
      <w:spacing w:before="240"/>
      <w:outlineLvl w:val="9"/>
    </w:pPr>
    <w:rPr>
      <w:b w:val="0"/>
      <w:bCs w:val="0"/>
      <w:sz w:val="32"/>
      <w:szCs w:val="32"/>
    </w:rPr>
  </w:style>
  <w:style w:type="character" w:customStyle="1" w:styleId="af3">
    <w:name w:val="Подзаголовок Знак"/>
    <w:basedOn w:val="a0"/>
    <w:link w:val="af2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11">
    <w:name w:val="Основной текст Знак1"/>
    <w:basedOn w:val="a0"/>
    <w:link w:val="a4"/>
    <w:qFormat/>
    <w:rPr>
      <w:rFonts w:ascii="Arial" w:hAnsi="Arial"/>
      <w:b/>
      <w:sz w:val="36"/>
      <w:lang w:eastAsia="ja-JP"/>
    </w:rPr>
  </w:style>
  <w:style w:type="paragraph" w:styleId="aff7">
    <w:name w:val="List Paragraph"/>
    <w:basedOn w:val="a"/>
    <w:uiPriority w:val="99"/>
    <w:rsid w:val="004F77E5"/>
    <w:pPr>
      <w:ind w:left="720"/>
      <w:contextualSpacing/>
    </w:pPr>
  </w:style>
  <w:style w:type="character" w:customStyle="1" w:styleId="CharStyle48">
    <w:name w:val="Char Style 48"/>
    <w:basedOn w:val="a0"/>
    <w:link w:val="Style47"/>
    <w:rsid w:val="00357508"/>
    <w:rPr>
      <w:sz w:val="22"/>
      <w:szCs w:val="22"/>
      <w:shd w:val="clear" w:color="auto" w:fill="FFFFFF"/>
    </w:rPr>
  </w:style>
  <w:style w:type="character" w:customStyle="1" w:styleId="CharStyle49">
    <w:name w:val="Char Style 49"/>
    <w:basedOn w:val="CharStyle48"/>
    <w:rsid w:val="00357508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50">
    <w:name w:val="Char Style 50"/>
    <w:basedOn w:val="CharStyle48"/>
    <w:rsid w:val="00357508"/>
    <w:rPr>
      <w:rFonts w:ascii="Times New Roman" w:eastAsia="Times New Roman" w:hAnsi="Times New Roman" w:cs="Times New Roman"/>
      <w:color w:val="053CF5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CharStyle51">
    <w:name w:val="Char Style 51"/>
    <w:basedOn w:val="CharStyle48"/>
    <w:rsid w:val="00357508"/>
    <w:rPr>
      <w:rFonts w:ascii="Times New Roman" w:eastAsia="Times New Roman" w:hAnsi="Times New Roman" w:cs="Times New Roman"/>
      <w:color w:val="053CF5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53">
    <w:name w:val="Char Style 53"/>
    <w:basedOn w:val="a0"/>
    <w:link w:val="Style52"/>
    <w:rsid w:val="00357508"/>
    <w:rPr>
      <w:b/>
      <w:bCs/>
      <w:shd w:val="clear" w:color="auto" w:fill="FFFFFF"/>
    </w:rPr>
  </w:style>
  <w:style w:type="character" w:customStyle="1" w:styleId="CharStyle54">
    <w:name w:val="Char Style 54"/>
    <w:basedOn w:val="CharStyle53"/>
    <w:rsid w:val="00357508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CharStyle105">
    <w:name w:val="Char Style 105"/>
    <w:basedOn w:val="CharStyle48"/>
    <w:rsid w:val="00357508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114">
    <w:name w:val="Char Style 114"/>
    <w:basedOn w:val="CharStyle48"/>
    <w:rsid w:val="00357508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Style47">
    <w:name w:val="Style 47"/>
    <w:basedOn w:val="a"/>
    <w:link w:val="CharStyle48"/>
    <w:rsid w:val="00357508"/>
    <w:pPr>
      <w:widowControl w:val="0"/>
      <w:shd w:val="clear" w:color="auto" w:fill="FFFFFF"/>
      <w:suppressAutoHyphens w:val="0"/>
      <w:spacing w:before="180" w:after="180" w:line="240" w:lineRule="exact"/>
      <w:ind w:hanging="700"/>
      <w:jc w:val="both"/>
    </w:pPr>
    <w:rPr>
      <w:sz w:val="22"/>
      <w:szCs w:val="22"/>
    </w:rPr>
  </w:style>
  <w:style w:type="paragraph" w:customStyle="1" w:styleId="Style52">
    <w:name w:val="Style 52"/>
    <w:basedOn w:val="a"/>
    <w:link w:val="CharStyle53"/>
    <w:rsid w:val="00357508"/>
    <w:pPr>
      <w:widowControl w:val="0"/>
      <w:shd w:val="clear" w:color="auto" w:fill="FFFFFF"/>
      <w:suppressAutoHyphens w:val="0"/>
      <w:spacing w:before="420" w:after="180" w:line="266" w:lineRule="exact"/>
      <w:jc w:val="both"/>
      <w:outlineLvl w:val="2"/>
    </w:pPr>
    <w:rPr>
      <w:b/>
      <w:bCs/>
      <w:sz w:val="20"/>
      <w:szCs w:val="20"/>
    </w:rPr>
  </w:style>
  <w:style w:type="table" w:customStyle="1" w:styleId="41">
    <w:name w:val="Сетка таблицы4"/>
    <w:basedOn w:val="a1"/>
    <w:next w:val="afc"/>
    <w:uiPriority w:val="39"/>
    <w:rsid w:val="00E311E1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5">
    <w:name w:val="Char Style 65"/>
    <w:basedOn w:val="a0"/>
    <w:link w:val="Style64"/>
    <w:rsid w:val="00E311E1"/>
    <w:rPr>
      <w:sz w:val="12"/>
      <w:szCs w:val="12"/>
      <w:shd w:val="clear" w:color="auto" w:fill="FFFFFF"/>
    </w:rPr>
  </w:style>
  <w:style w:type="character" w:customStyle="1" w:styleId="CharStyle66">
    <w:name w:val="Char Style 66"/>
    <w:basedOn w:val="CharStyle65"/>
    <w:rsid w:val="00E311E1"/>
    <w:rPr>
      <w:rFonts w:ascii="Times New Roman" w:eastAsia="Times New Roman" w:hAnsi="Times New Roman" w:cs="Times New Roman"/>
      <w:color w:val="231F2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Style64">
    <w:name w:val="Style 64"/>
    <w:basedOn w:val="a"/>
    <w:link w:val="CharStyle65"/>
    <w:rsid w:val="00E311E1"/>
    <w:pPr>
      <w:widowControl w:val="0"/>
      <w:shd w:val="clear" w:color="auto" w:fill="FFFFFF"/>
      <w:suppressAutoHyphens w:val="0"/>
      <w:spacing w:after="0" w:line="144" w:lineRule="exact"/>
      <w:ind w:hanging="260"/>
      <w:jc w:val="center"/>
    </w:pPr>
    <w:rPr>
      <w:sz w:val="12"/>
      <w:szCs w:val="12"/>
    </w:rPr>
  </w:style>
  <w:style w:type="character" w:customStyle="1" w:styleId="CharStyle82">
    <w:name w:val="Char Style 82"/>
    <w:basedOn w:val="a0"/>
    <w:link w:val="Style81"/>
    <w:rsid w:val="00933B75"/>
    <w:rPr>
      <w:sz w:val="14"/>
      <w:szCs w:val="14"/>
      <w:shd w:val="clear" w:color="auto" w:fill="FFFFFF"/>
    </w:rPr>
  </w:style>
  <w:style w:type="character" w:customStyle="1" w:styleId="CharStyle83">
    <w:name w:val="Char Style 83"/>
    <w:basedOn w:val="CharStyle82"/>
    <w:rsid w:val="00933B75"/>
    <w:rPr>
      <w:rFonts w:ascii="Times New Roman" w:eastAsia="Times New Roman" w:hAnsi="Times New Roman" w:cs="Times New Roman"/>
      <w:color w:val="797979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Style81">
    <w:name w:val="Style 81"/>
    <w:basedOn w:val="a"/>
    <w:link w:val="CharStyle82"/>
    <w:rsid w:val="00933B75"/>
    <w:pPr>
      <w:widowControl w:val="0"/>
      <w:shd w:val="clear" w:color="auto" w:fill="FFFFFF"/>
      <w:suppressAutoHyphens w:val="0"/>
      <w:spacing w:after="0" w:line="173" w:lineRule="exact"/>
    </w:pPr>
    <w:rPr>
      <w:sz w:val="14"/>
      <w:szCs w:val="14"/>
    </w:rPr>
  </w:style>
  <w:style w:type="character" w:customStyle="1" w:styleId="CharStyle72">
    <w:name w:val="Char Style 72"/>
    <w:basedOn w:val="a0"/>
    <w:link w:val="Style71"/>
    <w:rsid w:val="00933B75"/>
    <w:rPr>
      <w:sz w:val="22"/>
      <w:szCs w:val="22"/>
      <w:shd w:val="clear" w:color="auto" w:fill="FFFFFF"/>
    </w:rPr>
  </w:style>
  <w:style w:type="character" w:customStyle="1" w:styleId="CharStyle73">
    <w:name w:val="Char Style 73"/>
    <w:basedOn w:val="CharStyle72"/>
    <w:rsid w:val="00933B75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71">
    <w:name w:val="Style 71"/>
    <w:basedOn w:val="a"/>
    <w:link w:val="CharStyle72"/>
    <w:rsid w:val="00933B75"/>
    <w:pPr>
      <w:widowControl w:val="0"/>
      <w:shd w:val="clear" w:color="auto" w:fill="FFFFFF"/>
      <w:suppressAutoHyphens w:val="0"/>
      <w:spacing w:after="0" w:line="244" w:lineRule="exact"/>
    </w:pPr>
    <w:rPr>
      <w:sz w:val="22"/>
      <w:szCs w:val="22"/>
    </w:rPr>
  </w:style>
  <w:style w:type="character" w:customStyle="1" w:styleId="CharStyle85">
    <w:name w:val="Char Style 85"/>
    <w:basedOn w:val="a0"/>
    <w:link w:val="Style84"/>
    <w:rsid w:val="00795F94"/>
    <w:rPr>
      <w:sz w:val="14"/>
      <w:szCs w:val="14"/>
      <w:shd w:val="clear" w:color="auto" w:fill="FFFFFF"/>
    </w:rPr>
  </w:style>
  <w:style w:type="character" w:customStyle="1" w:styleId="CharStyle86">
    <w:name w:val="Char Style 86"/>
    <w:basedOn w:val="CharStyle85"/>
    <w:rsid w:val="00795F94"/>
    <w:rPr>
      <w:rFonts w:ascii="Times New Roman" w:eastAsia="Times New Roman" w:hAnsi="Times New Roman" w:cs="Times New Roman"/>
      <w:color w:val="231F2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Style84">
    <w:name w:val="Style 84"/>
    <w:basedOn w:val="a"/>
    <w:link w:val="CharStyle85"/>
    <w:rsid w:val="00795F94"/>
    <w:pPr>
      <w:widowControl w:val="0"/>
      <w:shd w:val="clear" w:color="auto" w:fill="FFFFFF"/>
      <w:suppressAutoHyphens w:val="0"/>
      <w:spacing w:after="0" w:line="168" w:lineRule="exact"/>
    </w:pPr>
    <w:rPr>
      <w:sz w:val="14"/>
      <w:szCs w:val="14"/>
    </w:rPr>
  </w:style>
  <w:style w:type="paragraph" w:styleId="HTML">
    <w:name w:val="HTML Preformatted"/>
    <w:basedOn w:val="a"/>
    <w:link w:val="HTML0"/>
    <w:uiPriority w:val="99"/>
    <w:semiHidden/>
    <w:unhideWhenUsed/>
    <w:rsid w:val="00420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158"/>
    <w:rPr>
      <w:rFonts w:ascii="Courier New" w:hAnsi="Courier New" w:cs="Courier New"/>
    </w:rPr>
  </w:style>
  <w:style w:type="character" w:styleId="aff8">
    <w:name w:val="Placeholder Text"/>
    <w:basedOn w:val="a0"/>
    <w:uiPriority w:val="99"/>
    <w:semiHidden/>
    <w:rsid w:val="00171F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uiPriority="9" w:unhideWhenUsed="0" w:qFormat="1"/>
    <w:lsdException w:name="heading 4" w:semiHidden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uiPriority="39" w:qFormat="1"/>
    <w:lsdException w:name="toc 2" w:uiPriority="39" w:qFormat="1"/>
    <w:lsdException w:name="toc 3" w:uiPriority="39" w:qFormat="1"/>
    <w:lsdException w:name="footnote text" w:qFormat="1"/>
    <w:lsdException w:name="annotation text" w:uiPriority="99" w:qFormat="1"/>
    <w:lsdException w:name="header" w:qFormat="1"/>
    <w:lsdException w:name="footer" w:uiPriority="99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endnote reference" w:qFormat="1"/>
    <w:lsdException w:name="endnote text" w:qFormat="1"/>
    <w:lsdException w:name="Lis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Preformatted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11"/>
    <w:qFormat/>
    <w:pPr>
      <w:spacing w:line="360" w:lineRule="auto"/>
      <w:ind w:firstLine="720"/>
      <w:jc w:val="center"/>
    </w:pPr>
    <w:rPr>
      <w:rFonts w:ascii="Arial" w:hAnsi="Arial"/>
      <w:b/>
      <w:sz w:val="36"/>
      <w:szCs w:val="20"/>
      <w:lang w:eastAsia="ja-JP"/>
    </w:rPr>
  </w:style>
  <w:style w:type="paragraph" w:styleId="a5">
    <w:name w:val="annotation text"/>
    <w:basedOn w:val="a"/>
    <w:link w:val="a6"/>
    <w:uiPriority w:val="99"/>
    <w:unhideWhenUsed/>
    <w:qFormat/>
    <w:rPr>
      <w:sz w:val="20"/>
      <w:szCs w:val="20"/>
    </w:rPr>
  </w:style>
  <w:style w:type="paragraph" w:styleId="a7">
    <w:name w:val="annotation subject"/>
    <w:basedOn w:val="a5"/>
    <w:next w:val="a5"/>
    <w:link w:val="a8"/>
    <w:unhideWhenUsed/>
    <w:qFormat/>
    <w:rPr>
      <w:b/>
      <w:bCs/>
    </w:rPr>
  </w:style>
  <w:style w:type="paragraph" w:styleId="a9">
    <w:name w:val="Document Map"/>
    <w:basedOn w:val="a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endnote text"/>
    <w:basedOn w:val="a"/>
    <w:qFormat/>
    <w:rPr>
      <w:sz w:val="20"/>
      <w:szCs w:val="20"/>
    </w:rPr>
  </w:style>
  <w:style w:type="paragraph" w:styleId="ab">
    <w:name w:val="footer"/>
    <w:basedOn w:val="a"/>
    <w:uiPriority w:val="99"/>
    <w:qFormat/>
    <w:pPr>
      <w:tabs>
        <w:tab w:val="center" w:pos="4677"/>
        <w:tab w:val="right" w:pos="9355"/>
      </w:tabs>
    </w:pPr>
  </w:style>
  <w:style w:type="paragraph" w:styleId="ac">
    <w:name w:val="footnote text"/>
    <w:basedOn w:val="a"/>
    <w:semiHidden/>
    <w:qFormat/>
    <w:rPr>
      <w:sz w:val="20"/>
      <w:szCs w:val="20"/>
    </w:rPr>
  </w:style>
  <w:style w:type="paragraph" w:styleId="ad">
    <w:name w:val="header"/>
    <w:basedOn w:val="a"/>
    <w:qFormat/>
    <w:pPr>
      <w:widowControl w:val="0"/>
      <w:tabs>
        <w:tab w:val="center" w:pos="4677"/>
        <w:tab w:val="right" w:pos="9355"/>
      </w:tabs>
      <w:spacing w:line="360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paragraph" w:styleId="12">
    <w:name w:val="index 1"/>
    <w:basedOn w:val="a"/>
    <w:next w:val="a"/>
    <w:unhideWhenUsed/>
    <w:qFormat/>
  </w:style>
  <w:style w:type="paragraph" w:styleId="ae">
    <w:name w:val="index heading"/>
    <w:basedOn w:val="a"/>
    <w:next w:val="12"/>
    <w:qFormat/>
    <w:pPr>
      <w:suppressLineNumbers/>
    </w:pPr>
    <w:rPr>
      <w:rFonts w:cs="Mangal"/>
    </w:rPr>
  </w:style>
  <w:style w:type="paragraph" w:styleId="af">
    <w:name w:val="List"/>
    <w:basedOn w:val="a4"/>
    <w:qFormat/>
    <w:rPr>
      <w:rFonts w:cs="Mangal"/>
    </w:rPr>
  </w:style>
  <w:style w:type="paragraph" w:styleId="af0">
    <w:name w:val="Normal (Web)"/>
    <w:basedOn w:val="a"/>
    <w:uiPriority w:val="99"/>
    <w:unhideWhenUsed/>
    <w:qFormat/>
    <w:pPr>
      <w:spacing w:beforeAutospacing="1" w:afterAutospacing="1"/>
    </w:pPr>
  </w:style>
  <w:style w:type="paragraph" w:styleId="af1">
    <w:name w:val="Plain Text"/>
    <w:basedOn w:val="a"/>
    <w:qFormat/>
    <w:pPr>
      <w:spacing w:line="360" w:lineRule="auto"/>
      <w:ind w:firstLine="720"/>
      <w:jc w:val="both"/>
    </w:pPr>
    <w:rPr>
      <w:rFonts w:ascii="Courier New" w:hAnsi="Courier New"/>
      <w:sz w:val="20"/>
      <w:szCs w:val="20"/>
      <w:lang w:eastAsia="ja-JP"/>
    </w:rPr>
  </w:style>
  <w:style w:type="paragraph" w:styleId="af2">
    <w:name w:val="Subtitle"/>
    <w:basedOn w:val="a"/>
    <w:next w:val="a"/>
    <w:link w:val="af3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af4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13">
    <w:name w:val="toc 1"/>
    <w:basedOn w:val="a"/>
    <w:next w:val="a"/>
    <w:uiPriority w:val="39"/>
    <w:unhideWhenUsed/>
    <w:qFormat/>
    <w:pPr>
      <w:tabs>
        <w:tab w:val="right" w:leader="dot" w:pos="10308"/>
      </w:tabs>
    </w:pPr>
  </w:style>
  <w:style w:type="paragraph" w:styleId="21">
    <w:name w:val="toc 2"/>
    <w:basedOn w:val="a"/>
    <w:next w:val="a"/>
    <w:uiPriority w:val="39"/>
    <w:unhideWhenUsed/>
    <w:qFormat/>
    <w:pPr>
      <w:spacing w:after="100"/>
      <w:ind w:left="240"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80"/>
    </w:pPr>
  </w:style>
  <w:style w:type="character" w:styleId="af5">
    <w:name w:val="annotation reference"/>
    <w:basedOn w:val="a0"/>
    <w:uiPriority w:val="99"/>
    <w:unhideWhenUsed/>
    <w:qFormat/>
    <w:rPr>
      <w:sz w:val="16"/>
      <w:szCs w:val="16"/>
    </w:rPr>
  </w:style>
  <w:style w:type="character" w:styleId="af6">
    <w:name w:val="Emphasis"/>
    <w:uiPriority w:val="20"/>
    <w:qFormat/>
    <w:rPr>
      <w:i/>
      <w:iCs/>
    </w:rPr>
  </w:style>
  <w:style w:type="character" w:styleId="af7">
    <w:name w:val="endnote reference"/>
    <w:qFormat/>
    <w:rPr>
      <w:vertAlign w:val="superscript"/>
    </w:rPr>
  </w:style>
  <w:style w:type="character" w:styleId="af8">
    <w:name w:val="FollowedHyperlink"/>
    <w:qFormat/>
    <w:rPr>
      <w:color w:val="800080"/>
      <w:u w:val="single"/>
    </w:rPr>
  </w:style>
  <w:style w:type="character" w:styleId="af9">
    <w:name w:val="footnote reference"/>
    <w:semiHidden/>
    <w:qFormat/>
    <w:rPr>
      <w:vertAlign w:val="superscript"/>
    </w:rPr>
  </w:style>
  <w:style w:type="character" w:styleId="af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Верхний колонтитул Знак"/>
    <w:qFormat/>
    <w:rPr>
      <w:rFonts w:ascii="Arial" w:hAnsi="Arial" w:cs="Arial"/>
      <w:lang w:eastAsia="en-US"/>
    </w:rPr>
  </w:style>
  <w:style w:type="character" w:customStyle="1" w:styleId="afe">
    <w:name w:val="Текст Знак"/>
    <w:qFormat/>
    <w:rPr>
      <w:rFonts w:ascii="Courier New" w:hAnsi="Courier New"/>
      <w:lang w:eastAsia="ja-JP"/>
    </w:rPr>
  </w:style>
  <w:style w:type="character" w:customStyle="1" w:styleId="aff">
    <w:name w:val="Основной текст Знак"/>
    <w:qFormat/>
    <w:rPr>
      <w:rFonts w:ascii="Arial" w:hAnsi="Arial"/>
      <w:b/>
      <w:sz w:val="36"/>
      <w:lang w:eastAsia="ja-JP"/>
    </w:rPr>
  </w:style>
  <w:style w:type="character" w:customStyle="1" w:styleId="aff0">
    <w:name w:val="Нижний колонтитул Знак"/>
    <w:uiPriority w:val="99"/>
    <w:qFormat/>
    <w:rPr>
      <w:sz w:val="24"/>
      <w:szCs w:val="24"/>
    </w:rPr>
  </w:style>
  <w:style w:type="character" w:customStyle="1" w:styleId="shorttext">
    <w:name w:val="short_text"/>
    <w:basedOn w:val="a0"/>
    <w:qFormat/>
  </w:style>
  <w:style w:type="character" w:customStyle="1" w:styleId="hps">
    <w:name w:val="hps"/>
    <w:basedOn w:val="a0"/>
    <w:qFormat/>
  </w:style>
  <w:style w:type="character" w:customStyle="1" w:styleId="-">
    <w:name w:val="Интернет-ссылка"/>
    <w:uiPriority w:val="99"/>
    <w:unhideWhenUsed/>
    <w:qFormat/>
    <w:rPr>
      <w:color w:val="0000FF"/>
      <w:u w:val="single"/>
    </w:rPr>
  </w:style>
  <w:style w:type="character" w:customStyle="1" w:styleId="aff1">
    <w:name w:val="гост_набор Знак"/>
    <w:qFormat/>
    <w:locked/>
    <w:rPr>
      <w:rFonts w:ascii="Arial" w:hAnsi="Arial" w:cs="Arial"/>
      <w:sz w:val="24"/>
    </w:rPr>
  </w:style>
  <w:style w:type="character" w:customStyle="1" w:styleId="aff2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w">
    <w:name w:val="w"/>
    <w:qFormat/>
  </w:style>
  <w:style w:type="character" w:customStyle="1" w:styleId="30">
    <w:name w:val="Заголовок 3 Знак"/>
    <w:link w:val="3"/>
    <w:uiPriority w:val="9"/>
    <w:qFormat/>
    <w:rPr>
      <w:b/>
      <w:bCs/>
      <w:sz w:val="27"/>
      <w:szCs w:val="27"/>
    </w:rPr>
  </w:style>
  <w:style w:type="character" w:customStyle="1" w:styleId="tagtrans">
    <w:name w:val="tag_trans"/>
    <w:qFormat/>
  </w:style>
  <w:style w:type="character" w:customStyle="1" w:styleId="extended-textfull">
    <w:name w:val="extended-text__full"/>
    <w:qFormat/>
  </w:style>
  <w:style w:type="character" w:customStyle="1" w:styleId="definition">
    <w:name w:val="definition"/>
    <w:qFormat/>
  </w:style>
  <w:style w:type="character" w:customStyle="1" w:styleId="aff3">
    <w:name w:val="Текст концевой сноски Знак"/>
    <w:basedOn w:val="a0"/>
    <w:qFormat/>
  </w:style>
  <w:style w:type="character" w:customStyle="1" w:styleId="14">
    <w:name w:val="Замещающий текст1"/>
    <w:basedOn w:val="a0"/>
    <w:uiPriority w:val="99"/>
    <w:semiHidden/>
    <w:qFormat/>
    <w:rPr>
      <w:color w:val="808080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sz w:val="24"/>
      <w:szCs w:val="24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rFonts w:eastAsia="Calibri" w:cs="Arial"/>
    </w:rPr>
  </w:style>
  <w:style w:type="character" w:customStyle="1" w:styleId="aff4">
    <w:name w:val="Символ сноски"/>
    <w:qFormat/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-11">
    <w:name w:val="Цветной список - Акцент 11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qFormat/>
    <w:pPr>
      <w:widowControl w:val="0"/>
      <w:suppressAutoHyphens/>
      <w:spacing w:line="300" w:lineRule="auto"/>
      <w:ind w:left="2280" w:right="2200" w:firstLine="720"/>
      <w:jc w:val="center"/>
    </w:pPr>
    <w:rPr>
      <w:sz w:val="28"/>
    </w:rPr>
  </w:style>
  <w:style w:type="paragraph" w:customStyle="1" w:styleId="aff5">
    <w:name w:val="Простой заголовок"/>
    <w:basedOn w:val="a"/>
    <w:qFormat/>
    <w:pPr>
      <w:keepNext/>
      <w:widowControl w:val="0"/>
      <w:spacing w:before="240" w:after="240" w:line="360" w:lineRule="auto"/>
      <w:ind w:firstLine="720"/>
    </w:pPr>
    <w:rPr>
      <w:rFonts w:ascii="Arial" w:hAnsi="Arial"/>
      <w:b/>
      <w:color w:val="000000"/>
      <w:sz w:val="28"/>
      <w:szCs w:val="20"/>
    </w:rPr>
  </w:style>
  <w:style w:type="paragraph" w:customStyle="1" w:styleId="aff6">
    <w:name w:val="гост_набор"/>
    <w:basedOn w:val="a"/>
    <w:qFormat/>
    <w:pPr>
      <w:spacing w:after="200" w:line="360" w:lineRule="auto"/>
      <w:ind w:firstLine="709"/>
      <w:jc w:val="both"/>
    </w:pPr>
    <w:rPr>
      <w:rFonts w:ascii="Arial" w:hAnsi="Arial" w:cs="Arial"/>
      <w:szCs w:val="20"/>
    </w:rPr>
  </w:style>
  <w:style w:type="paragraph" w:customStyle="1" w:styleId="src">
    <w:name w:val="src"/>
    <w:basedOn w:val="a"/>
    <w:qFormat/>
    <w:pPr>
      <w:spacing w:beforeAutospacing="1" w:afterAutospacing="1"/>
    </w:pPr>
  </w:style>
  <w:style w:type="paragraph" w:customStyle="1" w:styleId="16">
    <w:name w:val="Абзац списка1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uiPriority w:val="99"/>
    <w:qFormat/>
    <w:pPr>
      <w:widowControl w:val="0"/>
      <w:suppressAutoHyphens/>
    </w:pPr>
    <w:rPr>
      <w:rFonts w:ascii="Arial" w:hAnsi="Arial" w:cs="Arial"/>
      <w:sz w:val="24"/>
    </w:rPr>
  </w:style>
  <w:style w:type="table" w:customStyle="1" w:styleId="17">
    <w:name w:val="Сетка таблицы1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qFormat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примечания Знак"/>
    <w:basedOn w:val="a0"/>
    <w:link w:val="a5"/>
    <w:uiPriority w:val="99"/>
    <w:semiHidden/>
    <w:qFormat/>
  </w:style>
  <w:style w:type="character" w:customStyle="1" w:styleId="a8">
    <w:name w:val="Тема примечания Знак"/>
    <w:basedOn w:val="a6"/>
    <w:link w:val="a7"/>
    <w:semiHidden/>
    <w:qFormat/>
    <w:rPr>
      <w:b/>
      <w:bCs/>
    </w:rPr>
  </w:style>
  <w:style w:type="paragraph" w:customStyle="1" w:styleId="18">
    <w:name w:val="Заголовок оглавления1"/>
    <w:basedOn w:val="1"/>
    <w:next w:val="a"/>
    <w:uiPriority w:val="39"/>
    <w:unhideWhenUsed/>
    <w:qFormat/>
    <w:pPr>
      <w:suppressAutoHyphens w:val="0"/>
      <w:spacing w:before="240"/>
      <w:outlineLvl w:val="9"/>
    </w:pPr>
    <w:rPr>
      <w:b w:val="0"/>
      <w:bCs w:val="0"/>
      <w:sz w:val="32"/>
      <w:szCs w:val="32"/>
    </w:rPr>
  </w:style>
  <w:style w:type="character" w:customStyle="1" w:styleId="af3">
    <w:name w:val="Подзаголовок Знак"/>
    <w:basedOn w:val="a0"/>
    <w:link w:val="af2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qFormat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qFormat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11">
    <w:name w:val="Основной текст Знак1"/>
    <w:basedOn w:val="a0"/>
    <w:link w:val="a4"/>
    <w:qFormat/>
    <w:rPr>
      <w:rFonts w:ascii="Arial" w:hAnsi="Arial"/>
      <w:b/>
      <w:sz w:val="36"/>
      <w:lang w:eastAsia="ja-JP"/>
    </w:rPr>
  </w:style>
  <w:style w:type="paragraph" w:styleId="aff7">
    <w:name w:val="List Paragraph"/>
    <w:basedOn w:val="a"/>
    <w:uiPriority w:val="99"/>
    <w:rsid w:val="004F77E5"/>
    <w:pPr>
      <w:ind w:left="720"/>
      <w:contextualSpacing/>
    </w:pPr>
  </w:style>
  <w:style w:type="character" w:customStyle="1" w:styleId="CharStyle48">
    <w:name w:val="Char Style 48"/>
    <w:basedOn w:val="a0"/>
    <w:link w:val="Style47"/>
    <w:rsid w:val="00357508"/>
    <w:rPr>
      <w:sz w:val="22"/>
      <w:szCs w:val="22"/>
      <w:shd w:val="clear" w:color="auto" w:fill="FFFFFF"/>
    </w:rPr>
  </w:style>
  <w:style w:type="character" w:customStyle="1" w:styleId="CharStyle49">
    <w:name w:val="Char Style 49"/>
    <w:basedOn w:val="CharStyle48"/>
    <w:rsid w:val="00357508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50">
    <w:name w:val="Char Style 50"/>
    <w:basedOn w:val="CharStyle48"/>
    <w:rsid w:val="00357508"/>
    <w:rPr>
      <w:rFonts w:ascii="Times New Roman" w:eastAsia="Times New Roman" w:hAnsi="Times New Roman" w:cs="Times New Roman"/>
      <w:color w:val="053CF5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character" w:customStyle="1" w:styleId="CharStyle51">
    <w:name w:val="Char Style 51"/>
    <w:basedOn w:val="CharStyle48"/>
    <w:rsid w:val="00357508"/>
    <w:rPr>
      <w:rFonts w:ascii="Times New Roman" w:eastAsia="Times New Roman" w:hAnsi="Times New Roman" w:cs="Times New Roman"/>
      <w:color w:val="053CF5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53">
    <w:name w:val="Char Style 53"/>
    <w:basedOn w:val="a0"/>
    <w:link w:val="Style52"/>
    <w:rsid w:val="00357508"/>
    <w:rPr>
      <w:b/>
      <w:bCs/>
      <w:shd w:val="clear" w:color="auto" w:fill="FFFFFF"/>
    </w:rPr>
  </w:style>
  <w:style w:type="character" w:customStyle="1" w:styleId="CharStyle54">
    <w:name w:val="Char Style 54"/>
    <w:basedOn w:val="CharStyle53"/>
    <w:rsid w:val="00357508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CharStyle105">
    <w:name w:val="Char Style 105"/>
    <w:basedOn w:val="CharStyle48"/>
    <w:rsid w:val="00357508"/>
    <w:rPr>
      <w:rFonts w:ascii="Times New Roman" w:eastAsia="Times New Roman" w:hAnsi="Times New Roman" w:cs="Times New Roman"/>
      <w:b/>
      <w:bCs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CharStyle114">
    <w:name w:val="Char Style 114"/>
    <w:basedOn w:val="CharStyle48"/>
    <w:rsid w:val="00357508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u w:val="single"/>
      <w:shd w:val="clear" w:color="auto" w:fill="FFFFFF"/>
      <w:lang w:val="en-US" w:eastAsia="en-US" w:bidi="en-US"/>
    </w:rPr>
  </w:style>
  <w:style w:type="paragraph" w:customStyle="1" w:styleId="Style47">
    <w:name w:val="Style 47"/>
    <w:basedOn w:val="a"/>
    <w:link w:val="CharStyle48"/>
    <w:rsid w:val="00357508"/>
    <w:pPr>
      <w:widowControl w:val="0"/>
      <w:shd w:val="clear" w:color="auto" w:fill="FFFFFF"/>
      <w:suppressAutoHyphens w:val="0"/>
      <w:spacing w:before="180" w:after="180" w:line="240" w:lineRule="exact"/>
      <w:ind w:hanging="700"/>
      <w:jc w:val="both"/>
    </w:pPr>
    <w:rPr>
      <w:sz w:val="22"/>
      <w:szCs w:val="22"/>
    </w:rPr>
  </w:style>
  <w:style w:type="paragraph" w:customStyle="1" w:styleId="Style52">
    <w:name w:val="Style 52"/>
    <w:basedOn w:val="a"/>
    <w:link w:val="CharStyle53"/>
    <w:rsid w:val="00357508"/>
    <w:pPr>
      <w:widowControl w:val="0"/>
      <w:shd w:val="clear" w:color="auto" w:fill="FFFFFF"/>
      <w:suppressAutoHyphens w:val="0"/>
      <w:spacing w:before="420" w:after="180" w:line="266" w:lineRule="exact"/>
      <w:jc w:val="both"/>
      <w:outlineLvl w:val="2"/>
    </w:pPr>
    <w:rPr>
      <w:b/>
      <w:bCs/>
      <w:sz w:val="20"/>
      <w:szCs w:val="20"/>
    </w:rPr>
  </w:style>
  <w:style w:type="table" w:customStyle="1" w:styleId="41">
    <w:name w:val="Сетка таблицы4"/>
    <w:basedOn w:val="a1"/>
    <w:next w:val="afc"/>
    <w:uiPriority w:val="39"/>
    <w:rsid w:val="00E311E1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65">
    <w:name w:val="Char Style 65"/>
    <w:basedOn w:val="a0"/>
    <w:link w:val="Style64"/>
    <w:rsid w:val="00E311E1"/>
    <w:rPr>
      <w:sz w:val="12"/>
      <w:szCs w:val="12"/>
      <w:shd w:val="clear" w:color="auto" w:fill="FFFFFF"/>
    </w:rPr>
  </w:style>
  <w:style w:type="character" w:customStyle="1" w:styleId="CharStyle66">
    <w:name w:val="Char Style 66"/>
    <w:basedOn w:val="CharStyle65"/>
    <w:rsid w:val="00E311E1"/>
    <w:rPr>
      <w:rFonts w:ascii="Times New Roman" w:eastAsia="Times New Roman" w:hAnsi="Times New Roman" w:cs="Times New Roman"/>
      <w:color w:val="231F2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paragraph" w:customStyle="1" w:styleId="Style64">
    <w:name w:val="Style 64"/>
    <w:basedOn w:val="a"/>
    <w:link w:val="CharStyle65"/>
    <w:rsid w:val="00E311E1"/>
    <w:pPr>
      <w:widowControl w:val="0"/>
      <w:shd w:val="clear" w:color="auto" w:fill="FFFFFF"/>
      <w:suppressAutoHyphens w:val="0"/>
      <w:spacing w:after="0" w:line="144" w:lineRule="exact"/>
      <w:ind w:hanging="260"/>
      <w:jc w:val="center"/>
    </w:pPr>
    <w:rPr>
      <w:sz w:val="12"/>
      <w:szCs w:val="12"/>
    </w:rPr>
  </w:style>
  <w:style w:type="character" w:customStyle="1" w:styleId="CharStyle82">
    <w:name w:val="Char Style 82"/>
    <w:basedOn w:val="a0"/>
    <w:link w:val="Style81"/>
    <w:rsid w:val="00933B75"/>
    <w:rPr>
      <w:sz w:val="14"/>
      <w:szCs w:val="14"/>
      <w:shd w:val="clear" w:color="auto" w:fill="FFFFFF"/>
    </w:rPr>
  </w:style>
  <w:style w:type="character" w:customStyle="1" w:styleId="CharStyle83">
    <w:name w:val="Char Style 83"/>
    <w:basedOn w:val="CharStyle82"/>
    <w:rsid w:val="00933B75"/>
    <w:rPr>
      <w:rFonts w:ascii="Times New Roman" w:eastAsia="Times New Roman" w:hAnsi="Times New Roman" w:cs="Times New Roman"/>
      <w:color w:val="797979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Style81">
    <w:name w:val="Style 81"/>
    <w:basedOn w:val="a"/>
    <w:link w:val="CharStyle82"/>
    <w:rsid w:val="00933B75"/>
    <w:pPr>
      <w:widowControl w:val="0"/>
      <w:shd w:val="clear" w:color="auto" w:fill="FFFFFF"/>
      <w:suppressAutoHyphens w:val="0"/>
      <w:spacing w:after="0" w:line="173" w:lineRule="exact"/>
    </w:pPr>
    <w:rPr>
      <w:sz w:val="14"/>
      <w:szCs w:val="14"/>
    </w:rPr>
  </w:style>
  <w:style w:type="character" w:customStyle="1" w:styleId="CharStyle72">
    <w:name w:val="Char Style 72"/>
    <w:basedOn w:val="a0"/>
    <w:link w:val="Style71"/>
    <w:rsid w:val="00933B75"/>
    <w:rPr>
      <w:sz w:val="22"/>
      <w:szCs w:val="22"/>
      <w:shd w:val="clear" w:color="auto" w:fill="FFFFFF"/>
    </w:rPr>
  </w:style>
  <w:style w:type="character" w:customStyle="1" w:styleId="CharStyle73">
    <w:name w:val="Char Style 73"/>
    <w:basedOn w:val="CharStyle72"/>
    <w:rsid w:val="00933B75"/>
    <w:rPr>
      <w:rFonts w:ascii="Times New Roman" w:eastAsia="Times New Roman" w:hAnsi="Times New Roman" w:cs="Times New Roman"/>
      <w:color w:val="231F2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71">
    <w:name w:val="Style 71"/>
    <w:basedOn w:val="a"/>
    <w:link w:val="CharStyle72"/>
    <w:rsid w:val="00933B75"/>
    <w:pPr>
      <w:widowControl w:val="0"/>
      <w:shd w:val="clear" w:color="auto" w:fill="FFFFFF"/>
      <w:suppressAutoHyphens w:val="0"/>
      <w:spacing w:after="0" w:line="244" w:lineRule="exact"/>
    </w:pPr>
    <w:rPr>
      <w:sz w:val="22"/>
      <w:szCs w:val="22"/>
    </w:rPr>
  </w:style>
  <w:style w:type="character" w:customStyle="1" w:styleId="CharStyle85">
    <w:name w:val="Char Style 85"/>
    <w:basedOn w:val="a0"/>
    <w:link w:val="Style84"/>
    <w:rsid w:val="00795F94"/>
    <w:rPr>
      <w:sz w:val="14"/>
      <w:szCs w:val="14"/>
      <w:shd w:val="clear" w:color="auto" w:fill="FFFFFF"/>
    </w:rPr>
  </w:style>
  <w:style w:type="character" w:customStyle="1" w:styleId="CharStyle86">
    <w:name w:val="Char Style 86"/>
    <w:basedOn w:val="CharStyle85"/>
    <w:rsid w:val="00795F94"/>
    <w:rPr>
      <w:rFonts w:ascii="Times New Roman" w:eastAsia="Times New Roman" w:hAnsi="Times New Roman" w:cs="Times New Roman"/>
      <w:color w:val="231F20"/>
      <w:spacing w:val="0"/>
      <w:w w:val="100"/>
      <w:position w:val="0"/>
      <w:sz w:val="14"/>
      <w:szCs w:val="14"/>
      <w:shd w:val="clear" w:color="auto" w:fill="FFFFFF"/>
      <w:lang w:val="en-US" w:eastAsia="en-US" w:bidi="en-US"/>
    </w:rPr>
  </w:style>
  <w:style w:type="paragraph" w:customStyle="1" w:styleId="Style84">
    <w:name w:val="Style 84"/>
    <w:basedOn w:val="a"/>
    <w:link w:val="CharStyle85"/>
    <w:rsid w:val="00795F94"/>
    <w:pPr>
      <w:widowControl w:val="0"/>
      <w:shd w:val="clear" w:color="auto" w:fill="FFFFFF"/>
      <w:suppressAutoHyphens w:val="0"/>
      <w:spacing w:after="0" w:line="168" w:lineRule="exact"/>
    </w:pPr>
    <w:rPr>
      <w:sz w:val="14"/>
      <w:szCs w:val="14"/>
    </w:rPr>
  </w:style>
  <w:style w:type="paragraph" w:styleId="HTML">
    <w:name w:val="HTML Preformatted"/>
    <w:basedOn w:val="a"/>
    <w:link w:val="HTML0"/>
    <w:uiPriority w:val="99"/>
    <w:semiHidden/>
    <w:unhideWhenUsed/>
    <w:rsid w:val="004201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20158"/>
    <w:rPr>
      <w:rFonts w:ascii="Courier New" w:hAnsi="Courier New" w:cs="Courier New"/>
    </w:rPr>
  </w:style>
  <w:style w:type="character" w:styleId="aff8">
    <w:name w:val="Placeholder Text"/>
    <w:basedOn w:val="a0"/>
    <w:uiPriority w:val="99"/>
    <w:semiHidden/>
    <w:rsid w:val="00171F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t.ru/" TargetMode="External"/><Relationship Id="rId18" Type="http://schemas.openxmlformats.org/officeDocument/2006/relationships/footer" Target="footer3.xm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comments" Target="comments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://www.electropedia.org/" TargetMode="External"/><Relationship Id="rId29" Type="http://schemas.openxmlformats.org/officeDocument/2006/relationships/theme" Target="theme/theme1.xml"/><Relationship Id="rId41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footer" Target="footer4.xml"/><Relationship Id="rId40" Type="http://schemas.microsoft.com/office/2018/08/relationships/commentsExtensible" Target="commentsExtensible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hyperlink" Target="http://www.iso.org/obp" TargetMode="External"/><Relationship Id="rId31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footer" Target="footer6.xml"/><Relationship Id="rId30" Type="http://schemas.microsoft.com/office/2011/relationships/commentsExtended" Target="commentsExtended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5FB7F9-983B-4300-8D82-8C6BBE94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10720</Words>
  <Characters>61109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nickd</Company>
  <LinksUpToDate>false</LinksUpToDate>
  <CharactersWithSpaces>71686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Svetlana Evgina</cp:lastModifiedBy>
  <cp:revision>2</cp:revision>
  <cp:lastPrinted>2019-10-11T02:59:00Z</cp:lastPrinted>
  <dcterms:created xsi:type="dcterms:W3CDTF">2021-03-16T08:40:00Z</dcterms:created>
  <dcterms:modified xsi:type="dcterms:W3CDTF">2021-03-16T08:40:00Z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nickd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2052-10.10.1</vt:lpwstr>
  </property>
</Properties>
</file>