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964C30" w14:paraId="28B0D514" w14:textId="77777777">
      <w:pPr>
        <w:bidi w:val="0"/>
        <w:spacing w:before="138" w:line="213" w:lineRule="auto"/>
        <w:ind w:left="4170" w:right="-7"/>
        <w:rPr>
          <w:sz w:val="48"/>
        </w:rPr>
      </w:pPr>
      <w:r>
        <w:rPr>
          <w:color w:val="231F20"/>
          <w:spacing w:val="-2"/>
          <w:sz w:val="48"/>
          <w:rtl w:val="0"/>
          <w:lang w:val="ru"/>
        </w:rPr>
        <w:t>МЕЖДУНАРОДНЫЙ СТАНДАРТ</w:t>
      </w:r>
    </w:p>
    <w:p w:rsidR="00964C30" w14:paraId="22EB268D" w14:textId="77777777">
      <w:pPr>
        <w:pStyle w:val="Title"/>
        <w:bidi w:val="0"/>
        <w:spacing w:line="213" w:lineRule="auto"/>
      </w:pPr>
      <w:r>
        <w:rPr>
          <w:b w:val="0"/>
          <w:rtl w:val="0"/>
          <w:lang w:val="ru"/>
        </w:rPr>
        <w:br w:type="column"/>
      </w:r>
      <w:r>
        <w:rPr>
          <w:color w:val="231F20"/>
          <w:rtl w:val="0"/>
          <w:lang w:val="ru"/>
        </w:rPr>
        <w:t>ISO 11737-2</w:t>
      </w:r>
    </w:p>
    <w:p w:rsidR="00964C30" w14:paraId="3232B13C" w14:textId="77777777">
      <w:pPr>
        <w:pStyle w:val="BodyText"/>
        <w:spacing w:before="2"/>
        <w:rPr>
          <w:b/>
          <w:sz w:val="60"/>
        </w:rPr>
      </w:pPr>
    </w:p>
    <w:p w:rsidR="00964C30" w14:paraId="5DC6259C" w14:textId="77777777">
      <w:pPr>
        <w:bidi w:val="0"/>
        <w:spacing w:line="227" w:lineRule="exact"/>
        <w:ind w:right="114"/>
        <w:jc w:val="right"/>
        <w:rPr>
          <w:sz w:val="20"/>
        </w:rPr>
      </w:pPr>
      <w:r>
        <w:rPr>
          <w:color w:val="231F20"/>
          <w:sz w:val="20"/>
          <w:rtl w:val="0"/>
          <w:lang w:val="ru"/>
        </w:rPr>
        <w:t>Третье издание</w:t>
      </w:r>
    </w:p>
    <w:p w:rsidR="00964C30" w14:paraId="159DB135" w14:textId="77777777">
      <w:pPr>
        <w:bidi w:val="0"/>
        <w:spacing w:line="227" w:lineRule="exact"/>
        <w:ind w:right="114"/>
        <w:jc w:val="right"/>
        <w:rPr>
          <w:sz w:val="20"/>
        </w:rPr>
      </w:pPr>
      <w:r>
        <w:rPr>
          <w:color w:val="231F20"/>
          <w:sz w:val="20"/>
          <w:rtl w:val="0"/>
          <w:lang w:val="ru"/>
        </w:rPr>
        <w:t>2019-12</w:t>
      </w:r>
    </w:p>
    <w:p w:rsidR="00964C30" w14:paraId="5DA4086E" w14:textId="77777777">
      <w:pPr>
        <w:spacing w:line="227" w:lineRule="exact"/>
        <w:jc w:val="right"/>
        <w:rPr>
          <w:sz w:val="20"/>
        </w:rPr>
        <w:sectPr>
          <w:type w:val="continuous"/>
          <w:pgSz w:w="11910" w:h="16840"/>
          <w:pgMar w:top="520" w:right="620" w:bottom="280" w:left="620" w:header="720" w:footer="720" w:gutter="0"/>
          <w:cols w:num="2" w:space="720" w:equalWidth="0">
            <w:col w:w="7761" w:space="40"/>
            <w:col w:w="2869"/>
          </w:cols>
        </w:sectPr>
      </w:pPr>
    </w:p>
    <w:p w:rsidR="00964C30" w14:paraId="78E45D6B" w14:textId="77777777">
      <w:pPr>
        <w:pStyle w:val="BodyText"/>
        <w:rPr>
          <w:sz w:val="20"/>
        </w:rPr>
      </w:pPr>
      <w:r>
        <w:pict>
          <v:shapetype id="_x0000_t202" coordsize="21600,21600" o:spt="202" path="m,l,21600r21600,l21600,xe">
            <v:stroke joinstyle="miter"/>
            <v:path gradientshapeok="t" o:connecttype="rect"/>
          </v:shapetype>
          <v:shape id="_x0000_s1025" type="#_x0000_t202" style="width:17.65pt;height:787.35pt;margin-top:27.3pt;margin-left:19.2pt;mso-position-horizontal-relative:page;mso-position-vertical-relative:page;position:absolute;z-index:-251655168" filled="f" stroked="f">
            <v:textbox style="layout-flow:vertical;mso-layout-flow-alt:bottom-to-top" inset="0,0,0,0">
              <w:txbxContent>
                <w:p w:rsidR="00964C30" w14:paraId="0D3D692A" w14:textId="146E3331">
                  <w:pPr>
                    <w:spacing w:before="11"/>
                    <w:ind w:left="20"/>
                    <w:rPr>
                      <w:rFonts w:ascii="Arial" w:hAnsi="Arial"/>
                      <w:sz w:val="28"/>
                    </w:rPr>
                  </w:pPr>
                </w:p>
              </w:txbxContent>
            </v:textbox>
          </v:shape>
        </w:pict>
      </w:r>
    </w:p>
    <w:p w:rsidR="00964C30" w14:paraId="6BE0BC91" w14:textId="77777777">
      <w:pPr>
        <w:pStyle w:val="BodyText"/>
        <w:rPr>
          <w:sz w:val="20"/>
        </w:rPr>
      </w:pPr>
    </w:p>
    <w:p w:rsidR="00964C30" w14:paraId="27AEF9B1" w14:textId="77777777">
      <w:pPr>
        <w:pStyle w:val="BodyText"/>
        <w:rPr>
          <w:sz w:val="20"/>
        </w:rPr>
      </w:pPr>
    </w:p>
    <w:p w:rsidR="00964C30" w14:paraId="7EADCE3E" w14:textId="77777777">
      <w:pPr>
        <w:pStyle w:val="BodyText"/>
        <w:rPr>
          <w:sz w:val="20"/>
        </w:rPr>
      </w:pPr>
    </w:p>
    <w:p w:rsidR="00964C30" w14:paraId="6CCE23A5" w14:textId="77777777">
      <w:pPr>
        <w:pStyle w:val="BodyText"/>
        <w:rPr>
          <w:sz w:val="20"/>
        </w:rPr>
      </w:pPr>
    </w:p>
    <w:p w:rsidR="00964C30" w14:paraId="3B3A6C59" w14:textId="77777777">
      <w:pPr>
        <w:pStyle w:val="BodyText"/>
        <w:rPr>
          <w:sz w:val="20"/>
        </w:rPr>
      </w:pPr>
    </w:p>
    <w:p w:rsidR="00964C30" w14:paraId="4B5B7277" w14:textId="77777777">
      <w:pPr>
        <w:pStyle w:val="BodyText"/>
        <w:rPr>
          <w:sz w:val="20"/>
        </w:rPr>
      </w:pPr>
    </w:p>
    <w:p w:rsidR="00964C30" w14:paraId="0E431ACC" w14:textId="77777777">
      <w:pPr>
        <w:pStyle w:val="BodyText"/>
        <w:spacing w:before="4" w:after="1"/>
        <w:rPr>
          <w:sz w:val="28"/>
        </w:rPr>
      </w:pPr>
    </w:p>
    <w:p w:rsidR="00964C30" w14:paraId="3F67B63D" w14:textId="77777777">
      <w:pPr>
        <w:pStyle w:val="BodyText"/>
        <w:spacing w:line="70" w:lineRule="exact"/>
        <w:ind w:left="4164"/>
        <w:rPr>
          <w:sz w:val="7"/>
        </w:rPr>
      </w:pPr>
      <w:r>
        <w:rPr>
          <w:sz w:val="7"/>
        </w:rPr>
        <w:pict>
          <v:group id="_x0000_i1026" style="width:318.9pt;height:3.55pt;mso-position-horizontal-relative:char;mso-position-vertical-relative:line" coordsize="6378,71">
            <v:shape id="_x0000_s1027" style="width:6378;height:59;position:absolute;top:5" coordorigin="0,6" coordsize="6378,59" o:spt="100" adj="0,,0" path="m,6l6378,6m,35l6378,35m,64l6378,64e" filled="f" strokecolor="#231f20" strokeweight="0.59pt">
              <v:stroke joinstyle="round"/>
              <v:formulas/>
              <v:path arrowok="t" o:connecttype="segments"/>
            </v:shape>
            <w10:wrap type="none"/>
            <w10:anchorlock/>
          </v:group>
        </w:pict>
      </w:r>
    </w:p>
    <w:p w:rsidR="00964C30" w14:paraId="08C7097F" w14:textId="77777777">
      <w:pPr>
        <w:pStyle w:val="BodyText"/>
        <w:spacing w:before="5"/>
        <w:rPr>
          <w:sz w:val="10"/>
        </w:rPr>
      </w:pPr>
    </w:p>
    <w:p w:rsidR="00964C30" w14:paraId="56C3FD9D" w14:textId="77777777">
      <w:pPr>
        <w:pStyle w:val="Heading1"/>
        <w:bidi w:val="0"/>
        <w:spacing w:before="134" w:line="216" w:lineRule="auto"/>
      </w:pPr>
      <w:r>
        <w:rPr>
          <w:color w:val="231F20"/>
          <w:rtl w:val="0"/>
          <w:lang w:val="ru"/>
        </w:rPr>
        <w:t>Стерилизация медицинских изделий — Микробиологические методы —</w:t>
      </w:r>
    </w:p>
    <w:p w:rsidR="00964C30" w14:paraId="37E55DE1" w14:textId="77777777">
      <w:pPr>
        <w:bidi w:val="0"/>
        <w:spacing w:before="136" w:line="401" w:lineRule="exact"/>
        <w:ind w:left="4170"/>
        <w:rPr>
          <w:sz w:val="36"/>
        </w:rPr>
      </w:pPr>
      <w:r>
        <w:rPr>
          <w:color w:val="231F20"/>
          <w:sz w:val="36"/>
          <w:rtl w:val="0"/>
          <w:lang w:val="ru"/>
        </w:rPr>
        <w:t>Часть 2:</w:t>
      </w:r>
    </w:p>
    <w:p w:rsidR="00964C30" w14:paraId="754F6584" w14:textId="77777777">
      <w:pPr>
        <w:pStyle w:val="Heading1"/>
        <w:bidi w:val="0"/>
      </w:pPr>
      <w:r>
        <w:rPr>
          <w:color w:val="231F20"/>
          <w:rtl w:val="0"/>
          <w:lang w:val="ru"/>
        </w:rPr>
        <w:t>Исследования на стерильность, проведенные по</w:t>
      </w:r>
    </w:p>
    <w:p w:rsidR="00964C30" w14:paraId="01F65E8F" w14:textId="77777777">
      <w:pPr>
        <w:bidi w:val="0"/>
        <w:spacing w:line="380" w:lineRule="exact"/>
        <w:ind w:left="4170"/>
        <w:rPr>
          <w:b/>
          <w:sz w:val="36"/>
        </w:rPr>
      </w:pPr>
      <w:r>
        <w:rPr>
          <w:b/>
          <w:color w:val="231F20"/>
          <w:sz w:val="36"/>
          <w:rtl w:val="0"/>
          <w:lang w:val="ru"/>
        </w:rPr>
        <w:t>определению, валидации и</w:t>
      </w:r>
    </w:p>
    <w:p w:rsidR="00964C30" w14:paraId="6396531D" w14:textId="77777777">
      <w:pPr>
        <w:pStyle w:val="Heading1"/>
        <w:bidi w:val="0"/>
        <w:spacing w:line="401" w:lineRule="exact"/>
      </w:pPr>
      <w:r>
        <w:rPr>
          <w:color w:val="231F20"/>
          <w:rtl w:val="0"/>
          <w:lang w:val="ru"/>
        </w:rPr>
        <w:t>техническом обслуживании процесса стерилизации</w:t>
      </w:r>
    </w:p>
    <w:p w:rsidR="00964C30" w:rsidRPr="00801F5A" w14:paraId="18FF5E1A" w14:textId="77777777">
      <w:pPr>
        <w:bidi w:val="0"/>
        <w:spacing w:before="237"/>
        <w:ind w:left="4170"/>
        <w:rPr>
          <w:i/>
          <w:lang w:val="fr-FR"/>
        </w:rPr>
      </w:pPr>
      <w:r w:rsidRPr="00801F5A">
        <w:rPr>
          <w:i/>
          <w:color w:val="231F20"/>
          <w:rtl w:val="0"/>
          <w:lang w:val="ru"/>
        </w:rPr>
        <w:t>Stérilisation des produits de santé — Méthodes microbiologiques —</w:t>
      </w:r>
    </w:p>
    <w:p w:rsidR="00964C30" w:rsidRPr="00801F5A" w14:paraId="17C9B868" w14:textId="77777777">
      <w:pPr>
        <w:bidi w:val="0"/>
        <w:spacing w:before="97" w:line="250" w:lineRule="exact"/>
        <w:ind w:left="4170"/>
        <w:rPr>
          <w:i/>
          <w:lang w:val="fr-FR"/>
        </w:rPr>
      </w:pPr>
      <w:r w:rsidRPr="00801F5A">
        <w:rPr>
          <w:i/>
          <w:color w:val="231F20"/>
          <w:rtl w:val="0"/>
          <w:lang w:val="ru"/>
        </w:rPr>
        <w:t>Partie 2: Contrôles de stérilité pratiqués au moment de la définition,</w:t>
      </w:r>
    </w:p>
    <w:p w:rsidR="00964C30" w:rsidRPr="00801F5A" w14:paraId="30B420A9" w14:textId="77777777">
      <w:pPr>
        <w:bidi w:val="0"/>
        <w:spacing w:line="250" w:lineRule="exact"/>
        <w:ind w:left="4170"/>
        <w:rPr>
          <w:i/>
          <w:lang w:val="fr-FR"/>
        </w:rPr>
      </w:pPr>
      <w:r w:rsidRPr="00801F5A">
        <w:rPr>
          <w:i/>
          <w:color w:val="231F20"/>
          <w:rtl w:val="0"/>
          <w:lang w:val="ru"/>
        </w:rPr>
        <w:t>de la validation et de la maintenance d'un procédé de stérilisation</w:t>
      </w:r>
    </w:p>
    <w:p w:rsidR="00964C30" w:rsidRPr="00801F5A" w14:paraId="0955B3B0" w14:textId="77777777">
      <w:pPr>
        <w:pStyle w:val="BodyText"/>
        <w:rPr>
          <w:i/>
          <w:sz w:val="20"/>
          <w:lang w:val="fr-FR"/>
        </w:rPr>
      </w:pPr>
    </w:p>
    <w:p w:rsidR="00964C30" w:rsidRPr="00801F5A" w14:paraId="37DB1492" w14:textId="77777777">
      <w:pPr>
        <w:pStyle w:val="BodyText"/>
        <w:rPr>
          <w:i/>
          <w:sz w:val="20"/>
          <w:lang w:val="fr-FR"/>
        </w:rPr>
      </w:pPr>
    </w:p>
    <w:p w:rsidR="00964C30" w:rsidRPr="00801F5A" w14:paraId="6AB0F044" w14:textId="77777777">
      <w:pPr>
        <w:pStyle w:val="BodyText"/>
        <w:rPr>
          <w:i/>
          <w:sz w:val="20"/>
          <w:lang w:val="fr-FR"/>
        </w:rPr>
      </w:pPr>
    </w:p>
    <w:p w:rsidR="00964C30" w:rsidRPr="00801F5A" w14:paraId="20FE48A2" w14:textId="77777777">
      <w:pPr>
        <w:pStyle w:val="BodyText"/>
        <w:rPr>
          <w:i/>
          <w:sz w:val="20"/>
          <w:lang w:val="fr-FR"/>
        </w:rPr>
      </w:pPr>
    </w:p>
    <w:p w:rsidR="00964C30" w:rsidRPr="00801F5A" w14:paraId="56351FDB" w14:textId="77777777">
      <w:pPr>
        <w:pStyle w:val="BodyText"/>
        <w:rPr>
          <w:i/>
          <w:sz w:val="20"/>
          <w:lang w:val="fr-FR"/>
        </w:rPr>
      </w:pPr>
    </w:p>
    <w:p w:rsidR="00964C30" w:rsidRPr="00801F5A" w14:paraId="4F13E674" w14:textId="77777777">
      <w:pPr>
        <w:pStyle w:val="BodyText"/>
        <w:rPr>
          <w:i/>
          <w:sz w:val="20"/>
          <w:lang w:val="fr-FR"/>
        </w:rPr>
      </w:pPr>
    </w:p>
    <w:p w:rsidR="00964C30" w:rsidRPr="00801F5A" w14:paraId="497CDE6F" w14:textId="77777777">
      <w:pPr>
        <w:pStyle w:val="BodyText"/>
        <w:rPr>
          <w:i/>
          <w:sz w:val="20"/>
          <w:lang w:val="fr-FR"/>
        </w:rPr>
      </w:pPr>
    </w:p>
    <w:p w:rsidR="00964C30" w:rsidRPr="00801F5A" w14:paraId="566E308C" w14:textId="77777777">
      <w:pPr>
        <w:pStyle w:val="BodyText"/>
        <w:rPr>
          <w:i/>
          <w:sz w:val="20"/>
          <w:lang w:val="fr-FR"/>
        </w:rPr>
      </w:pPr>
    </w:p>
    <w:p w:rsidR="00964C30" w:rsidRPr="00801F5A" w14:paraId="5C495E19" w14:textId="77777777">
      <w:pPr>
        <w:pStyle w:val="BodyText"/>
        <w:rPr>
          <w:i/>
          <w:sz w:val="20"/>
          <w:lang w:val="fr-FR"/>
        </w:rPr>
      </w:pPr>
    </w:p>
    <w:p w:rsidR="00964C30" w:rsidRPr="00801F5A" w14:paraId="05ABCCDD" w14:textId="77777777">
      <w:pPr>
        <w:pStyle w:val="BodyText"/>
        <w:rPr>
          <w:i/>
          <w:sz w:val="20"/>
          <w:lang w:val="fr-FR"/>
        </w:rPr>
      </w:pPr>
    </w:p>
    <w:p w:rsidR="00964C30" w:rsidRPr="00801F5A" w14:paraId="2ADEDD5A" w14:textId="77777777">
      <w:pPr>
        <w:pStyle w:val="BodyText"/>
        <w:rPr>
          <w:i/>
          <w:sz w:val="20"/>
          <w:lang w:val="fr-FR"/>
        </w:rPr>
      </w:pPr>
    </w:p>
    <w:p w:rsidR="00964C30" w:rsidRPr="00801F5A" w14:paraId="42DE9FD6" w14:textId="77777777">
      <w:pPr>
        <w:pStyle w:val="BodyText"/>
        <w:rPr>
          <w:i/>
          <w:sz w:val="20"/>
          <w:lang w:val="fr-FR"/>
        </w:rPr>
      </w:pPr>
    </w:p>
    <w:p w:rsidR="00964C30" w:rsidRPr="00801F5A" w14:paraId="71A69BEC" w14:textId="77777777">
      <w:pPr>
        <w:pStyle w:val="BodyText"/>
        <w:rPr>
          <w:i/>
          <w:sz w:val="20"/>
          <w:lang w:val="fr-FR"/>
        </w:rPr>
      </w:pPr>
    </w:p>
    <w:p w:rsidR="00964C30" w:rsidRPr="00801F5A" w14:paraId="1FB89C01" w14:textId="77777777">
      <w:pPr>
        <w:pStyle w:val="BodyText"/>
        <w:rPr>
          <w:i/>
          <w:sz w:val="20"/>
          <w:lang w:val="fr-FR"/>
        </w:rPr>
      </w:pPr>
    </w:p>
    <w:p w:rsidR="00964C30" w:rsidRPr="00801F5A" w14:paraId="0845A22A" w14:textId="77777777">
      <w:pPr>
        <w:pStyle w:val="BodyText"/>
        <w:rPr>
          <w:i/>
          <w:sz w:val="20"/>
          <w:lang w:val="fr-FR"/>
        </w:rPr>
      </w:pPr>
    </w:p>
    <w:p w:rsidR="00964C30" w:rsidRPr="00801F5A" w14:paraId="726AE9E4" w14:textId="77777777">
      <w:pPr>
        <w:pStyle w:val="BodyText"/>
        <w:rPr>
          <w:i/>
          <w:sz w:val="20"/>
          <w:lang w:val="fr-FR"/>
        </w:rPr>
      </w:pPr>
    </w:p>
    <w:p w:rsidR="00964C30" w:rsidRPr="00801F5A" w14:paraId="0A9BB85B" w14:textId="77777777">
      <w:pPr>
        <w:pStyle w:val="BodyText"/>
        <w:rPr>
          <w:i/>
          <w:sz w:val="20"/>
          <w:lang w:val="fr-FR"/>
        </w:rPr>
      </w:pPr>
    </w:p>
    <w:p w:rsidR="00964C30" w:rsidRPr="00801F5A" w14:paraId="12FC3D86" w14:textId="77777777">
      <w:pPr>
        <w:pStyle w:val="BodyText"/>
        <w:rPr>
          <w:i/>
          <w:sz w:val="20"/>
          <w:lang w:val="fr-FR"/>
        </w:rPr>
      </w:pPr>
    </w:p>
    <w:p w:rsidR="00964C30" w:rsidRPr="00801F5A" w14:paraId="71D0F593" w14:textId="77777777">
      <w:pPr>
        <w:pStyle w:val="BodyText"/>
        <w:rPr>
          <w:i/>
          <w:sz w:val="20"/>
          <w:lang w:val="fr-FR"/>
        </w:rPr>
      </w:pPr>
    </w:p>
    <w:p w:rsidR="00964C30" w:rsidRPr="00801F5A" w14:paraId="7869F592" w14:textId="77777777">
      <w:pPr>
        <w:pStyle w:val="BodyText"/>
        <w:rPr>
          <w:i/>
          <w:sz w:val="20"/>
          <w:lang w:val="fr-FR"/>
        </w:rPr>
      </w:pPr>
    </w:p>
    <w:p w:rsidR="00964C30" w:rsidRPr="00801F5A" w14:paraId="13FED4E8" w14:textId="77777777">
      <w:pPr>
        <w:pStyle w:val="BodyText"/>
        <w:rPr>
          <w:i/>
          <w:sz w:val="20"/>
          <w:lang w:val="fr-FR"/>
        </w:rPr>
      </w:pPr>
    </w:p>
    <w:p w:rsidR="00964C30" w:rsidRPr="00801F5A" w14:paraId="323A8D4B" w14:textId="77777777">
      <w:pPr>
        <w:pStyle w:val="BodyText"/>
        <w:rPr>
          <w:i/>
          <w:sz w:val="20"/>
          <w:lang w:val="fr-FR"/>
        </w:rPr>
      </w:pPr>
    </w:p>
    <w:p w:rsidR="00964C30" w:rsidRPr="00801F5A" w14:paraId="0B4B34E4" w14:textId="77777777">
      <w:pPr>
        <w:pStyle w:val="BodyText"/>
        <w:rPr>
          <w:i/>
          <w:sz w:val="20"/>
          <w:lang w:val="fr-FR"/>
        </w:rPr>
      </w:pPr>
    </w:p>
    <w:p w:rsidR="00964C30" w:rsidRPr="00801F5A" w14:paraId="5F38BC9C" w14:textId="77777777">
      <w:pPr>
        <w:pStyle w:val="BodyText"/>
        <w:rPr>
          <w:i/>
          <w:sz w:val="20"/>
          <w:lang w:val="fr-FR"/>
        </w:rPr>
      </w:pPr>
    </w:p>
    <w:p w:rsidR="00964C30" w:rsidRPr="00801F5A" w14:paraId="1EA885D7" w14:textId="77777777">
      <w:pPr>
        <w:pStyle w:val="BodyText"/>
        <w:rPr>
          <w:i/>
          <w:sz w:val="20"/>
          <w:lang w:val="fr-FR"/>
        </w:rPr>
      </w:pPr>
    </w:p>
    <w:p w:rsidR="00964C30" w:rsidRPr="00801F5A" w14:paraId="4223426D" w14:textId="77777777">
      <w:pPr>
        <w:pStyle w:val="BodyText"/>
        <w:spacing w:before="8"/>
        <w:rPr>
          <w:i/>
          <w:sz w:val="12"/>
          <w:lang w:val="fr-FR"/>
        </w:rPr>
      </w:pPr>
      <w:r>
        <w:pict>
          <v:shape id="_x0000_s1028" style="width:318.9pt;height:2.95pt;margin-top:9.7pt;margin-left:239.55pt;mso-position-horizontal-relative:page;mso-wrap-distance-left:0;mso-wrap-distance-right:0;position:absolute;z-index:-251631616" coordorigin="4791,194" coordsize="6378,59" o:spt="100" adj="0,,0" path="m4791,194l11169,194m4791,223l11169,223m4791,252l11169,252e" filled="f" strokecolor="#231f20" strokeweight="0.59pt">
            <v:stroke joinstyle="round"/>
            <v:formulas/>
            <v:path arrowok="t" o:connecttype="segments"/>
            <w10:wrap type="topAndBottom"/>
          </v:shape>
        </w:pict>
      </w:r>
    </w:p>
    <w:p w:rsidR="00964C30" w:rsidRPr="00801F5A" w14:paraId="5DB827B6" w14:textId="77777777">
      <w:pPr>
        <w:pStyle w:val="BodyText"/>
        <w:spacing w:before="7"/>
        <w:rPr>
          <w:i/>
          <w:sz w:val="14"/>
          <w:lang w:val="fr-FR"/>
        </w:rPr>
      </w:pPr>
    </w:p>
    <w:p w:rsidR="00964C30" w:rsidRPr="00801F5A" w14:paraId="7CD86255" w14:textId="77777777">
      <w:pPr>
        <w:bidi w:val="0"/>
        <w:spacing w:before="112" w:line="225" w:lineRule="auto"/>
        <w:ind w:left="8715" w:right="114" w:firstLine="262"/>
        <w:jc w:val="right"/>
        <w:rPr>
          <w:sz w:val="20"/>
          <w:lang w:val="de-DE"/>
        </w:rPr>
      </w:pPr>
      <w:r>
        <w:pict>
          <v:group id="_x0000_s1029" style="width:58.9pt;height:54.2pt;margin-top:10.4pt;margin-left:239.55pt;mso-position-horizontal-relative:page;position:absolute;z-index:251658240" coordorigin="4791,208" coordsize="1178,1084">
            <v:shape id="_x0000_s1030" style="width:1178;height:1084;left:4790;position:absolute;top:208" coordorigin="4791,208" coordsize="1178,1084" o:spt="100" adj="0,,0" path="m5320,360l5275,371l5232,386l5191,407l5153,431l5179,437l5207,442l5236,447l5265,450l5277,423l5291,398l5305,377l5320,360xm5320,1127l5305,1110l5291,1089l5277,1064l5265,1037l5235,1040l5206,1045l5178,1050l5152,1056l5190,1080l5231,1101l5274,1117l5320,1127xm5468,1035l5446,1033l5423,1032l5400,1031l5377,1031l5355,1031l5333,1032l5312,1033l5291,1034l5311,1075l5333,1106l5356,1125l5380,1132l5403,1125l5426,1106l5448,1076l5468,1035xm5468,453l5448,412l5426,381l5403,362l5380,355l5356,362l5333,381l5311,412l5291,453l5313,454l5336,456l5359,456l5382,457l5404,456l5426,456l5447,455l5468,453xm5608,432l5570,407l5528,387l5485,371l5439,360l5454,377l5468,399l5482,423l5494,451l5524,447l5553,443l5581,438l5608,432xm5968,208l5889,208l5889,743l5874,822l5834,880l5772,916l5726,923l5726,965l5676,1028l5615,1081l5543,1121l5464,1146l5380,1155l5295,1146l5216,1121l5145,1081l5083,1028l5033,965l5062,965l5077,984l5093,1003l5110,1020l5127,1036l5158,1029l5189,1022l5222,1017l5256,1013l5253,1001l5249,988l5246,977l5243,965l5268,965l5271,977l5275,990l5278,1000l5282,1010l5305,1009l5329,1007l5353,1007l5377,1006l5402,1007l5428,1008l5453,1009l5477,1011l5479,1006l5481,1000l5485,988l5488,977l5491,965l5517,965l5513,977l5510,990l5506,1003l5503,1013l5537,1018l5569,1023l5601,1030l5630,1038l5649,1021l5666,1003l5682,984l5697,965l5726,965l5726,923l5693,928l5615,916l5553,880l5513,822l5498,743l5511,672l5513,664l5553,606l5615,571l5693,558l5772,571l5834,606l5874,664l5889,743l5889,208l5726,208l5726,523l5697,523l5682,504l5666,485l5650,468l5632,451l5601,459l5570,465l5537,471l5503,475l5506,486l5510,499l5513,511l5517,523l5491,523l5488,510l5484,498l5483,493l5483,810l5474,856l5445,893l5391,919l5309,928l5290,927l5270,926l5248,924l5231,922l5225,922l5139,922l5139,814l5225,814l5225,837l5237,842l5255,847l5276,850l5301,851l5329,849l5349,844l5360,835l5363,823l5356,814l5347,802l5304,793l5250,786l5195,770l5153,736l5136,675l5148,623l5182,586l5235,565l5235,565l5303,558l5321,559l5340,560l5360,562l5383,565l5469,565l5469,672l5383,672l5383,649l5370,644l5353,640l5332,636l5309,635l5283,637l5266,643l5256,651l5253,662l5270,684l5313,693l5368,701l5423,716l5466,749l5483,810l5483,493l5481,488l5479,481l5478,477l5454,479l5431,480l5406,481l5382,481l5357,481l5331,480l5306,479l5282,477l5278,488l5274,499l5271,511l5268,523l5243,523l5246,510l5249,498l5253,486l5257,474l5223,470l5190,464l5158,458l5129,450l5113,465l5113,565l5113,654l5055,654l5055,834l5113,834l5113,922l4883,922l4883,834l4941,834l4941,654l4883,654l4883,565l5113,565l5113,465l5110,467l5093,484l5077,503l5062,523l5033,523l5083,459l5145,407l5216,367l5295,341l5380,333l5464,341l5543,367l5615,407l5676,459l5726,523l5726,208l4791,208l4791,1291l5968,1291l5968,1155l5968,965l5968,928l5968,558l5968,523l5968,333l5968,208xe" fillcolor="#58595b"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width:148;height:202;left:5619;position:absolute;top:642">
              <v:imagedata r:id="rId4" o:title=""/>
            </v:shape>
            <v:shape id="_x0000_s1032" style="width:167;height:91;left:5439;position:absolute;top:1037" coordorigin="5439,1037" coordsize="167,91" path="m5494,1037l5482,1065l5468,1089l5454,1110l5439,1127l5484,1117l5528,1101l5568,1081l5606,1057l5580,1051l5552,1045l5524,1041l5494,1037xe" fillcolor="#58595b" stroked="f">
              <v:path arrowok="t"/>
            </v:shape>
          </v:group>
        </w:pict>
      </w:r>
      <w:r w:rsidRPr="00801F5A">
        <w:rPr>
          <w:color w:val="231F20"/>
          <w:spacing w:val="-1"/>
          <w:sz w:val="20"/>
          <w:rtl w:val="0"/>
          <w:lang w:val="ru"/>
        </w:rPr>
        <w:t>Справочный номер ISO 11737-2:2019(E)</w:t>
      </w:r>
    </w:p>
    <w:p w:rsidR="00964C30" w:rsidRPr="00801F5A" w14:paraId="14414254" w14:textId="77777777">
      <w:pPr>
        <w:pStyle w:val="BodyText"/>
        <w:rPr>
          <w:sz w:val="20"/>
          <w:lang w:val="de-DE"/>
        </w:rPr>
      </w:pPr>
    </w:p>
    <w:p w:rsidR="00964C30" w:rsidRPr="00801F5A" w14:paraId="269A5647" w14:textId="77777777">
      <w:pPr>
        <w:pStyle w:val="BodyText"/>
        <w:spacing w:before="3"/>
        <w:rPr>
          <w:sz w:val="18"/>
          <w:lang w:val="de-DE"/>
        </w:rPr>
      </w:pPr>
    </w:p>
    <w:p w:rsidR="00964C30" w:rsidRPr="00801F5A" w14:paraId="09EC9965" w14:textId="77777777">
      <w:pPr>
        <w:bidi w:val="0"/>
        <w:spacing w:before="100"/>
        <w:ind w:right="115"/>
        <w:jc w:val="right"/>
        <w:rPr>
          <w:sz w:val="20"/>
          <w:lang w:val="de-DE"/>
        </w:rPr>
      </w:pPr>
      <w:r w:rsidRPr="00801F5A">
        <w:rPr>
          <w:color w:val="231F20"/>
          <w:position w:val="1"/>
          <w:sz w:val="16"/>
          <w:rtl w:val="0"/>
          <w:lang w:val="ru"/>
        </w:rPr>
        <w:t xml:space="preserve">© </w:t>
      </w:r>
      <w:r w:rsidRPr="00801F5A">
        <w:rPr>
          <w:color w:val="231F20"/>
          <w:sz w:val="20"/>
          <w:rtl w:val="0"/>
          <w:lang w:val="ru"/>
        </w:rPr>
        <w:t>ISO 2019</w:t>
      </w:r>
    </w:p>
    <w:p w:rsidR="00964C30" w:rsidRPr="00801F5A" w14:paraId="54C562A0" w14:textId="77777777">
      <w:pPr>
        <w:jc w:val="right"/>
        <w:rPr>
          <w:sz w:val="20"/>
          <w:lang w:val="de-DE"/>
        </w:rPr>
        <w:sectPr>
          <w:type w:val="continuous"/>
          <w:pgSz w:w="11910" w:h="16840"/>
          <w:pgMar w:top="520" w:right="620" w:bottom="280" w:left="620" w:header="720" w:footer="720" w:gutter="0"/>
          <w:cols w:space="720"/>
        </w:sectPr>
      </w:pPr>
    </w:p>
    <w:p w:rsidR="00964C30" w:rsidRPr="00801F5A" w14:paraId="3365710A" w14:textId="77777777">
      <w:pPr>
        <w:pStyle w:val="Heading4"/>
        <w:bidi w:val="0"/>
        <w:rPr>
          <w:lang w:val="de-DE"/>
        </w:rPr>
      </w:pPr>
      <w:r w:rsidRPr="00801F5A">
        <w:rPr>
          <w:color w:val="231F20"/>
          <w:rtl w:val="0"/>
          <w:lang w:val="ru"/>
        </w:rPr>
        <w:t>ISO 11737-2:2019(E)</w:t>
      </w:r>
    </w:p>
    <w:p w:rsidR="00964C30" w:rsidRPr="00801F5A" w14:paraId="55AE4919" w14:textId="77777777">
      <w:pPr>
        <w:pStyle w:val="BodyText"/>
        <w:rPr>
          <w:b/>
          <w:sz w:val="20"/>
          <w:lang w:val="de-DE"/>
        </w:rPr>
      </w:pPr>
    </w:p>
    <w:p w:rsidR="00964C30" w:rsidRPr="00801F5A" w14:paraId="1A373454" w14:textId="77777777">
      <w:pPr>
        <w:pStyle w:val="BodyText"/>
        <w:rPr>
          <w:b/>
          <w:sz w:val="20"/>
          <w:lang w:val="de-DE"/>
        </w:rPr>
      </w:pPr>
    </w:p>
    <w:p w:rsidR="00964C30" w:rsidRPr="00801F5A" w14:paraId="52DF31BD" w14:textId="77777777">
      <w:pPr>
        <w:pStyle w:val="BodyText"/>
        <w:rPr>
          <w:b/>
          <w:sz w:val="20"/>
          <w:lang w:val="de-DE"/>
        </w:rPr>
      </w:pPr>
    </w:p>
    <w:p w:rsidR="00964C30" w:rsidRPr="00801F5A" w14:paraId="5783F47A" w14:textId="77777777">
      <w:pPr>
        <w:pStyle w:val="BodyText"/>
        <w:rPr>
          <w:b/>
          <w:sz w:val="20"/>
          <w:lang w:val="de-DE"/>
        </w:rPr>
      </w:pPr>
    </w:p>
    <w:p w:rsidR="00964C30" w:rsidRPr="00801F5A" w14:paraId="7C46DDD5" w14:textId="77777777">
      <w:pPr>
        <w:pStyle w:val="BodyText"/>
        <w:rPr>
          <w:b/>
          <w:sz w:val="20"/>
          <w:lang w:val="de-DE"/>
        </w:rPr>
      </w:pPr>
    </w:p>
    <w:p w:rsidR="00964C30" w:rsidRPr="00801F5A" w14:paraId="45B93BB3" w14:textId="77777777">
      <w:pPr>
        <w:pStyle w:val="BodyText"/>
        <w:rPr>
          <w:b/>
          <w:sz w:val="20"/>
          <w:lang w:val="de-DE"/>
        </w:rPr>
      </w:pPr>
    </w:p>
    <w:p w:rsidR="00964C30" w:rsidRPr="00801F5A" w14:paraId="6E341DAA" w14:textId="77777777">
      <w:pPr>
        <w:pStyle w:val="BodyText"/>
        <w:rPr>
          <w:b/>
          <w:sz w:val="20"/>
          <w:lang w:val="de-DE"/>
        </w:rPr>
      </w:pPr>
    </w:p>
    <w:p w:rsidR="00964C30" w:rsidRPr="00801F5A" w14:paraId="6062E237" w14:textId="77777777">
      <w:pPr>
        <w:pStyle w:val="BodyText"/>
        <w:rPr>
          <w:b/>
          <w:sz w:val="20"/>
          <w:lang w:val="de-DE"/>
        </w:rPr>
      </w:pPr>
    </w:p>
    <w:p w:rsidR="00964C30" w:rsidRPr="00801F5A" w14:paraId="4C8D41B4" w14:textId="77777777">
      <w:pPr>
        <w:pStyle w:val="BodyText"/>
        <w:rPr>
          <w:b/>
          <w:sz w:val="20"/>
          <w:lang w:val="de-DE"/>
        </w:rPr>
      </w:pPr>
    </w:p>
    <w:p w:rsidR="00964C30" w:rsidRPr="00801F5A" w14:paraId="621E7B8B" w14:textId="77777777">
      <w:pPr>
        <w:pStyle w:val="BodyText"/>
        <w:rPr>
          <w:b/>
          <w:sz w:val="20"/>
          <w:lang w:val="de-DE"/>
        </w:rPr>
      </w:pPr>
    </w:p>
    <w:p w:rsidR="00964C30" w:rsidRPr="00801F5A" w14:paraId="46766594" w14:textId="77777777">
      <w:pPr>
        <w:pStyle w:val="BodyText"/>
        <w:rPr>
          <w:b/>
          <w:sz w:val="20"/>
          <w:lang w:val="de-DE"/>
        </w:rPr>
      </w:pPr>
    </w:p>
    <w:p w:rsidR="00964C30" w:rsidRPr="00801F5A" w14:paraId="4723AFB0" w14:textId="77777777">
      <w:pPr>
        <w:pStyle w:val="BodyText"/>
        <w:rPr>
          <w:b/>
          <w:sz w:val="20"/>
          <w:lang w:val="de-DE"/>
        </w:rPr>
      </w:pPr>
    </w:p>
    <w:p w:rsidR="00964C30" w:rsidRPr="00801F5A" w14:paraId="3F17D35F" w14:textId="77777777">
      <w:pPr>
        <w:pStyle w:val="BodyText"/>
        <w:rPr>
          <w:b/>
          <w:sz w:val="20"/>
          <w:lang w:val="de-DE"/>
        </w:rPr>
      </w:pPr>
    </w:p>
    <w:p w:rsidR="00964C30" w:rsidRPr="00801F5A" w14:paraId="1014B496" w14:textId="77777777">
      <w:pPr>
        <w:pStyle w:val="BodyText"/>
        <w:rPr>
          <w:b/>
          <w:sz w:val="20"/>
          <w:lang w:val="de-DE"/>
        </w:rPr>
      </w:pPr>
    </w:p>
    <w:p w:rsidR="00964C30" w:rsidRPr="00801F5A" w14:paraId="0560A681" w14:textId="77777777">
      <w:pPr>
        <w:pStyle w:val="BodyText"/>
        <w:rPr>
          <w:b/>
          <w:sz w:val="20"/>
          <w:lang w:val="de-DE"/>
        </w:rPr>
      </w:pPr>
    </w:p>
    <w:p w:rsidR="00964C30" w:rsidRPr="00801F5A" w14:paraId="67E04554" w14:textId="77777777">
      <w:pPr>
        <w:pStyle w:val="BodyText"/>
        <w:rPr>
          <w:b/>
          <w:sz w:val="20"/>
          <w:lang w:val="de-DE"/>
        </w:rPr>
      </w:pPr>
    </w:p>
    <w:p w:rsidR="00964C30" w:rsidRPr="00801F5A" w14:paraId="21D096A3" w14:textId="77777777">
      <w:pPr>
        <w:pStyle w:val="BodyText"/>
        <w:rPr>
          <w:b/>
          <w:sz w:val="20"/>
          <w:lang w:val="de-DE"/>
        </w:rPr>
      </w:pPr>
    </w:p>
    <w:p w:rsidR="00964C30" w:rsidRPr="00801F5A" w14:paraId="5A2FAD00" w14:textId="77777777">
      <w:pPr>
        <w:pStyle w:val="BodyText"/>
        <w:rPr>
          <w:b/>
          <w:sz w:val="20"/>
          <w:lang w:val="de-DE"/>
        </w:rPr>
      </w:pPr>
    </w:p>
    <w:p w:rsidR="00964C30" w:rsidRPr="00801F5A" w14:paraId="720CC545" w14:textId="77777777">
      <w:pPr>
        <w:pStyle w:val="BodyText"/>
        <w:rPr>
          <w:b/>
          <w:sz w:val="20"/>
          <w:lang w:val="de-DE"/>
        </w:rPr>
      </w:pPr>
    </w:p>
    <w:p w:rsidR="00964C30" w:rsidRPr="00801F5A" w14:paraId="6EF8D3F6" w14:textId="77777777">
      <w:pPr>
        <w:pStyle w:val="BodyText"/>
        <w:rPr>
          <w:b/>
          <w:sz w:val="20"/>
          <w:lang w:val="de-DE"/>
        </w:rPr>
      </w:pPr>
    </w:p>
    <w:p w:rsidR="00964C30" w:rsidRPr="00801F5A" w14:paraId="5AE873C9" w14:textId="77777777">
      <w:pPr>
        <w:pStyle w:val="BodyText"/>
        <w:rPr>
          <w:b/>
          <w:sz w:val="20"/>
          <w:lang w:val="de-DE"/>
        </w:rPr>
      </w:pPr>
    </w:p>
    <w:p w:rsidR="00964C30" w:rsidRPr="00801F5A" w14:paraId="22AEC3C2" w14:textId="77777777">
      <w:pPr>
        <w:pStyle w:val="BodyText"/>
        <w:rPr>
          <w:b/>
          <w:sz w:val="20"/>
          <w:lang w:val="de-DE"/>
        </w:rPr>
      </w:pPr>
    </w:p>
    <w:p w:rsidR="00964C30" w:rsidRPr="00801F5A" w14:paraId="2598A5DF" w14:textId="77777777">
      <w:pPr>
        <w:pStyle w:val="BodyText"/>
        <w:rPr>
          <w:b/>
          <w:sz w:val="20"/>
          <w:lang w:val="de-DE"/>
        </w:rPr>
      </w:pPr>
    </w:p>
    <w:p w:rsidR="00964C30" w:rsidRPr="00801F5A" w14:paraId="6C201EEC" w14:textId="77777777">
      <w:pPr>
        <w:pStyle w:val="BodyText"/>
        <w:rPr>
          <w:b/>
          <w:sz w:val="20"/>
          <w:lang w:val="de-DE"/>
        </w:rPr>
      </w:pPr>
    </w:p>
    <w:p w:rsidR="00964C30" w:rsidRPr="00801F5A" w14:paraId="274F2571" w14:textId="77777777">
      <w:pPr>
        <w:pStyle w:val="BodyText"/>
        <w:rPr>
          <w:b/>
          <w:sz w:val="20"/>
          <w:lang w:val="de-DE"/>
        </w:rPr>
      </w:pPr>
    </w:p>
    <w:p w:rsidR="00964C30" w:rsidRPr="00801F5A" w14:paraId="225C347F" w14:textId="77777777">
      <w:pPr>
        <w:pStyle w:val="BodyText"/>
        <w:rPr>
          <w:b/>
          <w:sz w:val="20"/>
          <w:lang w:val="de-DE"/>
        </w:rPr>
      </w:pPr>
    </w:p>
    <w:p w:rsidR="00964C30" w:rsidRPr="00801F5A" w14:paraId="4656BAD0" w14:textId="77777777">
      <w:pPr>
        <w:pStyle w:val="BodyText"/>
        <w:rPr>
          <w:b/>
          <w:sz w:val="20"/>
          <w:lang w:val="de-DE"/>
        </w:rPr>
      </w:pPr>
    </w:p>
    <w:p w:rsidR="00964C30" w:rsidRPr="00801F5A" w14:paraId="08498CC4" w14:textId="77777777">
      <w:pPr>
        <w:pStyle w:val="BodyText"/>
        <w:rPr>
          <w:b/>
          <w:sz w:val="20"/>
          <w:lang w:val="de-DE"/>
        </w:rPr>
      </w:pPr>
    </w:p>
    <w:p w:rsidR="00964C30" w:rsidRPr="00801F5A" w14:paraId="08A9EE75" w14:textId="77777777">
      <w:pPr>
        <w:pStyle w:val="BodyText"/>
        <w:rPr>
          <w:b/>
          <w:sz w:val="20"/>
          <w:lang w:val="de-DE"/>
        </w:rPr>
      </w:pPr>
    </w:p>
    <w:p w:rsidR="00964C30" w:rsidRPr="00801F5A" w14:paraId="7A2DBB44" w14:textId="77777777">
      <w:pPr>
        <w:pStyle w:val="BodyText"/>
        <w:rPr>
          <w:b/>
          <w:sz w:val="20"/>
          <w:lang w:val="de-DE"/>
        </w:rPr>
      </w:pPr>
    </w:p>
    <w:p w:rsidR="00964C30" w:rsidRPr="00801F5A" w14:paraId="47762BD2" w14:textId="77777777">
      <w:pPr>
        <w:pStyle w:val="BodyText"/>
        <w:rPr>
          <w:b/>
          <w:sz w:val="20"/>
          <w:lang w:val="de-DE"/>
        </w:rPr>
      </w:pPr>
    </w:p>
    <w:p w:rsidR="00964C30" w:rsidRPr="00801F5A" w14:paraId="1B7BE48B" w14:textId="77777777">
      <w:pPr>
        <w:pStyle w:val="BodyText"/>
        <w:rPr>
          <w:b/>
          <w:sz w:val="20"/>
          <w:lang w:val="de-DE"/>
        </w:rPr>
      </w:pPr>
    </w:p>
    <w:p w:rsidR="00964C30" w:rsidRPr="00801F5A" w14:paraId="7AFB6662" w14:textId="77777777">
      <w:pPr>
        <w:pStyle w:val="BodyText"/>
        <w:rPr>
          <w:b/>
          <w:sz w:val="20"/>
          <w:lang w:val="de-DE"/>
        </w:rPr>
      </w:pPr>
    </w:p>
    <w:p w:rsidR="00964C30" w:rsidRPr="00801F5A" w14:paraId="1993BF28" w14:textId="77777777">
      <w:pPr>
        <w:pStyle w:val="BodyText"/>
        <w:rPr>
          <w:b/>
          <w:sz w:val="20"/>
          <w:lang w:val="de-DE"/>
        </w:rPr>
      </w:pPr>
    </w:p>
    <w:p w:rsidR="00964C30" w:rsidRPr="00801F5A" w14:paraId="54191741" w14:textId="77777777">
      <w:pPr>
        <w:pStyle w:val="BodyText"/>
        <w:rPr>
          <w:b/>
          <w:sz w:val="20"/>
          <w:lang w:val="de-DE"/>
        </w:rPr>
      </w:pPr>
    </w:p>
    <w:p w:rsidR="00964C30" w:rsidRPr="00801F5A" w14:paraId="619DFB84" w14:textId="77777777">
      <w:pPr>
        <w:pStyle w:val="BodyText"/>
        <w:rPr>
          <w:b/>
          <w:sz w:val="20"/>
          <w:lang w:val="de-DE"/>
        </w:rPr>
      </w:pPr>
    </w:p>
    <w:p w:rsidR="00964C30" w:rsidRPr="00801F5A" w14:paraId="04C6EE2B" w14:textId="77777777">
      <w:pPr>
        <w:pStyle w:val="BodyText"/>
        <w:rPr>
          <w:b/>
          <w:sz w:val="20"/>
          <w:lang w:val="de-DE"/>
        </w:rPr>
      </w:pPr>
    </w:p>
    <w:p w:rsidR="00964C30" w:rsidRPr="00801F5A" w14:paraId="5EAB9AB8" w14:textId="77777777">
      <w:pPr>
        <w:pStyle w:val="BodyText"/>
        <w:rPr>
          <w:b/>
          <w:sz w:val="20"/>
          <w:lang w:val="de-DE"/>
        </w:rPr>
      </w:pPr>
    </w:p>
    <w:p w:rsidR="00964C30" w:rsidRPr="00801F5A" w14:paraId="785B8066" w14:textId="77777777">
      <w:pPr>
        <w:pStyle w:val="BodyText"/>
        <w:rPr>
          <w:b/>
          <w:sz w:val="20"/>
          <w:lang w:val="de-DE"/>
        </w:rPr>
      </w:pPr>
    </w:p>
    <w:p w:rsidR="00964C30" w:rsidRPr="00801F5A" w14:paraId="6959B70C" w14:textId="77777777">
      <w:pPr>
        <w:pStyle w:val="BodyText"/>
        <w:rPr>
          <w:b/>
          <w:sz w:val="20"/>
          <w:lang w:val="de-DE"/>
        </w:rPr>
      </w:pPr>
    </w:p>
    <w:p w:rsidR="00964C30" w:rsidRPr="00801F5A" w14:paraId="31D03A13" w14:textId="77777777">
      <w:pPr>
        <w:pStyle w:val="BodyText"/>
        <w:rPr>
          <w:b/>
          <w:sz w:val="20"/>
          <w:lang w:val="de-DE"/>
        </w:rPr>
      </w:pPr>
    </w:p>
    <w:p w:rsidR="00964C30" w:rsidRPr="00801F5A" w14:paraId="1C50C844" w14:textId="77777777">
      <w:pPr>
        <w:pStyle w:val="BodyText"/>
        <w:rPr>
          <w:b/>
          <w:sz w:val="20"/>
          <w:lang w:val="de-DE"/>
        </w:rPr>
      </w:pPr>
    </w:p>
    <w:p w:rsidR="00964C30" w:rsidRPr="00801F5A" w14:paraId="621F989D" w14:textId="77777777">
      <w:pPr>
        <w:pStyle w:val="BodyText"/>
        <w:rPr>
          <w:b/>
          <w:sz w:val="20"/>
          <w:lang w:val="de-DE"/>
        </w:rPr>
      </w:pPr>
    </w:p>
    <w:p w:rsidR="00964C30" w:rsidRPr="00801F5A" w14:paraId="712EBCE9" w14:textId="77777777">
      <w:pPr>
        <w:pStyle w:val="BodyText"/>
        <w:rPr>
          <w:b/>
          <w:sz w:val="20"/>
          <w:lang w:val="de-DE"/>
        </w:rPr>
      </w:pPr>
    </w:p>
    <w:p w:rsidR="00964C30" w:rsidRPr="00801F5A" w14:paraId="29123CD8" w14:textId="77777777">
      <w:pPr>
        <w:pStyle w:val="BodyText"/>
        <w:rPr>
          <w:b/>
          <w:sz w:val="20"/>
          <w:lang w:val="de-DE"/>
        </w:rPr>
      </w:pPr>
    </w:p>
    <w:p w:rsidR="00964C30" w:rsidRPr="00801F5A" w14:paraId="3BB4EA3C" w14:textId="77777777">
      <w:pPr>
        <w:pStyle w:val="BodyText"/>
        <w:rPr>
          <w:b/>
          <w:sz w:val="20"/>
          <w:lang w:val="de-DE"/>
        </w:rPr>
      </w:pPr>
    </w:p>
    <w:p w:rsidR="00964C30" w:rsidRPr="00801F5A" w14:paraId="268AC961" w14:textId="77777777">
      <w:pPr>
        <w:pStyle w:val="BodyText"/>
        <w:rPr>
          <w:b/>
          <w:sz w:val="20"/>
          <w:lang w:val="de-DE"/>
        </w:rPr>
      </w:pPr>
    </w:p>
    <w:p w:rsidR="00964C30" w:rsidRPr="00801F5A" w14:paraId="355C4FF4" w14:textId="77777777">
      <w:pPr>
        <w:pStyle w:val="BodyText"/>
        <w:rPr>
          <w:b/>
          <w:sz w:val="20"/>
          <w:lang w:val="de-DE"/>
        </w:rPr>
      </w:pPr>
    </w:p>
    <w:p w:rsidR="00964C30" w:rsidRPr="00801F5A" w14:paraId="31740295" w14:textId="77777777">
      <w:pPr>
        <w:pStyle w:val="BodyText"/>
        <w:spacing w:before="11"/>
        <w:rPr>
          <w:b/>
          <w:sz w:val="23"/>
          <w:lang w:val="de-DE"/>
        </w:rPr>
      </w:pPr>
    </w:p>
    <w:p w:rsidR="00964C30" w:rsidRPr="00801F5A" w14:paraId="4A93D7C8" w14:textId="77777777">
      <w:pPr>
        <w:rPr>
          <w:sz w:val="23"/>
          <w:lang w:val="de-DE"/>
        </w:rPr>
        <w:sectPr>
          <w:pgSz w:w="11910" w:h="16840"/>
          <w:pgMar w:top="560" w:right="620" w:bottom="280" w:left="620" w:header="720" w:footer="720" w:gutter="0"/>
          <w:cols w:space="720"/>
        </w:sectPr>
      </w:pPr>
    </w:p>
    <w:p w:rsidR="00964C30" w:rsidRPr="00801F5A" w14:paraId="24CA02B4" w14:textId="77777777">
      <w:pPr>
        <w:pStyle w:val="BodyText"/>
        <w:rPr>
          <w:b/>
          <w:sz w:val="20"/>
          <w:lang w:val="de-DE"/>
        </w:rPr>
      </w:pPr>
    </w:p>
    <w:p w:rsidR="00964C30" w:rsidRPr="00801F5A" w14:paraId="74D66E35" w14:textId="77777777">
      <w:pPr>
        <w:pStyle w:val="BodyText"/>
        <w:spacing w:before="7"/>
        <w:rPr>
          <w:b/>
          <w:sz w:val="29"/>
          <w:lang w:val="de-DE"/>
        </w:rPr>
      </w:pPr>
    </w:p>
    <w:p w:rsidR="00964C30" w14:paraId="614ED7A5" w14:textId="77777777">
      <w:pPr>
        <w:bidi w:val="0"/>
        <w:spacing w:before="1"/>
        <w:ind w:left="117"/>
        <w:rPr>
          <w:sz w:val="18"/>
        </w:rPr>
      </w:pPr>
      <w:r>
        <w:rPr>
          <w:noProof/>
        </w:rPr>
        <w:drawing>
          <wp:anchor distT="0" distB="0" distL="0" distR="0" simplePos="0" relativeHeight="251659264" behindDoc="0" locked="0" layoutInCell="1" allowOverlap="1">
            <wp:simplePos x="0" y="0"/>
            <wp:positionH relativeFrom="page">
              <wp:posOffset>468000</wp:posOffset>
            </wp:positionH>
            <wp:positionV relativeFrom="paragraph">
              <wp:posOffset>-580563</wp:posOffset>
            </wp:positionV>
            <wp:extent cx="490899" cy="430296"/>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xmlns:r="http://schemas.openxmlformats.org/officeDocument/2006/relationships" r:embed="rId5" cstate="print"/>
                    <a:stretch>
                      <a:fillRect/>
                    </a:stretch>
                  </pic:blipFill>
                  <pic:spPr>
                    <a:xfrm>
                      <a:off x="0" y="0"/>
                      <a:ext cx="490899" cy="430296"/>
                    </a:xfrm>
                    <a:prstGeom prst="rect">
                      <a:avLst/>
                    </a:prstGeom>
                  </pic:spPr>
                </pic:pic>
              </a:graphicData>
            </a:graphic>
          </wp:anchor>
        </w:drawing>
      </w:r>
      <w:r>
        <w:rPr>
          <w:color w:val="231F20"/>
          <w:sz w:val="18"/>
          <w:rtl w:val="0"/>
          <w:lang w:val="ru"/>
        </w:rPr>
        <w:t>© ISO 2019</w:t>
      </w:r>
    </w:p>
    <w:p w:rsidR="00964C30" w14:paraId="28B3C077" w14:textId="77777777">
      <w:pPr>
        <w:pStyle w:val="Heading4"/>
        <w:bidi w:val="0"/>
        <w:spacing w:before="100"/>
        <w:ind w:left="117"/>
      </w:pPr>
      <w:r>
        <w:rPr>
          <w:b w:val="0"/>
          <w:rtl w:val="0"/>
          <w:lang w:val="ru"/>
        </w:rPr>
        <w:br w:type="column"/>
      </w:r>
      <w:r>
        <w:rPr>
          <w:color w:val="231F20"/>
          <w:spacing w:val="-1"/>
          <w:rtl w:val="0"/>
          <w:lang w:val="ru"/>
        </w:rPr>
        <w:t>ДОКУМЕНТ,  ЗАЩИЩЕННЫЙ АВТОРСКИМ ПРАВОМ</w:t>
      </w:r>
    </w:p>
    <w:p w:rsidR="00964C30" w14:paraId="12EB61CF" w14:textId="77777777">
      <w:pPr>
        <w:sectPr>
          <w:type w:val="continuous"/>
          <w:pgSz w:w="11910" w:h="16840"/>
          <w:pgMar w:top="520" w:right="620" w:bottom="280" w:left="620" w:header="720" w:footer="720" w:gutter="0"/>
          <w:cols w:num="2" w:space="720" w:equalWidth="0">
            <w:col w:w="1093" w:space="40"/>
            <w:col w:w="9537"/>
          </w:cols>
        </w:sectPr>
      </w:pPr>
    </w:p>
    <w:p w:rsidR="00964C30" w14:paraId="6B140E19" w14:textId="77777777">
      <w:pPr>
        <w:bidi w:val="0"/>
        <w:spacing w:before="54" w:line="225" w:lineRule="auto"/>
        <w:ind w:left="117" w:right="792"/>
        <w:jc w:val="both"/>
        <w:rPr>
          <w:sz w:val="18"/>
        </w:rPr>
      </w:pPr>
      <w:r>
        <w:pict>
          <v:shape id="_x0000_s1033" type="#_x0000_t202" style="width:17.65pt;height:787.35pt;margin-top:27.3pt;margin-left:19.2pt;mso-position-horizontal-relative:page;mso-position-vertical-relative:page;position:absolute;z-index:-251654144" filled="f" stroked="f">
            <v:textbox style="layout-flow:vertical;mso-layout-flow-alt:bottom-to-top" inset="0,0,0,0">
              <w:txbxContent>
                <w:p w:rsidR="00964C30" w14:paraId="55C791BC" w14:textId="0003713F">
                  <w:pPr>
                    <w:spacing w:before="11"/>
                    <w:ind w:left="20"/>
                    <w:rPr>
                      <w:rFonts w:ascii="Arial" w:hAnsi="Arial"/>
                      <w:sz w:val="28"/>
                    </w:rPr>
                  </w:pPr>
                </w:p>
              </w:txbxContent>
            </v:textbox>
          </v:shape>
        </w:pict>
      </w:r>
      <w:r>
        <w:rPr>
          <w:color w:val="231F20"/>
          <w:sz w:val="18"/>
          <w:rtl w:val="0"/>
          <w:lang w:val="ru"/>
        </w:rPr>
        <w:t>Все права защищены. Если иное не указано или не требуется в контексте его реализации, никакая из частей настоящей публикации не может быть воспроизведена или использована иным образом в любой форме или любыми средствами, электронными или механическими, включая фотокопирование или публикацию в Интернете, без предварительного письменного разрешения. Разрешение может быть запрошено у любого ИСО по адресу, указанному ниже или у органа, являющегося членом ИСО в стране заявителя.</w:t>
      </w:r>
    </w:p>
    <w:p w:rsidR="00964C30" w14:paraId="7B6DD55B" w14:textId="77777777">
      <w:pPr>
        <w:bidi w:val="0"/>
        <w:spacing w:before="45" w:line="205" w:lineRule="exact"/>
        <w:ind w:left="372"/>
        <w:rPr>
          <w:sz w:val="18"/>
        </w:rPr>
      </w:pPr>
      <w:r>
        <w:rPr>
          <w:color w:val="231F20"/>
          <w:sz w:val="18"/>
          <w:rtl w:val="0"/>
          <w:lang w:val="ru"/>
        </w:rPr>
        <w:t>Бюро авторских прав ИСО</w:t>
      </w:r>
    </w:p>
    <w:p w:rsidR="00964C30" w14:paraId="3F9F0310" w14:textId="77777777">
      <w:pPr>
        <w:bidi w:val="0"/>
        <w:spacing w:before="3" w:line="225" w:lineRule="auto"/>
        <w:ind w:left="372" w:right="8054"/>
        <w:rPr>
          <w:sz w:val="18"/>
        </w:rPr>
      </w:pPr>
      <w:r>
        <w:rPr>
          <w:color w:val="231F20"/>
          <w:sz w:val="18"/>
          <w:rtl w:val="0"/>
          <w:lang w:val="ru"/>
        </w:rPr>
        <w:t>CP 401 • Ch. de Blandonnet 8 CH-1214 Vernier, Geneva Phone: +41 22 749 01 11</w:t>
      </w:r>
    </w:p>
    <w:p w:rsidR="00964C30" w14:paraId="52455228" w14:textId="77777777">
      <w:pPr>
        <w:bidi w:val="0"/>
        <w:spacing w:line="193" w:lineRule="exact"/>
        <w:ind w:left="372"/>
        <w:rPr>
          <w:sz w:val="18"/>
        </w:rPr>
      </w:pPr>
      <w:r>
        <w:rPr>
          <w:color w:val="231F20"/>
          <w:sz w:val="18"/>
          <w:rtl w:val="0"/>
          <w:lang w:val="ru"/>
        </w:rPr>
        <w:t>Fax: +41 22 749 09 47</w:t>
      </w:r>
    </w:p>
    <w:p w:rsidR="00964C30" w14:paraId="486D9E19" w14:textId="77777777">
      <w:pPr>
        <w:bidi w:val="0"/>
        <w:spacing w:line="198" w:lineRule="exact"/>
        <w:ind w:left="372"/>
        <w:rPr>
          <w:sz w:val="18"/>
        </w:rPr>
      </w:pPr>
      <w:r>
        <w:rPr>
          <w:color w:val="231F20"/>
          <w:sz w:val="18"/>
          <w:rtl w:val="0"/>
          <w:lang w:val="ru"/>
        </w:rPr>
        <w:t xml:space="preserve">Email: </w:t>
      </w:r>
      <w:hyperlink r:id="rId6" w:history="1">
        <w:r>
          <w:rPr>
            <w:color w:val="231F20"/>
            <w:sz w:val="18"/>
            <w:rtl w:val="0"/>
            <w:lang w:val="ru"/>
          </w:rPr>
          <w:t>copyright@iso.org</w:t>
        </w:r>
      </w:hyperlink>
    </w:p>
    <w:p w:rsidR="00964C30" w14:paraId="30570F8E" w14:textId="77777777">
      <w:pPr>
        <w:bidi w:val="0"/>
        <w:spacing w:line="290" w:lineRule="auto"/>
        <w:ind w:left="117" w:right="8617" w:firstLine="255"/>
        <w:rPr>
          <w:sz w:val="18"/>
        </w:rPr>
      </w:pPr>
      <w:r>
        <w:rPr>
          <w:color w:val="231F20"/>
          <w:spacing w:val="-2"/>
          <w:sz w:val="18"/>
          <w:rtl w:val="0"/>
          <w:lang w:val="ru"/>
        </w:rPr>
        <w:t xml:space="preserve">Website: </w:t>
      </w:r>
      <w:hyperlink r:id="rId7" w:history="1">
        <w:r>
          <w:rPr>
            <w:color w:val="231F20"/>
            <w:spacing w:val="-1"/>
            <w:sz w:val="18"/>
            <w:rtl w:val="0"/>
            <w:lang w:val="ru"/>
          </w:rPr>
          <w:t>www.iso.org</w:t>
        </w:r>
      </w:hyperlink>
      <w:r>
        <w:rPr>
          <w:color w:val="231F20"/>
          <w:spacing w:val="-2"/>
          <w:sz w:val="18"/>
          <w:rtl w:val="0"/>
          <w:lang w:val="ru"/>
        </w:rPr>
        <w:t xml:space="preserve"> Published in Switzerland</w:t>
      </w:r>
    </w:p>
    <w:p w:rsidR="00964C30" w14:paraId="16FC98B3" w14:textId="77777777">
      <w:pPr>
        <w:pStyle w:val="BodyText"/>
        <w:rPr>
          <w:sz w:val="16"/>
        </w:rPr>
      </w:pPr>
    </w:p>
    <w:p w:rsidR="00964C30" w14:paraId="737AC3E5" w14:textId="77777777">
      <w:pPr>
        <w:tabs>
          <w:tab w:val="left" w:pos="7389"/>
        </w:tabs>
        <w:bidi w:val="0"/>
        <w:ind w:left="116"/>
        <w:jc w:val="both"/>
        <w:rPr>
          <w:sz w:val="18"/>
        </w:rPr>
      </w:pPr>
      <w:r>
        <w:rPr>
          <w:color w:val="231F20"/>
          <w:rtl w:val="0"/>
          <w:lang w:val="ru"/>
        </w:rPr>
        <w:t>ii</w:t>
      </w:r>
      <w:r>
        <w:rPr>
          <w:color w:val="231F20"/>
          <w:sz w:val="18"/>
          <w:rtl w:val="0"/>
          <w:lang w:val="ru"/>
        </w:rPr>
        <w:tab/>
        <w:t>© ISO 2019 – Все права защищены</w:t>
      </w:r>
    </w:p>
    <w:p w:rsidR="00964C30" w14:paraId="47BA2339" w14:textId="77777777">
      <w:pPr>
        <w:jc w:val="both"/>
        <w:rPr>
          <w:sz w:val="18"/>
        </w:rPr>
        <w:sectPr>
          <w:type w:val="continuous"/>
          <w:pgSz w:w="11910" w:h="16840"/>
          <w:pgMar w:top="520" w:right="620" w:bottom="280" w:left="620" w:header="720" w:footer="720" w:gutter="0"/>
          <w:cols w:space="720"/>
        </w:sectPr>
      </w:pPr>
    </w:p>
    <w:p w:rsidR="00964C30" w14:paraId="4AE62570" w14:textId="77777777">
      <w:pPr>
        <w:pStyle w:val="Heading4"/>
        <w:bidi w:val="0"/>
        <w:ind w:left="0" w:right="115"/>
        <w:jc w:val="right"/>
      </w:pPr>
      <w:r>
        <w:pict>
          <v:shape id="_x0000_s1034" type="#_x0000_t202" style="width:17.65pt;height:787.35pt;margin-top:27.3pt;margin-left:19.2pt;mso-position-horizontal-relative:page;mso-position-vertical-relative:page;position:absolute;z-index:-251653120" filled="f" stroked="f">
            <v:textbox style="layout-flow:vertical;mso-layout-flow-alt:bottom-to-top" inset="0,0,0,0">
              <w:txbxContent>
                <w:p w:rsidR="00964C30" w14:paraId="7058A357" w14:textId="62AE8CC4">
                  <w:pPr>
                    <w:spacing w:before="11"/>
                    <w:ind w:left="20"/>
                    <w:rPr>
                      <w:rFonts w:ascii="Arial" w:hAnsi="Arial"/>
                      <w:sz w:val="28"/>
                    </w:rPr>
                  </w:pPr>
                </w:p>
              </w:txbxContent>
            </v:textbox>
          </v:shape>
        </w:pict>
      </w:r>
      <w:r>
        <w:rPr>
          <w:color w:val="231F20"/>
          <w:spacing w:val="-1"/>
          <w:rtl w:val="0"/>
          <w:lang w:val="ru"/>
        </w:rPr>
        <w:t>ISO 11737-2:2019(E)</w:t>
      </w:r>
    </w:p>
    <w:p w:rsidR="00964C30" w14:paraId="7A370A75" w14:textId="77777777">
      <w:pPr>
        <w:pStyle w:val="BodyText"/>
        <w:rPr>
          <w:b/>
          <w:sz w:val="20"/>
        </w:rPr>
      </w:pPr>
    </w:p>
    <w:p w:rsidR="00964C30" w14:paraId="2C99235D" w14:textId="77777777">
      <w:pPr>
        <w:pStyle w:val="BodyText"/>
        <w:rPr>
          <w:b/>
          <w:sz w:val="20"/>
        </w:rPr>
      </w:pPr>
    </w:p>
    <w:p w:rsidR="00964C30" w14:paraId="09EE802E" w14:textId="77777777">
      <w:pPr>
        <w:tabs>
          <w:tab w:val="left" w:pos="10144"/>
        </w:tabs>
        <w:bidi w:val="0"/>
        <w:spacing w:before="228"/>
        <w:ind w:left="797"/>
        <w:rPr>
          <w:sz w:val="20"/>
        </w:rPr>
      </w:pPr>
      <w:r>
        <w:rPr>
          <w:b/>
          <w:color w:val="231F20"/>
          <w:sz w:val="32"/>
          <w:rtl w:val="0"/>
          <w:lang w:val="ru"/>
        </w:rPr>
        <w:t>Содержание</w:t>
        <w:tab/>
      </w:r>
      <w:r>
        <w:rPr>
          <w:color w:val="231F20"/>
          <w:sz w:val="20"/>
          <w:rtl w:val="0"/>
          <w:lang w:val="ru"/>
        </w:rPr>
        <w:t>Страницы</w:t>
      </w:r>
    </w:p>
    <w:p w:rsidR="00964C30" w14:paraId="1DB80C93" w14:textId="77777777">
      <w:pPr>
        <w:pStyle w:val="BodyText"/>
        <w:spacing w:before="3"/>
        <w:rPr>
          <w:sz w:val="17"/>
        </w:rPr>
      </w:pPr>
    </w:p>
    <w:sdt>
      <w:sdtPr>
        <w:id w:val="-1428572317"/>
        <w:docPartObj>
          <w:docPartGallery w:val="Table of Contents"/>
          <w:docPartUnique/>
        </w:docPartObj>
      </w:sdtPr>
      <w:sdtContent>
        <w:p w:rsidR="00964C30" w14:paraId="38C72F28" w14:textId="77777777">
          <w:pPr>
            <w:pStyle w:val="TOC1"/>
            <w:tabs>
              <w:tab w:val="right" w:leader="dot" w:pos="10548"/>
            </w:tabs>
            <w:bidi w:val="0"/>
            <w:spacing w:before="100"/>
            <w:ind w:left="797" w:firstLine="0"/>
          </w:pPr>
          <w:hyperlink w:anchor="_bookmark0" w:history="1">
            <w:r>
              <w:rPr>
                <w:color w:val="231F20"/>
                <w:rtl w:val="0"/>
                <w:lang w:val="ru"/>
              </w:rPr>
              <w:t>Предисловие</w:t>
            </w:r>
            <w:r>
              <w:rPr>
                <w:rFonts w:ascii="Times New Roman"/>
                <w:b w:val="0"/>
                <w:color w:val="231F20"/>
                <w:rtl w:val="0"/>
                <w:lang w:val="ru"/>
              </w:rPr>
              <w:tab/>
            </w:r>
            <w:r>
              <w:rPr>
                <w:color w:val="231F20"/>
                <w:rtl w:val="0"/>
                <w:lang w:val="ru"/>
              </w:rPr>
              <w:t>iv</w:t>
            </w:r>
          </w:hyperlink>
        </w:p>
        <w:p w:rsidR="00964C30" w14:paraId="4C68DD82" w14:textId="77777777">
          <w:pPr>
            <w:pStyle w:val="TOC1"/>
            <w:tabs>
              <w:tab w:val="right" w:leader="dot" w:pos="10548"/>
            </w:tabs>
            <w:bidi w:val="0"/>
            <w:spacing w:before="98"/>
            <w:ind w:left="797" w:firstLine="0"/>
          </w:pPr>
          <w:hyperlink w:anchor="_bookmark1" w:history="1">
            <w:r>
              <w:rPr>
                <w:color w:val="231F20"/>
                <w:rtl w:val="0"/>
                <w:lang w:val="ru"/>
              </w:rPr>
              <w:t>Введение</w:t>
            </w:r>
            <w:r>
              <w:rPr>
                <w:rFonts w:ascii="Times New Roman"/>
                <w:b w:val="0"/>
                <w:color w:val="231F20"/>
                <w:rtl w:val="0"/>
                <w:lang w:val="ru"/>
              </w:rPr>
              <w:tab/>
            </w:r>
            <w:r>
              <w:rPr>
                <w:color w:val="231F20"/>
                <w:rtl w:val="0"/>
                <w:lang w:val="ru"/>
              </w:rPr>
              <w:t>vi</w:t>
            </w:r>
          </w:hyperlink>
        </w:p>
        <w:p w:rsidR="00964C30" w14:paraId="6E06A51B" w14:textId="77777777">
          <w:pPr>
            <w:pStyle w:val="TOC1"/>
            <w:numPr>
              <w:ilvl w:val="0"/>
              <w:numId w:val="6"/>
            </w:numPr>
            <w:tabs>
              <w:tab w:val="left" w:pos="1477"/>
              <w:tab w:val="left" w:pos="1478"/>
              <w:tab w:val="right" w:leader="dot" w:pos="10548"/>
            </w:tabs>
            <w:bidi w:val="0"/>
          </w:pPr>
          <w:hyperlink w:anchor="_bookmark2" w:history="1">
            <w:r>
              <w:rPr>
                <w:color w:val="231F20"/>
                <w:rtl w:val="0"/>
                <w:lang w:val="ru"/>
              </w:rPr>
              <w:t>Область применения</w:t>
            </w:r>
            <w:r>
              <w:rPr>
                <w:rFonts w:ascii="Times New Roman"/>
                <w:b w:val="0"/>
                <w:color w:val="231F20"/>
                <w:rtl w:val="0"/>
                <w:lang w:val="ru"/>
              </w:rPr>
              <w:tab/>
            </w:r>
            <w:r>
              <w:rPr>
                <w:color w:val="231F20"/>
                <w:rtl w:val="0"/>
                <w:lang w:val="ru"/>
              </w:rPr>
              <w:t>1</w:t>
            </w:r>
          </w:hyperlink>
        </w:p>
        <w:p w:rsidR="00964C30" w14:paraId="0FF8F7B2" w14:textId="77777777">
          <w:pPr>
            <w:pStyle w:val="TOC1"/>
            <w:numPr>
              <w:ilvl w:val="0"/>
              <w:numId w:val="6"/>
            </w:numPr>
            <w:tabs>
              <w:tab w:val="left" w:pos="1477"/>
              <w:tab w:val="left" w:pos="1478"/>
              <w:tab w:val="right" w:leader="dot" w:pos="10548"/>
            </w:tabs>
            <w:bidi w:val="0"/>
            <w:spacing w:before="98"/>
          </w:pPr>
          <w:hyperlink w:anchor="_bookmark2" w:history="1">
            <w:r>
              <w:rPr>
                <w:color w:val="231F20"/>
                <w:rtl w:val="0"/>
                <w:lang w:val="ru"/>
              </w:rPr>
              <w:t xml:space="preserve"> Нормативные ссылки</w:t>
            </w:r>
            <w:r>
              <w:rPr>
                <w:rFonts w:ascii="Times New Roman"/>
                <w:color w:val="231F20"/>
                <w:rtl w:val="0"/>
                <w:lang w:val="ru"/>
              </w:rPr>
              <w:tab/>
            </w:r>
            <w:r>
              <w:rPr>
                <w:color w:val="231F20"/>
                <w:rtl w:val="0"/>
                <w:lang w:val="ru"/>
              </w:rPr>
              <w:t>1</w:t>
            </w:r>
          </w:hyperlink>
        </w:p>
        <w:p w:rsidR="00964C30" w14:paraId="5D4316F1" w14:textId="77777777">
          <w:pPr>
            <w:pStyle w:val="TOC1"/>
            <w:numPr>
              <w:ilvl w:val="0"/>
              <w:numId w:val="6"/>
            </w:numPr>
            <w:tabs>
              <w:tab w:val="left" w:pos="1477"/>
              <w:tab w:val="left" w:pos="1478"/>
              <w:tab w:val="right" w:leader="dot" w:pos="10548"/>
            </w:tabs>
            <w:bidi w:val="0"/>
          </w:pPr>
          <w:hyperlink w:anchor="_bookmark2" w:history="1">
            <w:r>
              <w:rPr>
                <w:color w:val="231F20"/>
                <w:rtl w:val="0"/>
                <w:lang w:val="ru"/>
              </w:rPr>
              <w:t>Термины и определения</w:t>
            </w:r>
            <w:r>
              <w:rPr>
                <w:rFonts w:ascii="Times New Roman"/>
                <w:color w:val="231F20"/>
                <w:rtl w:val="0"/>
                <w:lang w:val="ru"/>
              </w:rPr>
              <w:tab/>
            </w:r>
            <w:r>
              <w:rPr>
                <w:color w:val="231F20"/>
                <w:rtl w:val="0"/>
                <w:lang w:val="ru"/>
              </w:rPr>
              <w:t>1</w:t>
            </w:r>
          </w:hyperlink>
        </w:p>
        <w:p w:rsidR="00964C30" w14:paraId="71D40CFD" w14:textId="77777777">
          <w:pPr>
            <w:pStyle w:val="TOC1"/>
            <w:numPr>
              <w:ilvl w:val="0"/>
              <w:numId w:val="6"/>
            </w:numPr>
            <w:tabs>
              <w:tab w:val="left" w:pos="1477"/>
              <w:tab w:val="left" w:pos="1478"/>
              <w:tab w:val="right" w:leader="dot" w:pos="10548"/>
            </w:tabs>
            <w:bidi w:val="0"/>
            <w:spacing w:before="98"/>
          </w:pPr>
          <w:hyperlink w:anchor="_bookmark4" w:history="1">
            <w:r>
              <w:rPr>
                <w:color w:val="231F20"/>
                <w:rtl w:val="0"/>
                <w:lang w:val="ru"/>
              </w:rPr>
              <w:t>Общие положения</w:t>
            </w:r>
            <w:r>
              <w:rPr>
                <w:rFonts w:ascii="Times New Roman"/>
                <w:b w:val="0"/>
                <w:color w:val="231F20"/>
                <w:rtl w:val="0"/>
                <w:lang w:val="ru"/>
              </w:rPr>
              <w:tab/>
            </w:r>
            <w:r>
              <w:rPr>
                <w:color w:val="231F20"/>
                <w:rtl w:val="0"/>
                <w:lang w:val="ru"/>
              </w:rPr>
              <w:t>3</w:t>
            </w:r>
          </w:hyperlink>
        </w:p>
        <w:p w:rsidR="00964C30" w14:paraId="6F034643" w14:textId="77777777">
          <w:pPr>
            <w:pStyle w:val="TOC1"/>
            <w:numPr>
              <w:ilvl w:val="0"/>
              <w:numId w:val="6"/>
            </w:numPr>
            <w:tabs>
              <w:tab w:val="left" w:pos="1477"/>
              <w:tab w:val="left" w:pos="1478"/>
              <w:tab w:val="right" w:leader="dot" w:pos="10548"/>
            </w:tabs>
            <w:bidi w:val="0"/>
            <w:spacing w:line="250" w:lineRule="exact"/>
          </w:pPr>
          <w:hyperlink w:anchor="_bookmark6" w:history="1">
            <w:r>
              <w:rPr>
                <w:color w:val="231F20"/>
                <w:rtl w:val="0"/>
                <w:lang w:val="ru"/>
              </w:rPr>
              <w:t>Подбор изделий</w:t>
            </w:r>
            <w:r>
              <w:rPr>
                <w:rFonts w:ascii="Times New Roman"/>
                <w:b w:val="0"/>
                <w:color w:val="231F20"/>
                <w:rtl w:val="0"/>
                <w:lang w:val="ru"/>
              </w:rPr>
              <w:tab/>
            </w:r>
            <w:r>
              <w:rPr>
                <w:color w:val="231F20"/>
                <w:rtl w:val="0"/>
                <w:lang w:val="ru"/>
              </w:rPr>
              <w:t>4</w:t>
            </w:r>
          </w:hyperlink>
        </w:p>
        <w:p w:rsidR="00964C30" w14:paraId="6BAB5805" w14:textId="77777777">
          <w:pPr>
            <w:pStyle w:val="TOC4"/>
            <w:numPr>
              <w:ilvl w:val="1"/>
              <w:numId w:val="6"/>
            </w:numPr>
            <w:tabs>
              <w:tab w:val="left" w:pos="2158"/>
              <w:tab w:val="left" w:pos="2159"/>
              <w:tab w:val="right" w:leader="dot" w:pos="10548"/>
            </w:tabs>
            <w:bidi w:val="0"/>
            <w:ind w:hanging="682"/>
          </w:pPr>
          <w:hyperlink w:anchor="_bookmark6" w:history="1">
            <w:r>
              <w:rPr>
                <w:color w:val="231F20"/>
                <w:rtl w:val="0"/>
                <w:lang w:val="ru"/>
              </w:rPr>
              <w:t>Общие положения</w:t>
            </w:r>
            <w:r>
              <w:rPr>
                <w:rFonts w:ascii="Times New Roman"/>
                <w:color w:val="231F20"/>
                <w:rtl w:val="0"/>
                <w:lang w:val="ru"/>
              </w:rPr>
              <w:tab/>
            </w:r>
            <w:r>
              <w:rPr>
                <w:color w:val="231F20"/>
                <w:rtl w:val="0"/>
                <w:lang w:val="ru"/>
              </w:rPr>
              <w:t>4</w:t>
            </w:r>
          </w:hyperlink>
        </w:p>
        <w:p w:rsidR="00964C30" w14:paraId="275CB65F" w14:textId="77777777">
          <w:pPr>
            <w:pStyle w:val="TOC4"/>
            <w:numPr>
              <w:ilvl w:val="1"/>
              <w:numId w:val="6"/>
            </w:numPr>
            <w:tabs>
              <w:tab w:val="left" w:pos="2158"/>
              <w:tab w:val="left" w:pos="2159"/>
              <w:tab w:val="right" w:leader="dot" w:pos="10548"/>
            </w:tabs>
            <w:bidi w:val="0"/>
            <w:ind w:hanging="682"/>
          </w:pPr>
          <w:hyperlink w:anchor="_bookmark6" w:history="1">
            <w:r>
              <w:rPr>
                <w:color w:val="231F20"/>
                <w:rtl w:val="0"/>
                <w:lang w:val="ru"/>
              </w:rPr>
              <w:t>Единица выборки изделия (SIP)</w:t>
            </w:r>
            <w:r>
              <w:rPr>
                <w:rFonts w:ascii="Times New Roman"/>
                <w:color w:val="231F20"/>
                <w:rtl w:val="0"/>
                <w:lang w:val="ru"/>
              </w:rPr>
              <w:tab/>
            </w:r>
            <w:r>
              <w:rPr>
                <w:color w:val="231F20"/>
                <w:rtl w:val="0"/>
                <w:lang w:val="ru"/>
              </w:rPr>
              <w:t>4</w:t>
            </w:r>
          </w:hyperlink>
        </w:p>
        <w:p w:rsidR="00964C30" w14:paraId="2ACD2C69" w14:textId="77777777">
          <w:pPr>
            <w:pStyle w:val="TOC4"/>
            <w:numPr>
              <w:ilvl w:val="1"/>
              <w:numId w:val="6"/>
            </w:numPr>
            <w:tabs>
              <w:tab w:val="left" w:pos="2158"/>
              <w:tab w:val="left" w:pos="2159"/>
              <w:tab w:val="right" w:leader="dot" w:pos="10548"/>
            </w:tabs>
            <w:bidi w:val="0"/>
            <w:spacing w:line="250" w:lineRule="exact"/>
            <w:ind w:hanging="682"/>
          </w:pPr>
          <w:hyperlink w:anchor="_bookmark13" w:history="1">
            <w:r>
              <w:rPr>
                <w:color w:val="231F20"/>
                <w:rtl w:val="0"/>
                <w:lang w:val="ru"/>
              </w:rPr>
              <w:t>Упаковка частей изделия и образцов изделий</w:t>
            </w:r>
            <w:r>
              <w:rPr>
                <w:rFonts w:ascii="Times New Roman"/>
                <w:color w:val="231F20"/>
                <w:rtl w:val="0"/>
                <w:lang w:val="ru"/>
              </w:rPr>
              <w:tab/>
            </w:r>
            <w:r>
              <w:rPr>
                <w:color w:val="231F20"/>
                <w:rtl w:val="0"/>
                <w:lang w:val="ru"/>
              </w:rPr>
              <w:t>5</w:t>
            </w:r>
          </w:hyperlink>
        </w:p>
        <w:p w:rsidR="00964C30" w14:paraId="1C2D8014" w14:textId="77777777">
          <w:pPr>
            <w:pStyle w:val="TOC1"/>
            <w:numPr>
              <w:ilvl w:val="0"/>
              <w:numId w:val="6"/>
            </w:numPr>
            <w:tabs>
              <w:tab w:val="left" w:pos="1477"/>
              <w:tab w:val="left" w:pos="1478"/>
              <w:tab w:val="right" w:leader="dot" w:pos="10548"/>
            </w:tabs>
            <w:bidi w:val="0"/>
            <w:spacing w:before="98"/>
          </w:pPr>
          <w:hyperlink w:anchor="_bookmark13" w:history="1">
            <w:r>
              <w:rPr>
                <w:color w:val="231F20"/>
                <w:rtl w:val="0"/>
                <w:lang w:val="ru"/>
              </w:rPr>
              <w:t>Методы проведения испытаний на стерильность</w:t>
            </w:r>
            <w:r>
              <w:rPr>
                <w:rFonts w:ascii="Times New Roman"/>
                <w:b w:val="0"/>
                <w:color w:val="231F20"/>
                <w:rtl w:val="0"/>
                <w:lang w:val="ru"/>
              </w:rPr>
              <w:tab/>
            </w:r>
            <w:r>
              <w:rPr>
                <w:color w:val="231F20"/>
                <w:rtl w:val="0"/>
                <w:lang w:val="ru"/>
              </w:rPr>
              <w:t>5</w:t>
            </w:r>
          </w:hyperlink>
        </w:p>
        <w:p w:rsidR="00964C30" w14:paraId="18974121" w14:textId="77777777">
          <w:pPr>
            <w:pStyle w:val="TOC1"/>
            <w:numPr>
              <w:ilvl w:val="0"/>
              <w:numId w:val="6"/>
            </w:numPr>
            <w:tabs>
              <w:tab w:val="left" w:pos="1477"/>
              <w:tab w:val="left" w:pos="1478"/>
              <w:tab w:val="right" w:leader="dot" w:pos="10548"/>
            </w:tabs>
            <w:bidi w:val="0"/>
          </w:pPr>
          <w:hyperlink w:anchor="_bookmark19" w:history="1">
            <w:r>
              <w:rPr>
                <w:color w:val="231F20"/>
                <w:rtl w:val="0"/>
                <w:lang w:val="ru"/>
              </w:rPr>
              <w:t>Оценка метода проведения испытаний на стерильность</w:t>
            </w:r>
            <w:r>
              <w:rPr>
                <w:rFonts w:ascii="Times New Roman"/>
                <w:b w:val="0"/>
                <w:color w:val="231F20"/>
                <w:rtl w:val="0"/>
                <w:lang w:val="ru"/>
              </w:rPr>
              <w:tab/>
            </w:r>
            <w:r>
              <w:rPr>
                <w:color w:val="231F20"/>
                <w:rtl w:val="0"/>
                <w:lang w:val="ru"/>
              </w:rPr>
              <w:t>6</w:t>
            </w:r>
          </w:hyperlink>
        </w:p>
        <w:p w:rsidR="00964C30" w14:paraId="7DAA5BDC" w14:textId="77777777">
          <w:pPr>
            <w:pStyle w:val="TOC1"/>
            <w:numPr>
              <w:ilvl w:val="0"/>
              <w:numId w:val="6"/>
            </w:numPr>
            <w:tabs>
              <w:tab w:val="left" w:pos="1477"/>
              <w:tab w:val="left" w:pos="1478"/>
              <w:tab w:val="right" w:leader="dot" w:pos="10548"/>
            </w:tabs>
            <w:bidi w:val="0"/>
            <w:spacing w:before="98"/>
          </w:pPr>
          <w:hyperlink w:anchor="_bookmark19" w:history="1">
            <w:r>
              <w:rPr>
                <w:color w:val="231F20"/>
                <w:rtl w:val="0"/>
                <w:lang w:val="ru"/>
              </w:rPr>
              <w:t>Техническое обслуживание метода проведения испытаний на стерильность</w:t>
            </w:r>
            <w:r>
              <w:rPr>
                <w:rFonts w:ascii="Times New Roman"/>
                <w:b w:val="0"/>
                <w:color w:val="231F20"/>
                <w:rtl w:val="0"/>
                <w:lang w:val="ru"/>
              </w:rPr>
              <w:tab/>
            </w:r>
            <w:r>
              <w:rPr>
                <w:color w:val="231F20"/>
                <w:rtl w:val="0"/>
                <w:lang w:val="ru"/>
              </w:rPr>
              <w:t>6</w:t>
            </w:r>
          </w:hyperlink>
        </w:p>
        <w:p w:rsidR="00964C30" w14:paraId="0B931510" w14:textId="77777777">
          <w:pPr>
            <w:pStyle w:val="TOC1"/>
            <w:bidi w:val="0"/>
            <w:spacing w:line="250" w:lineRule="exact"/>
            <w:ind w:left="797" w:firstLine="0"/>
          </w:pPr>
          <w:hyperlink w:anchor="_bookmark30" w:history="1">
            <w:r>
              <w:rPr>
                <w:color w:val="231F20"/>
                <w:rtl w:val="0"/>
                <w:lang w:val="ru"/>
              </w:rPr>
              <w:t xml:space="preserve">Приложение А </w:t>
            </w:r>
            <w:r>
              <w:rPr>
                <w:b w:val="0"/>
                <w:color w:val="231F20"/>
                <w:rtl w:val="0"/>
                <w:lang w:val="ru"/>
              </w:rPr>
              <w:t>(справочное)</w:t>
            </w:r>
            <w:r>
              <w:rPr>
                <w:color w:val="231F20"/>
                <w:rtl w:val="0"/>
                <w:lang w:val="ru"/>
              </w:rPr>
              <w:t xml:space="preserve"> Руководство по испытаниям стерильности, проводимым при валидации и</w:t>
            </w:r>
          </w:hyperlink>
        </w:p>
        <w:p w:rsidR="00964C30" w14:paraId="249BD052" w14:textId="77777777">
          <w:pPr>
            <w:pStyle w:val="TOC3"/>
            <w:tabs>
              <w:tab w:val="right" w:leader="dot" w:pos="10548"/>
            </w:tabs>
            <w:bidi w:val="0"/>
          </w:pPr>
          <w:hyperlink w:anchor="_bookmark30" w:history="1">
            <w:r>
              <w:rPr>
                <w:color w:val="231F20"/>
                <w:rtl w:val="0"/>
                <w:lang w:val="ru"/>
              </w:rPr>
              <w:t>техническом обслуживании процесса стерилизации</w:t>
            </w:r>
            <w:r>
              <w:rPr>
                <w:rFonts w:ascii="Times New Roman"/>
                <w:b w:val="0"/>
                <w:color w:val="231F20"/>
                <w:rtl w:val="0"/>
                <w:lang w:val="ru"/>
              </w:rPr>
              <w:tab/>
            </w:r>
            <w:r>
              <w:rPr>
                <w:color w:val="231F20"/>
                <w:rtl w:val="0"/>
                <w:lang w:val="ru"/>
              </w:rPr>
              <w:t>7</w:t>
            </w:r>
          </w:hyperlink>
        </w:p>
        <w:p w:rsidR="00964C30" w14:paraId="08939489" w14:textId="77777777">
          <w:pPr>
            <w:pStyle w:val="TOC2"/>
            <w:tabs>
              <w:tab w:val="right" w:leader="dot" w:pos="10548"/>
            </w:tabs>
            <w:bidi w:val="0"/>
            <w:rPr>
              <w:i w:val="0"/>
            </w:rPr>
          </w:pPr>
          <w:hyperlink w:anchor="_bookmark41" w:history="1">
            <w:r>
              <w:rPr>
                <w:i w:val="0"/>
                <w:color w:val="231F20"/>
                <w:rtl w:val="0"/>
                <w:lang w:val="ru"/>
              </w:rPr>
              <w:t>Приложение В</w:t>
            </w:r>
            <w:r>
              <w:rPr>
                <w:b w:val="0"/>
                <w:i w:val="0"/>
                <w:color w:val="231F20"/>
                <w:rtl w:val="0"/>
                <w:lang w:val="ru"/>
              </w:rPr>
              <w:t xml:space="preserve"> (справочное)</w:t>
            </w:r>
            <w:r>
              <w:rPr>
                <w:i w:val="0"/>
                <w:color w:val="231F20"/>
                <w:rtl w:val="0"/>
                <w:lang w:val="ru"/>
              </w:rPr>
              <w:t xml:space="preserve"> Стандартное распределение обязанностей</w:t>
            </w:r>
            <w:r>
              <w:rPr>
                <w:rFonts w:ascii="Times New Roman"/>
                <w:b w:val="0"/>
                <w:i w:val="0"/>
                <w:color w:val="231F20"/>
                <w:rtl w:val="0"/>
                <w:lang w:val="ru"/>
              </w:rPr>
              <w:tab/>
            </w:r>
            <w:r>
              <w:rPr>
                <w:i w:val="0"/>
                <w:color w:val="231F20"/>
                <w:rtl w:val="0"/>
                <w:lang w:val="ru"/>
              </w:rPr>
              <w:t>14</w:t>
            </w:r>
          </w:hyperlink>
        </w:p>
        <w:p w:rsidR="00964C30" w14:paraId="20B60ED5" w14:textId="77777777">
          <w:pPr>
            <w:pStyle w:val="TOC1"/>
            <w:tabs>
              <w:tab w:val="right" w:leader="dot" w:pos="10548"/>
            </w:tabs>
            <w:bidi w:val="0"/>
            <w:ind w:left="797" w:firstLine="0"/>
          </w:pPr>
          <w:hyperlink w:anchor="_bookmark43" w:history="1">
            <w:r>
              <w:rPr>
                <w:color w:val="231F20"/>
                <w:rtl w:val="0"/>
                <w:lang w:val="ru"/>
              </w:rPr>
              <w:t>Библиография</w:t>
            </w:r>
            <w:r>
              <w:rPr>
                <w:rFonts w:ascii="Times New Roman"/>
                <w:b w:val="0"/>
                <w:color w:val="231F20"/>
                <w:rtl w:val="0"/>
                <w:lang w:val="ru"/>
              </w:rPr>
              <w:tab/>
            </w:r>
            <w:r>
              <w:rPr>
                <w:color w:val="231F20"/>
                <w:rtl w:val="0"/>
                <w:lang w:val="ru"/>
              </w:rPr>
              <w:t>15</w:t>
            </w:r>
          </w:hyperlink>
        </w:p>
      </w:sdtContent>
    </w:sdt>
    <w:p w:rsidR="00964C30" w14:paraId="0363CAAA" w14:textId="77777777">
      <w:pPr>
        <w:pStyle w:val="BodyText"/>
        <w:rPr>
          <w:b/>
          <w:sz w:val="26"/>
        </w:rPr>
      </w:pPr>
    </w:p>
    <w:p w:rsidR="00964C30" w14:paraId="26628199" w14:textId="77777777">
      <w:pPr>
        <w:pStyle w:val="BodyText"/>
        <w:rPr>
          <w:b/>
          <w:sz w:val="26"/>
        </w:rPr>
      </w:pPr>
    </w:p>
    <w:p w:rsidR="00964C30" w14:paraId="2C129A02" w14:textId="77777777">
      <w:pPr>
        <w:pStyle w:val="BodyText"/>
        <w:rPr>
          <w:b/>
          <w:sz w:val="26"/>
        </w:rPr>
      </w:pPr>
    </w:p>
    <w:p w:rsidR="00964C30" w14:paraId="60AB06E1" w14:textId="77777777">
      <w:pPr>
        <w:pStyle w:val="BodyText"/>
        <w:rPr>
          <w:b/>
          <w:sz w:val="26"/>
        </w:rPr>
      </w:pPr>
    </w:p>
    <w:p w:rsidR="00964C30" w14:paraId="1C33E2DF" w14:textId="77777777">
      <w:pPr>
        <w:pStyle w:val="BodyText"/>
        <w:rPr>
          <w:b/>
          <w:sz w:val="26"/>
        </w:rPr>
      </w:pPr>
    </w:p>
    <w:p w:rsidR="00964C30" w14:paraId="0D934587" w14:textId="77777777">
      <w:pPr>
        <w:pStyle w:val="BodyText"/>
        <w:rPr>
          <w:b/>
          <w:sz w:val="26"/>
        </w:rPr>
      </w:pPr>
    </w:p>
    <w:p w:rsidR="00964C30" w14:paraId="65DF0E94" w14:textId="77777777">
      <w:pPr>
        <w:pStyle w:val="BodyText"/>
        <w:rPr>
          <w:b/>
          <w:sz w:val="26"/>
        </w:rPr>
      </w:pPr>
    </w:p>
    <w:p w:rsidR="00964C30" w14:paraId="393F28FF" w14:textId="77777777">
      <w:pPr>
        <w:pStyle w:val="BodyText"/>
        <w:rPr>
          <w:b/>
          <w:sz w:val="26"/>
        </w:rPr>
      </w:pPr>
    </w:p>
    <w:p w:rsidR="00964C30" w14:paraId="47148153" w14:textId="77777777">
      <w:pPr>
        <w:pStyle w:val="BodyText"/>
        <w:rPr>
          <w:b/>
          <w:sz w:val="26"/>
        </w:rPr>
      </w:pPr>
    </w:p>
    <w:p w:rsidR="00964C30" w14:paraId="78B219F3" w14:textId="77777777">
      <w:pPr>
        <w:pStyle w:val="BodyText"/>
        <w:rPr>
          <w:b/>
          <w:sz w:val="26"/>
        </w:rPr>
      </w:pPr>
    </w:p>
    <w:p w:rsidR="00964C30" w14:paraId="639A8672" w14:textId="77777777">
      <w:pPr>
        <w:pStyle w:val="BodyText"/>
        <w:rPr>
          <w:b/>
          <w:sz w:val="26"/>
        </w:rPr>
      </w:pPr>
    </w:p>
    <w:p w:rsidR="00964C30" w14:paraId="3A24B754" w14:textId="77777777">
      <w:pPr>
        <w:pStyle w:val="BodyText"/>
        <w:rPr>
          <w:b/>
          <w:sz w:val="26"/>
        </w:rPr>
      </w:pPr>
    </w:p>
    <w:p w:rsidR="00964C30" w14:paraId="2D99EB48" w14:textId="77777777">
      <w:pPr>
        <w:pStyle w:val="BodyText"/>
        <w:rPr>
          <w:b/>
          <w:sz w:val="26"/>
        </w:rPr>
      </w:pPr>
    </w:p>
    <w:p w:rsidR="00964C30" w14:paraId="04E3F3DD" w14:textId="77777777">
      <w:pPr>
        <w:pStyle w:val="BodyText"/>
        <w:rPr>
          <w:b/>
          <w:sz w:val="26"/>
        </w:rPr>
      </w:pPr>
    </w:p>
    <w:p w:rsidR="00964C30" w14:paraId="380F1C6F" w14:textId="77777777">
      <w:pPr>
        <w:pStyle w:val="BodyText"/>
        <w:rPr>
          <w:b/>
          <w:sz w:val="26"/>
        </w:rPr>
      </w:pPr>
    </w:p>
    <w:p w:rsidR="00964C30" w14:paraId="36C29C2D" w14:textId="77777777">
      <w:pPr>
        <w:pStyle w:val="BodyText"/>
        <w:rPr>
          <w:b/>
          <w:sz w:val="26"/>
        </w:rPr>
      </w:pPr>
    </w:p>
    <w:p w:rsidR="00964C30" w14:paraId="62EE399F" w14:textId="77777777">
      <w:pPr>
        <w:pStyle w:val="BodyText"/>
        <w:rPr>
          <w:b/>
          <w:sz w:val="26"/>
        </w:rPr>
      </w:pPr>
    </w:p>
    <w:p w:rsidR="00964C30" w14:paraId="68256958" w14:textId="77777777">
      <w:pPr>
        <w:pStyle w:val="BodyText"/>
        <w:rPr>
          <w:b/>
          <w:sz w:val="26"/>
        </w:rPr>
      </w:pPr>
    </w:p>
    <w:p w:rsidR="00964C30" w14:paraId="7E4733F9" w14:textId="77777777">
      <w:pPr>
        <w:pStyle w:val="BodyText"/>
        <w:rPr>
          <w:b/>
          <w:sz w:val="26"/>
        </w:rPr>
      </w:pPr>
    </w:p>
    <w:p w:rsidR="00964C30" w14:paraId="0CA1E3F3" w14:textId="77777777">
      <w:pPr>
        <w:pStyle w:val="BodyText"/>
        <w:rPr>
          <w:b/>
          <w:sz w:val="26"/>
        </w:rPr>
      </w:pPr>
    </w:p>
    <w:p w:rsidR="00964C30" w14:paraId="39B2AAEF" w14:textId="77777777">
      <w:pPr>
        <w:pStyle w:val="BodyText"/>
        <w:rPr>
          <w:b/>
          <w:sz w:val="26"/>
        </w:rPr>
      </w:pPr>
    </w:p>
    <w:p w:rsidR="00964C30" w14:paraId="16545B82" w14:textId="77777777">
      <w:pPr>
        <w:pStyle w:val="BodyText"/>
        <w:rPr>
          <w:b/>
          <w:sz w:val="26"/>
        </w:rPr>
      </w:pPr>
    </w:p>
    <w:p w:rsidR="00964C30" w14:paraId="3D47450C" w14:textId="77777777">
      <w:pPr>
        <w:pStyle w:val="BodyText"/>
        <w:rPr>
          <w:b/>
          <w:sz w:val="26"/>
        </w:rPr>
      </w:pPr>
    </w:p>
    <w:p w:rsidR="00964C30" w14:paraId="7230A763" w14:textId="77777777">
      <w:pPr>
        <w:pStyle w:val="BodyText"/>
        <w:rPr>
          <w:b/>
          <w:sz w:val="26"/>
        </w:rPr>
      </w:pPr>
    </w:p>
    <w:p w:rsidR="00964C30" w14:paraId="4F926C7C" w14:textId="77777777">
      <w:pPr>
        <w:pStyle w:val="BodyText"/>
        <w:rPr>
          <w:b/>
          <w:sz w:val="26"/>
        </w:rPr>
      </w:pPr>
    </w:p>
    <w:p w:rsidR="00964C30" w14:paraId="3F58C410" w14:textId="77777777">
      <w:pPr>
        <w:pStyle w:val="BodyText"/>
        <w:rPr>
          <w:b/>
          <w:sz w:val="26"/>
        </w:rPr>
      </w:pPr>
    </w:p>
    <w:p w:rsidR="00964C30" w14:paraId="4B666CAF" w14:textId="77777777">
      <w:pPr>
        <w:pStyle w:val="BodyText"/>
        <w:spacing w:before="6"/>
        <w:rPr>
          <w:b/>
          <w:sz w:val="27"/>
        </w:rPr>
      </w:pPr>
    </w:p>
    <w:p w:rsidR="00964C30" w14:paraId="33644B5E" w14:textId="77777777">
      <w:pPr>
        <w:tabs>
          <w:tab w:val="left" w:pos="10365"/>
        </w:tabs>
        <w:bidi w:val="0"/>
        <w:ind w:left="797"/>
      </w:pPr>
      <w:r>
        <w:rPr>
          <w:color w:val="231F20"/>
          <w:sz w:val="18"/>
          <w:rtl w:val="0"/>
          <w:lang w:val="ru"/>
        </w:rPr>
        <w:t>© ISO 2019 – Все права защищены</w:t>
        <w:tab/>
      </w:r>
      <w:r>
        <w:rPr>
          <w:color w:val="231F20"/>
          <w:rtl w:val="0"/>
          <w:lang w:val="ru"/>
        </w:rPr>
        <w:t>iii</w:t>
      </w:r>
    </w:p>
    <w:p w:rsidR="00964C30" w14:paraId="29AC2E2A" w14:textId="77777777">
      <w:pPr>
        <w:sectPr>
          <w:pgSz w:w="11910" w:h="16840"/>
          <w:pgMar w:top="560" w:right="620" w:bottom="280" w:left="620" w:header="720" w:footer="720" w:gutter="0"/>
          <w:cols w:space="720"/>
        </w:sectPr>
      </w:pPr>
    </w:p>
    <w:p w:rsidR="00964C30" w14:paraId="4D73D301" w14:textId="77777777">
      <w:pPr>
        <w:bidi w:val="0"/>
        <w:spacing w:before="89"/>
        <w:ind w:left="116"/>
        <w:rPr>
          <w:b/>
          <w:sz w:val="24"/>
        </w:rPr>
      </w:pPr>
      <w:r>
        <w:pict>
          <v:shape id="_x0000_s1035" type="#_x0000_t202" style="width:17.65pt;height:787.35pt;margin-top:27.3pt;margin-left:19.2pt;mso-position-horizontal-relative:page;mso-position-vertical-relative:page;position:absolute;z-index:-251652096" filled="f" stroked="f">
            <v:textbox style="layout-flow:vertical;mso-layout-flow-alt:bottom-to-top" inset="0,0,0,0">
              <w:txbxContent>
                <w:p w:rsidR="00964C30" w14:paraId="1017A2B7" w14:textId="5D5B38F8">
                  <w:pPr>
                    <w:spacing w:before="11"/>
                    <w:ind w:left="20"/>
                    <w:rPr>
                      <w:rFonts w:ascii="Arial" w:hAnsi="Arial"/>
                      <w:sz w:val="28"/>
                    </w:rPr>
                  </w:pPr>
                </w:p>
              </w:txbxContent>
            </v:textbox>
          </v:shape>
        </w:pict>
      </w:r>
      <w:bookmarkStart w:id="0" w:name="Foreword"/>
      <w:bookmarkStart w:id="1" w:name="_bookmark0"/>
      <w:bookmarkEnd w:id="0"/>
      <w:bookmarkEnd w:id="1"/>
      <w:r>
        <w:rPr>
          <w:b/>
          <w:color w:val="231F20"/>
          <w:spacing w:val="-1"/>
          <w:sz w:val="24"/>
          <w:rtl w:val="0"/>
          <w:lang w:val="ru"/>
        </w:rPr>
        <w:t>ISO 11737-2:2019(E)</w:t>
      </w:r>
    </w:p>
    <w:p w:rsidR="00964C30" w14:paraId="6F72ADB8" w14:textId="77777777">
      <w:pPr>
        <w:pStyle w:val="BodyText"/>
        <w:rPr>
          <w:b/>
          <w:sz w:val="20"/>
        </w:rPr>
      </w:pPr>
    </w:p>
    <w:p w:rsidR="00964C30" w14:paraId="1D7F5C50" w14:textId="77777777">
      <w:pPr>
        <w:pStyle w:val="BodyText"/>
        <w:rPr>
          <w:b/>
          <w:sz w:val="20"/>
        </w:rPr>
      </w:pPr>
    </w:p>
    <w:p w:rsidR="00964C30" w14:paraId="3A053544" w14:textId="77777777">
      <w:pPr>
        <w:pStyle w:val="Heading2"/>
        <w:bidi w:val="0"/>
        <w:ind w:left="117" w:right="0"/>
        <w:jc w:val="left"/>
      </w:pPr>
      <w:r>
        <w:rPr>
          <w:color w:val="231F20"/>
          <w:rtl w:val="0"/>
          <w:lang w:val="ru"/>
        </w:rPr>
        <w:t>Предисловие</w:t>
      </w:r>
    </w:p>
    <w:p w:rsidR="00964C30" w14:paraId="74D94120" w14:textId="77777777">
      <w:pPr>
        <w:pStyle w:val="BodyText"/>
        <w:bidi w:val="0"/>
        <w:spacing w:before="315" w:line="225" w:lineRule="auto"/>
        <w:ind w:left="117" w:right="794"/>
        <w:jc w:val="both"/>
      </w:pPr>
      <w:r>
        <w:rPr>
          <w:color w:val="231F20"/>
          <w:rtl w:val="0"/>
          <w:lang w:val="ru"/>
        </w:rPr>
        <w:t>ИСО (Международная организация по стандартизации) всемирная федерация национальных органов по стандартизации (органов-членов ИСО). Работа по подготовке международных стандартов обычно осуществляется через технические комитеты ИСО. Каждый член данного органа, заинтересованный в предмете,  для которого был создан технический комитет, имеет право быть представленным в этом комитете. В этой работе также принимают участие международные организации, правительственные и неправительственные, взаимодействующие с ИСО. ИСО тесно сотрудничает с Международной электротехнической комиссией (МЭК) по всем вопросам электротехнической стандартизации.</w:t>
      </w:r>
    </w:p>
    <w:p w:rsidR="00964C30" w14:paraId="4DA45725" w14:textId="77777777">
      <w:pPr>
        <w:pStyle w:val="BodyText"/>
        <w:bidi w:val="0"/>
        <w:spacing w:before="181" w:line="225" w:lineRule="auto"/>
        <w:ind w:left="117" w:right="794"/>
        <w:jc w:val="both"/>
      </w:pPr>
      <w:r>
        <w:rPr>
          <w:color w:val="231F20"/>
          <w:rtl w:val="0"/>
          <w:lang w:val="ru"/>
        </w:rPr>
        <w:t xml:space="preserve">Процедуры, используемые для разработки настоящего стандарта и предназначенные для его дальнейшего обслуживания, описаны в Директивах ИСО/МЭК, часть 1. В частности, следует отметить различные критерии утверждения, необходимые для различных типов документов ИСО. Настоящий стандарт был подготовлен в соответствии с редакционными правилами Директив ИСО/МЭК, часть 2 </w:t>
      </w:r>
      <w:hyperlink r:id="rId8" w:history="1">
        <w:r>
          <w:rPr>
            <w:color w:val="053BF5"/>
            <w:u w:val="single" w:color="053BF5"/>
            <w:rtl w:val="0"/>
            <w:lang w:val="ru"/>
          </w:rPr>
          <w:t>(см. www.iso.org/directives).</w:t>
        </w:r>
      </w:hyperlink>
    </w:p>
    <w:p w:rsidR="00964C30" w14:paraId="34AFFD49" w14:textId="77777777">
      <w:pPr>
        <w:pStyle w:val="BodyText"/>
        <w:bidi w:val="0"/>
        <w:spacing w:before="182" w:line="225" w:lineRule="auto"/>
        <w:ind w:left="116" w:right="795"/>
        <w:jc w:val="both"/>
      </w:pPr>
      <w:r>
        <w:rPr>
          <w:color w:val="231F20"/>
          <w:rtl w:val="0"/>
          <w:lang w:val="ru"/>
        </w:rPr>
        <w:t>Обращается внимание на возможность того, что некоторые элементы этого документа могут быть предметом патентных прав. ИСО не несет ответственности за идентификацию каких-либо или всех таких патентных прав. Подробная информация о любых патентных правах, выявленных в ходе разработки стандарта, будет содержаться во Введении и/или в списке полученных патентных деклараций ИСО (см.</w:t>
      </w:r>
      <w:hyperlink r:id="rId9" w:history="1">
        <w:r>
          <w:rPr>
            <w:color w:val="053BF5"/>
            <w:u w:val="single" w:color="053BF5"/>
            <w:rtl w:val="0"/>
            <w:lang w:val="ru"/>
          </w:rPr>
          <w:t xml:space="preserve"> www.iso.org/patents).</w:t>
        </w:r>
      </w:hyperlink>
    </w:p>
    <w:p w:rsidR="00964C30" w14:paraId="5E94A100" w14:textId="77777777">
      <w:pPr>
        <w:pStyle w:val="BodyText"/>
        <w:bidi w:val="0"/>
        <w:spacing w:before="170" w:line="250" w:lineRule="exact"/>
        <w:ind w:left="117"/>
        <w:jc w:val="both"/>
      </w:pPr>
      <w:r>
        <w:rPr>
          <w:color w:val="231F20"/>
          <w:rtl w:val="0"/>
          <w:lang w:val="ru"/>
        </w:rPr>
        <w:t>Любое торговое наименование, используемое в настоящем стандарте, является информацией, предоставленной для удобства пользователей, и не является</w:t>
      </w:r>
    </w:p>
    <w:p w:rsidR="00964C30" w14:paraId="06F161C8" w14:textId="77777777">
      <w:pPr>
        <w:pStyle w:val="BodyText"/>
        <w:bidi w:val="0"/>
        <w:spacing w:line="250" w:lineRule="exact"/>
        <w:ind w:left="117"/>
        <w:jc w:val="both"/>
      </w:pPr>
      <w:r>
        <w:rPr>
          <w:color w:val="231F20"/>
          <w:rtl w:val="0"/>
          <w:lang w:val="ru"/>
        </w:rPr>
        <w:t>утверждением.</w:t>
      </w:r>
    </w:p>
    <w:p w:rsidR="00964C30" w14:paraId="7540F4E5" w14:textId="77777777">
      <w:pPr>
        <w:pStyle w:val="BodyText"/>
        <w:bidi w:val="0"/>
        <w:spacing w:before="181" w:line="225" w:lineRule="auto"/>
        <w:ind w:left="117" w:right="794"/>
        <w:jc w:val="both"/>
      </w:pPr>
      <w:r>
        <w:rPr>
          <w:color w:val="231F20"/>
          <w:rtl w:val="0"/>
          <w:lang w:val="ru"/>
        </w:rPr>
        <w:t xml:space="preserve">Для объяснения добровольного характера стандартов, значения конкретных терминов и выражений ИСО, связанных с оценкой соответствия, а также информации о приверженности ИСО принципам Всемирной торговой организации (ВТО) в области технических барьеров в торговле (ТБТ) см. следующий URL-адрес: </w:t>
      </w:r>
      <w:hyperlink r:id="rId10" w:history="1">
        <w:r>
          <w:rPr>
            <w:color w:val="053BF5"/>
            <w:u w:val="single" w:color="053BF5"/>
            <w:rtl w:val="0"/>
            <w:lang w:val="ru"/>
          </w:rPr>
          <w:t>www.iso.org/iso/foreword.html.</w:t>
        </w:r>
      </w:hyperlink>
    </w:p>
    <w:p w:rsidR="00964C30" w14:paraId="57FFDAB8" w14:textId="77777777">
      <w:pPr>
        <w:bidi w:val="0"/>
        <w:spacing w:before="170"/>
        <w:ind w:left="117"/>
      </w:pPr>
      <w:r>
        <w:rPr>
          <w:color w:val="231F20"/>
          <w:rtl w:val="0"/>
          <w:lang w:val="ru"/>
        </w:rPr>
        <w:t xml:space="preserve">Этот стандарт был подготовлен Техническим комитетом ISO/TC 198 </w:t>
      </w:r>
      <w:r>
        <w:rPr>
          <w:i/>
          <w:color w:val="231F20"/>
          <w:rtl w:val="0"/>
          <w:lang w:val="ru"/>
        </w:rPr>
        <w:t>"Стерилизация медицинских изделий".</w:t>
      </w:r>
    </w:p>
    <w:p w:rsidR="00964C30" w14:paraId="0D76A37B" w14:textId="77777777">
      <w:pPr>
        <w:pStyle w:val="BodyText"/>
        <w:bidi w:val="0"/>
        <w:spacing w:before="181" w:line="225" w:lineRule="auto"/>
        <w:ind w:left="117" w:right="795"/>
        <w:jc w:val="both"/>
      </w:pPr>
      <w:r>
        <w:rPr>
          <w:color w:val="231F20"/>
          <w:rtl w:val="0"/>
          <w:lang w:val="ru"/>
        </w:rPr>
        <w:t>Это третье издание отменяет и заменяет второе издание (ISO 11737-2:2009), которое было технически пересмотрено.</w:t>
      </w:r>
    </w:p>
    <w:p w:rsidR="00964C30" w14:paraId="1B6A68F9" w14:textId="77777777">
      <w:pPr>
        <w:pStyle w:val="BodyText"/>
        <w:bidi w:val="0"/>
        <w:spacing w:before="171"/>
        <w:ind w:left="117"/>
      </w:pPr>
      <w:r>
        <w:rPr>
          <w:color w:val="231F20"/>
          <w:rtl w:val="0"/>
          <w:lang w:val="ru"/>
        </w:rPr>
        <w:t>Основные изменения по сравнению с предыдущим изданием заключаются в следующем:</w:t>
      </w:r>
    </w:p>
    <w:p w:rsidR="00964C30" w14:paraId="5C49D047" w14:textId="77777777">
      <w:pPr>
        <w:pStyle w:val="ListParagraph"/>
        <w:numPr>
          <w:ilvl w:val="0"/>
          <w:numId w:val="22"/>
        </w:numPr>
        <w:tabs>
          <w:tab w:val="left" w:pos="520"/>
        </w:tabs>
        <w:bidi w:val="0"/>
        <w:spacing w:before="181" w:line="225" w:lineRule="auto"/>
        <w:ind w:right="795"/>
        <w:jc w:val="both"/>
        <w:rPr>
          <w:color w:val="231F20"/>
        </w:rPr>
      </w:pPr>
      <w:r>
        <w:rPr>
          <w:color w:val="231F20"/>
          <w:rtl w:val="0"/>
          <w:lang w:val="ru"/>
        </w:rPr>
        <w:t>добавление требования о том, чтобы испытуемые образцы и интервал времени между изготовлением изделия и воздействием стерилизующего агента были как можно короче;</w:t>
      </w:r>
    </w:p>
    <w:p w:rsidR="00964C30" w14:paraId="16C819FF" w14:textId="77777777">
      <w:pPr>
        <w:pStyle w:val="ListParagraph"/>
        <w:numPr>
          <w:ilvl w:val="0"/>
          <w:numId w:val="22"/>
        </w:numPr>
        <w:tabs>
          <w:tab w:val="left" w:pos="520"/>
        </w:tabs>
        <w:bidi w:val="0"/>
        <w:spacing w:before="183" w:line="225" w:lineRule="auto"/>
        <w:ind w:right="795"/>
        <w:jc w:val="both"/>
        <w:rPr>
          <w:color w:val="231F20"/>
        </w:rPr>
      </w:pPr>
      <w:r>
        <w:rPr>
          <w:color w:val="231F20"/>
          <w:rtl w:val="0"/>
          <w:lang w:val="ru"/>
        </w:rPr>
        <w:t>добавление требования о том, чтобы образцы оставались погруженными в питательную среду, и предоставление обоснования в тех случаях, когда это невозможно;</w:t>
      </w:r>
    </w:p>
    <w:p w:rsidR="00964C30" w14:paraId="159A1C30" w14:textId="77777777">
      <w:pPr>
        <w:pStyle w:val="ListParagraph"/>
        <w:numPr>
          <w:ilvl w:val="0"/>
          <w:numId w:val="22"/>
        </w:numPr>
        <w:tabs>
          <w:tab w:val="left" w:pos="520"/>
        </w:tabs>
        <w:bidi w:val="0"/>
        <w:spacing w:before="183" w:line="225" w:lineRule="auto"/>
        <w:ind w:right="794"/>
        <w:jc w:val="both"/>
        <w:rPr>
          <w:color w:val="231F20"/>
        </w:rPr>
      </w:pPr>
      <w:r>
        <w:rPr>
          <w:color w:val="231F20"/>
          <w:rtl w:val="0"/>
          <w:lang w:val="ru"/>
        </w:rPr>
        <w:t>предоставление дополнительных указаний относительно проведения испытаний на стерильность упаковки, разъясняющих, что исследование упаковки обычно не проводится, за исключением случаев, когда она является неотъемлемой частью изделия.;</w:t>
      </w:r>
    </w:p>
    <w:p w:rsidR="00964C30" w14:paraId="54381B07" w14:textId="77777777">
      <w:pPr>
        <w:pStyle w:val="ListParagraph"/>
        <w:numPr>
          <w:ilvl w:val="0"/>
          <w:numId w:val="22"/>
        </w:numPr>
        <w:tabs>
          <w:tab w:val="left" w:pos="520"/>
        </w:tabs>
        <w:bidi w:val="0"/>
        <w:spacing w:before="184" w:line="225" w:lineRule="auto"/>
        <w:ind w:right="795"/>
        <w:jc w:val="both"/>
        <w:rPr>
          <w:color w:val="231F20"/>
        </w:rPr>
      </w:pPr>
      <w:r>
        <w:rPr>
          <w:color w:val="231F20"/>
          <w:rtl w:val="0"/>
          <w:lang w:val="ru"/>
        </w:rPr>
        <w:t>предоставление дополнительных указаний относительно того, что подразумевается под “контролируемой средой” для проведения испытаний на стерильность;</w:t>
      </w:r>
    </w:p>
    <w:p w:rsidR="00964C30" w14:paraId="0771C139" w14:textId="77777777">
      <w:pPr>
        <w:pStyle w:val="ListParagraph"/>
        <w:numPr>
          <w:ilvl w:val="0"/>
          <w:numId w:val="22"/>
        </w:numPr>
        <w:tabs>
          <w:tab w:val="left" w:pos="520"/>
        </w:tabs>
        <w:bidi w:val="0"/>
        <w:spacing w:before="183" w:line="225" w:lineRule="auto"/>
        <w:ind w:right="794"/>
        <w:jc w:val="both"/>
        <w:rPr>
          <w:color w:val="231F20"/>
        </w:rPr>
      </w:pPr>
      <w:r>
        <w:rPr>
          <w:color w:val="231F20"/>
          <w:rtl w:val="0"/>
          <w:lang w:val="ru"/>
        </w:rPr>
        <w:t>предоставление дополнительного руководства для обсуждения обстоятельств, когда испытание на пригодность метода не дает приемлемых результатов, заявив, что после многократных попыток устранить ингибирующие вещества целесообразно принять сокращение ингибирующих веществ с сопутствующим обоснованием и оценкой риска;</w:t>
      </w:r>
    </w:p>
    <w:p w:rsidR="00964C30" w14:paraId="320E6DD7" w14:textId="77777777">
      <w:pPr>
        <w:pStyle w:val="ListParagraph"/>
        <w:numPr>
          <w:ilvl w:val="0"/>
          <w:numId w:val="22"/>
        </w:numPr>
        <w:tabs>
          <w:tab w:val="left" w:pos="520"/>
        </w:tabs>
        <w:bidi w:val="0"/>
        <w:spacing w:before="183" w:line="225" w:lineRule="auto"/>
        <w:ind w:right="795"/>
        <w:jc w:val="both"/>
        <w:rPr>
          <w:color w:val="231F20"/>
        </w:rPr>
      </w:pPr>
      <w:r>
        <w:rPr>
          <w:color w:val="231F20"/>
          <w:rtl w:val="0"/>
          <w:lang w:val="ru"/>
        </w:rPr>
        <w:t>предоставление руководства по идентификации микробного роста в испытании на стерильность, в котором говорится, что, как правило, для положительного роста микроорганизм(ы) должен быть идентифицирован;</w:t>
      </w:r>
    </w:p>
    <w:p w:rsidR="00964C30" w14:paraId="6E98AB8B" w14:textId="77777777">
      <w:pPr>
        <w:pStyle w:val="ListParagraph"/>
        <w:numPr>
          <w:ilvl w:val="0"/>
          <w:numId w:val="22"/>
        </w:numPr>
        <w:tabs>
          <w:tab w:val="left" w:pos="520"/>
        </w:tabs>
        <w:bidi w:val="0"/>
        <w:spacing w:before="183" w:line="225" w:lineRule="auto"/>
        <w:ind w:right="795"/>
        <w:jc w:val="both"/>
        <w:rPr>
          <w:color w:val="231F20"/>
        </w:rPr>
      </w:pPr>
      <w:r>
        <w:rPr>
          <w:color w:val="231F20"/>
          <w:rtl w:val="0"/>
          <w:lang w:val="ru"/>
        </w:rPr>
        <w:t>предоставление руководства относительно пригодности метода, в котором говорится, что следует рассмотреть вопрос о периодической демонстрации текущей пригодности метода для обеспечения того, чтобы не произошло накопление незначительных изменений с течением времени;</w:t>
      </w:r>
    </w:p>
    <w:p w:rsidR="00964C30" w14:paraId="71F9D68C" w14:textId="77777777">
      <w:pPr>
        <w:pStyle w:val="ListParagraph"/>
        <w:numPr>
          <w:ilvl w:val="0"/>
          <w:numId w:val="22"/>
        </w:numPr>
        <w:tabs>
          <w:tab w:val="left" w:pos="520"/>
        </w:tabs>
        <w:bidi w:val="0"/>
        <w:spacing w:before="183" w:line="225" w:lineRule="auto"/>
        <w:ind w:right="794"/>
        <w:jc w:val="both"/>
        <w:rPr>
          <w:color w:val="231F20"/>
        </w:rPr>
      </w:pPr>
      <w:r>
        <w:rPr>
          <w:color w:val="231F20"/>
          <w:rtl w:val="0"/>
          <w:lang w:val="ru"/>
        </w:rPr>
        <w:t>добавление таблицы для уточнения стандартных обязанностей производителя или лаборатории.</w:t>
      </w:r>
    </w:p>
    <w:p w:rsidR="00964C30" w14:paraId="18A8BE29" w14:textId="77777777">
      <w:pPr>
        <w:pStyle w:val="BodyText"/>
        <w:spacing w:before="9"/>
        <w:rPr>
          <w:sz w:val="26"/>
        </w:rPr>
      </w:pPr>
    </w:p>
    <w:p w:rsidR="00964C30" w14:paraId="1C93E3C5" w14:textId="77777777">
      <w:pPr>
        <w:tabs>
          <w:tab w:val="left" w:pos="7389"/>
        </w:tabs>
        <w:bidi w:val="0"/>
        <w:ind w:left="117"/>
        <w:rPr>
          <w:sz w:val="18"/>
        </w:rPr>
      </w:pPr>
      <w:r>
        <w:rPr>
          <w:color w:val="231F20"/>
          <w:rtl w:val="0"/>
          <w:lang w:val="ru"/>
        </w:rPr>
        <w:t>iv</w:t>
      </w:r>
      <w:r>
        <w:rPr>
          <w:color w:val="231F20"/>
          <w:sz w:val="18"/>
          <w:rtl w:val="0"/>
          <w:lang w:val="ru"/>
        </w:rPr>
        <w:tab/>
        <w:t>© ISO 2019 – Все права защищены</w:t>
      </w:r>
    </w:p>
    <w:p w:rsidR="00964C30" w14:paraId="7095AADF" w14:textId="77777777">
      <w:pPr>
        <w:rPr>
          <w:sz w:val="18"/>
        </w:rPr>
        <w:sectPr>
          <w:pgSz w:w="11910" w:h="16840"/>
          <w:pgMar w:top="560" w:right="620" w:bottom="280" w:left="620" w:header="720" w:footer="720" w:gutter="0"/>
          <w:cols w:space="720"/>
        </w:sectPr>
      </w:pPr>
    </w:p>
    <w:p w:rsidR="00964C30" w14:paraId="38C91098" w14:textId="77777777">
      <w:pPr>
        <w:pStyle w:val="Heading4"/>
        <w:bidi w:val="0"/>
        <w:ind w:left="0" w:right="115"/>
        <w:jc w:val="right"/>
      </w:pPr>
      <w:r>
        <w:pict>
          <v:shape id="_x0000_s1036" type="#_x0000_t202" style="width:17.65pt;height:787.35pt;margin-top:27.3pt;margin-left:19.2pt;mso-position-horizontal-relative:page;mso-position-vertical-relative:page;position:absolute;z-index:-251651072" filled="f" stroked="f">
            <v:textbox style="layout-flow:vertical;mso-layout-flow-alt:bottom-to-top" inset="0,0,0,0">
              <w:txbxContent>
                <w:p w:rsidR="00964C30" w14:paraId="62DA02E7" w14:textId="0FA56AB2">
                  <w:pPr>
                    <w:spacing w:before="11"/>
                    <w:ind w:left="20"/>
                    <w:rPr>
                      <w:rFonts w:ascii="Arial" w:hAnsi="Arial"/>
                      <w:sz w:val="28"/>
                    </w:rPr>
                  </w:pPr>
                </w:p>
              </w:txbxContent>
            </v:textbox>
          </v:shape>
        </w:pict>
      </w:r>
      <w:r>
        <w:rPr>
          <w:color w:val="231F20"/>
          <w:rtl w:val="0"/>
          <w:lang w:val="ru"/>
        </w:rPr>
        <w:t>ISO 11737-2:2019(E)</w:t>
      </w:r>
    </w:p>
    <w:p w:rsidR="00964C30" w14:paraId="148E5A22" w14:textId="77777777">
      <w:pPr>
        <w:pStyle w:val="BodyText"/>
        <w:rPr>
          <w:b/>
          <w:sz w:val="20"/>
        </w:rPr>
      </w:pPr>
    </w:p>
    <w:p w:rsidR="00964C30" w14:paraId="342485B2" w14:textId="77777777">
      <w:pPr>
        <w:pStyle w:val="BodyText"/>
        <w:rPr>
          <w:b/>
          <w:sz w:val="20"/>
        </w:rPr>
      </w:pPr>
    </w:p>
    <w:p w:rsidR="00964C30" w14:paraId="7829D21B" w14:textId="77777777">
      <w:pPr>
        <w:pStyle w:val="BodyText"/>
        <w:spacing w:before="11"/>
        <w:rPr>
          <w:b/>
          <w:sz w:val="20"/>
        </w:rPr>
      </w:pPr>
    </w:p>
    <w:p w:rsidR="00964C30" w14:paraId="776E4AD8" w14:textId="77777777">
      <w:pPr>
        <w:pStyle w:val="BodyText"/>
        <w:bidi w:val="0"/>
        <w:ind w:left="797"/>
      </w:pPr>
      <w:r>
        <w:rPr>
          <w:color w:val="231F20"/>
          <w:rtl w:val="0"/>
          <w:lang w:val="ru"/>
        </w:rPr>
        <w:t>Список всех частей серии ISO 11737 можно найти на веб-сайте ISO.</w:t>
      </w:r>
    </w:p>
    <w:p w:rsidR="00964C30" w14:paraId="5D3A362E" w14:textId="77777777">
      <w:pPr>
        <w:pStyle w:val="BodyText"/>
        <w:bidi w:val="0"/>
        <w:spacing w:before="168" w:line="250" w:lineRule="exact"/>
        <w:ind w:left="797"/>
      </w:pPr>
      <w:r>
        <w:rPr>
          <w:color w:val="231F20"/>
          <w:rtl w:val="0"/>
          <w:lang w:val="ru"/>
        </w:rPr>
        <w:t xml:space="preserve">Любые отзывы или вопросы по данному стандарту должны быть направлены в национальный орган по стандартизации пользователя. Полный </w:t>
      </w:r>
    </w:p>
    <w:p w:rsidR="00964C30" w14:paraId="1D3D6A57" w14:textId="77777777">
      <w:pPr>
        <w:pStyle w:val="BodyText"/>
        <w:bidi w:val="0"/>
        <w:spacing w:line="250" w:lineRule="exact"/>
        <w:ind w:left="797"/>
      </w:pPr>
      <w:r>
        <w:rPr>
          <w:color w:val="231F20"/>
          <w:rtl w:val="0"/>
          <w:lang w:val="ru"/>
        </w:rPr>
        <w:t xml:space="preserve">список данных органов можно найти по адресу </w:t>
      </w:r>
      <w:hyperlink r:id="rId11" w:history="1">
        <w:r>
          <w:rPr>
            <w:color w:val="053BF5"/>
            <w:u w:val="single" w:color="053BF5"/>
            <w:rtl w:val="0"/>
            <w:lang w:val="ru"/>
          </w:rPr>
          <w:t>www.iso.org/members.html.</w:t>
        </w:r>
      </w:hyperlink>
    </w:p>
    <w:p w:rsidR="00964C30" w14:paraId="58254719" w14:textId="77777777">
      <w:pPr>
        <w:pStyle w:val="BodyText"/>
        <w:rPr>
          <w:sz w:val="26"/>
        </w:rPr>
      </w:pPr>
    </w:p>
    <w:p w:rsidR="00964C30" w14:paraId="29256C77" w14:textId="77777777">
      <w:pPr>
        <w:pStyle w:val="BodyText"/>
        <w:rPr>
          <w:sz w:val="26"/>
        </w:rPr>
      </w:pPr>
    </w:p>
    <w:p w:rsidR="00964C30" w14:paraId="1BBED7AA" w14:textId="77777777">
      <w:pPr>
        <w:pStyle w:val="BodyText"/>
        <w:rPr>
          <w:sz w:val="26"/>
        </w:rPr>
      </w:pPr>
    </w:p>
    <w:p w:rsidR="00964C30" w14:paraId="036464B6" w14:textId="77777777">
      <w:pPr>
        <w:pStyle w:val="BodyText"/>
        <w:rPr>
          <w:sz w:val="26"/>
        </w:rPr>
      </w:pPr>
    </w:p>
    <w:p w:rsidR="00964C30" w14:paraId="3D784653" w14:textId="77777777">
      <w:pPr>
        <w:pStyle w:val="BodyText"/>
        <w:rPr>
          <w:sz w:val="26"/>
        </w:rPr>
      </w:pPr>
    </w:p>
    <w:p w:rsidR="00964C30" w14:paraId="4A2EBE6F" w14:textId="77777777">
      <w:pPr>
        <w:pStyle w:val="BodyText"/>
        <w:rPr>
          <w:sz w:val="26"/>
        </w:rPr>
      </w:pPr>
    </w:p>
    <w:p w:rsidR="00964C30" w14:paraId="7E4C91D2" w14:textId="77777777">
      <w:pPr>
        <w:pStyle w:val="BodyText"/>
        <w:rPr>
          <w:sz w:val="26"/>
        </w:rPr>
      </w:pPr>
    </w:p>
    <w:p w:rsidR="00964C30" w14:paraId="5A831BE6" w14:textId="77777777">
      <w:pPr>
        <w:pStyle w:val="BodyText"/>
        <w:rPr>
          <w:sz w:val="26"/>
        </w:rPr>
      </w:pPr>
    </w:p>
    <w:p w:rsidR="00964C30" w14:paraId="72D23512" w14:textId="77777777">
      <w:pPr>
        <w:pStyle w:val="BodyText"/>
        <w:rPr>
          <w:sz w:val="26"/>
        </w:rPr>
      </w:pPr>
    </w:p>
    <w:p w:rsidR="00964C30" w14:paraId="054AF0AC" w14:textId="77777777">
      <w:pPr>
        <w:pStyle w:val="BodyText"/>
        <w:rPr>
          <w:sz w:val="26"/>
        </w:rPr>
      </w:pPr>
    </w:p>
    <w:p w:rsidR="00964C30" w14:paraId="26FFB726" w14:textId="77777777">
      <w:pPr>
        <w:pStyle w:val="BodyText"/>
        <w:rPr>
          <w:sz w:val="26"/>
        </w:rPr>
      </w:pPr>
    </w:p>
    <w:p w:rsidR="00964C30" w14:paraId="3B21FD47" w14:textId="77777777">
      <w:pPr>
        <w:pStyle w:val="BodyText"/>
        <w:rPr>
          <w:sz w:val="26"/>
        </w:rPr>
      </w:pPr>
    </w:p>
    <w:p w:rsidR="00964C30" w14:paraId="21FE69C8" w14:textId="77777777">
      <w:pPr>
        <w:pStyle w:val="BodyText"/>
        <w:rPr>
          <w:sz w:val="26"/>
        </w:rPr>
      </w:pPr>
    </w:p>
    <w:p w:rsidR="00964C30" w14:paraId="382CE118" w14:textId="77777777">
      <w:pPr>
        <w:pStyle w:val="BodyText"/>
        <w:rPr>
          <w:sz w:val="26"/>
        </w:rPr>
      </w:pPr>
    </w:p>
    <w:p w:rsidR="00964C30" w14:paraId="2CC41B7A" w14:textId="77777777">
      <w:pPr>
        <w:pStyle w:val="BodyText"/>
        <w:rPr>
          <w:sz w:val="26"/>
        </w:rPr>
      </w:pPr>
    </w:p>
    <w:p w:rsidR="00964C30" w14:paraId="7A5EF547" w14:textId="77777777">
      <w:pPr>
        <w:pStyle w:val="BodyText"/>
        <w:rPr>
          <w:sz w:val="26"/>
        </w:rPr>
      </w:pPr>
    </w:p>
    <w:p w:rsidR="00964C30" w14:paraId="27F49C75" w14:textId="77777777">
      <w:pPr>
        <w:pStyle w:val="BodyText"/>
        <w:rPr>
          <w:sz w:val="26"/>
        </w:rPr>
      </w:pPr>
    </w:p>
    <w:p w:rsidR="00964C30" w14:paraId="6E22EB20" w14:textId="77777777">
      <w:pPr>
        <w:pStyle w:val="BodyText"/>
        <w:rPr>
          <w:sz w:val="26"/>
        </w:rPr>
      </w:pPr>
    </w:p>
    <w:p w:rsidR="00964C30" w14:paraId="4CA3146C" w14:textId="77777777">
      <w:pPr>
        <w:pStyle w:val="BodyText"/>
        <w:rPr>
          <w:sz w:val="26"/>
        </w:rPr>
      </w:pPr>
    </w:p>
    <w:p w:rsidR="00964C30" w14:paraId="27535F5C" w14:textId="77777777">
      <w:pPr>
        <w:pStyle w:val="BodyText"/>
        <w:rPr>
          <w:sz w:val="26"/>
        </w:rPr>
      </w:pPr>
    </w:p>
    <w:p w:rsidR="00964C30" w14:paraId="447E0405" w14:textId="77777777">
      <w:pPr>
        <w:pStyle w:val="BodyText"/>
        <w:rPr>
          <w:sz w:val="26"/>
        </w:rPr>
      </w:pPr>
    </w:p>
    <w:p w:rsidR="00964C30" w14:paraId="316D051D" w14:textId="77777777">
      <w:pPr>
        <w:pStyle w:val="BodyText"/>
        <w:rPr>
          <w:sz w:val="26"/>
        </w:rPr>
      </w:pPr>
    </w:p>
    <w:p w:rsidR="00964C30" w14:paraId="3E6A0672" w14:textId="77777777">
      <w:pPr>
        <w:pStyle w:val="BodyText"/>
        <w:rPr>
          <w:sz w:val="26"/>
        </w:rPr>
      </w:pPr>
    </w:p>
    <w:p w:rsidR="00964C30" w14:paraId="04862640" w14:textId="77777777">
      <w:pPr>
        <w:pStyle w:val="BodyText"/>
        <w:rPr>
          <w:sz w:val="26"/>
        </w:rPr>
      </w:pPr>
    </w:p>
    <w:p w:rsidR="00964C30" w14:paraId="297608C5" w14:textId="77777777">
      <w:pPr>
        <w:pStyle w:val="BodyText"/>
        <w:rPr>
          <w:sz w:val="26"/>
        </w:rPr>
      </w:pPr>
    </w:p>
    <w:p w:rsidR="00964C30" w14:paraId="303B24CA" w14:textId="77777777">
      <w:pPr>
        <w:pStyle w:val="BodyText"/>
        <w:rPr>
          <w:sz w:val="26"/>
        </w:rPr>
      </w:pPr>
    </w:p>
    <w:p w:rsidR="00964C30" w14:paraId="67FF2E33" w14:textId="77777777">
      <w:pPr>
        <w:pStyle w:val="BodyText"/>
        <w:rPr>
          <w:sz w:val="26"/>
        </w:rPr>
      </w:pPr>
    </w:p>
    <w:p w:rsidR="00964C30" w14:paraId="439C4C0B" w14:textId="77777777">
      <w:pPr>
        <w:pStyle w:val="BodyText"/>
        <w:rPr>
          <w:sz w:val="26"/>
        </w:rPr>
      </w:pPr>
    </w:p>
    <w:p w:rsidR="00964C30" w14:paraId="5E1E22F4" w14:textId="77777777">
      <w:pPr>
        <w:pStyle w:val="BodyText"/>
        <w:rPr>
          <w:sz w:val="26"/>
        </w:rPr>
      </w:pPr>
    </w:p>
    <w:p w:rsidR="00964C30" w14:paraId="452FC621" w14:textId="77777777">
      <w:pPr>
        <w:pStyle w:val="BodyText"/>
        <w:rPr>
          <w:sz w:val="26"/>
        </w:rPr>
      </w:pPr>
    </w:p>
    <w:p w:rsidR="00964C30" w14:paraId="54D0B182" w14:textId="77777777">
      <w:pPr>
        <w:pStyle w:val="BodyText"/>
        <w:rPr>
          <w:sz w:val="26"/>
        </w:rPr>
      </w:pPr>
    </w:p>
    <w:p w:rsidR="00964C30" w14:paraId="6536BA0A" w14:textId="77777777">
      <w:pPr>
        <w:pStyle w:val="BodyText"/>
        <w:rPr>
          <w:sz w:val="26"/>
        </w:rPr>
      </w:pPr>
    </w:p>
    <w:p w:rsidR="00964C30" w14:paraId="7F8C0E76" w14:textId="77777777">
      <w:pPr>
        <w:pStyle w:val="BodyText"/>
        <w:rPr>
          <w:sz w:val="26"/>
        </w:rPr>
      </w:pPr>
    </w:p>
    <w:p w:rsidR="00964C30" w14:paraId="3B13B63C" w14:textId="77777777">
      <w:pPr>
        <w:pStyle w:val="BodyText"/>
        <w:rPr>
          <w:sz w:val="26"/>
        </w:rPr>
      </w:pPr>
    </w:p>
    <w:p w:rsidR="00964C30" w14:paraId="7E42EEE4" w14:textId="77777777">
      <w:pPr>
        <w:pStyle w:val="BodyText"/>
        <w:rPr>
          <w:sz w:val="26"/>
        </w:rPr>
      </w:pPr>
    </w:p>
    <w:p w:rsidR="00964C30" w14:paraId="68D38B86" w14:textId="77777777">
      <w:pPr>
        <w:pStyle w:val="BodyText"/>
        <w:rPr>
          <w:sz w:val="26"/>
        </w:rPr>
      </w:pPr>
    </w:p>
    <w:p w:rsidR="00964C30" w14:paraId="169C86B3" w14:textId="77777777">
      <w:pPr>
        <w:pStyle w:val="BodyText"/>
        <w:rPr>
          <w:sz w:val="26"/>
        </w:rPr>
      </w:pPr>
    </w:p>
    <w:p w:rsidR="00964C30" w14:paraId="0DE82D8A" w14:textId="77777777">
      <w:pPr>
        <w:pStyle w:val="BodyText"/>
        <w:rPr>
          <w:sz w:val="26"/>
        </w:rPr>
      </w:pPr>
    </w:p>
    <w:p w:rsidR="00964C30" w14:paraId="1F27B691" w14:textId="77777777">
      <w:pPr>
        <w:pStyle w:val="BodyText"/>
        <w:rPr>
          <w:sz w:val="26"/>
        </w:rPr>
      </w:pPr>
    </w:p>
    <w:p w:rsidR="00964C30" w14:paraId="51938B54" w14:textId="77777777">
      <w:pPr>
        <w:pStyle w:val="BodyText"/>
        <w:rPr>
          <w:sz w:val="26"/>
        </w:rPr>
      </w:pPr>
    </w:p>
    <w:p w:rsidR="00964C30" w14:paraId="2454E744" w14:textId="77777777">
      <w:pPr>
        <w:pStyle w:val="BodyText"/>
        <w:rPr>
          <w:sz w:val="26"/>
        </w:rPr>
      </w:pPr>
    </w:p>
    <w:p w:rsidR="00964C30" w14:paraId="6838D5B2" w14:textId="77777777">
      <w:pPr>
        <w:pStyle w:val="BodyText"/>
        <w:rPr>
          <w:sz w:val="26"/>
        </w:rPr>
      </w:pPr>
    </w:p>
    <w:p w:rsidR="00964C30" w14:paraId="676AFE21" w14:textId="77777777">
      <w:pPr>
        <w:pStyle w:val="BodyText"/>
        <w:rPr>
          <w:sz w:val="26"/>
        </w:rPr>
      </w:pPr>
    </w:p>
    <w:p w:rsidR="00964C30" w14:paraId="0EA42A7B" w14:textId="77777777">
      <w:pPr>
        <w:pStyle w:val="BodyText"/>
        <w:spacing w:before="2"/>
        <w:rPr>
          <w:sz w:val="31"/>
        </w:rPr>
      </w:pPr>
    </w:p>
    <w:p w:rsidR="00964C30" w14:paraId="4AFE7924" w14:textId="77777777">
      <w:pPr>
        <w:tabs>
          <w:tab w:val="left" w:pos="10437"/>
        </w:tabs>
        <w:bidi w:val="0"/>
        <w:spacing w:before="1"/>
        <w:ind w:left="797"/>
      </w:pPr>
      <w:r>
        <w:rPr>
          <w:color w:val="231F20"/>
          <w:sz w:val="18"/>
          <w:rtl w:val="0"/>
          <w:lang w:val="ru"/>
        </w:rPr>
        <w:t>© ISO 2019 – Все права защищены</w:t>
        <w:tab/>
      </w:r>
      <w:r>
        <w:rPr>
          <w:color w:val="231F20"/>
          <w:rtl w:val="0"/>
          <w:lang w:val="ru"/>
        </w:rPr>
        <w:t>v</w:t>
      </w:r>
    </w:p>
    <w:p w:rsidR="00964C30" w14:paraId="1F7A265C" w14:textId="77777777">
      <w:pPr>
        <w:sectPr>
          <w:pgSz w:w="11910" w:h="16840"/>
          <w:pgMar w:top="560" w:right="620" w:bottom="280" w:left="620" w:header="720" w:footer="720" w:gutter="0"/>
          <w:cols w:space="720"/>
        </w:sectPr>
      </w:pPr>
    </w:p>
    <w:p w:rsidR="00964C30" w14:paraId="2C1E4774" w14:textId="77777777">
      <w:pPr>
        <w:bidi w:val="0"/>
        <w:spacing w:before="89"/>
        <w:ind w:left="116"/>
        <w:rPr>
          <w:b/>
          <w:sz w:val="24"/>
        </w:rPr>
      </w:pPr>
      <w:r>
        <w:pict>
          <v:shape id="_x0000_s1037" type="#_x0000_t202" style="width:17.65pt;height:787.35pt;margin-top:27.3pt;margin-left:19.2pt;mso-position-horizontal-relative:page;mso-position-vertical-relative:page;position:absolute;z-index:-251650048" filled="f" stroked="f">
            <v:textbox style="layout-flow:vertical;mso-layout-flow-alt:bottom-to-top" inset="0,0,0,0">
              <w:txbxContent>
                <w:p w:rsidR="00964C30" w14:paraId="1A0D3F3B" w14:textId="57FAF805">
                  <w:pPr>
                    <w:spacing w:before="11"/>
                    <w:ind w:left="20"/>
                    <w:rPr>
                      <w:rFonts w:ascii="Arial" w:hAnsi="Arial"/>
                      <w:sz w:val="28"/>
                    </w:rPr>
                  </w:pPr>
                </w:p>
              </w:txbxContent>
            </v:textbox>
          </v:shape>
        </w:pict>
      </w:r>
      <w:bookmarkStart w:id="2" w:name="Introduction"/>
      <w:bookmarkStart w:id="3" w:name="_bookmark1"/>
      <w:bookmarkEnd w:id="2"/>
      <w:bookmarkEnd w:id="3"/>
      <w:r>
        <w:rPr>
          <w:b/>
          <w:color w:val="231F20"/>
          <w:spacing w:val="-1"/>
          <w:sz w:val="24"/>
          <w:rtl w:val="0"/>
          <w:lang w:val="ru"/>
        </w:rPr>
        <w:t>ISO 11737-2:2019(E)</w:t>
      </w:r>
    </w:p>
    <w:p w:rsidR="00964C30" w14:paraId="20A7F12E" w14:textId="77777777">
      <w:pPr>
        <w:pStyle w:val="BodyText"/>
        <w:rPr>
          <w:b/>
          <w:sz w:val="20"/>
        </w:rPr>
      </w:pPr>
    </w:p>
    <w:p w:rsidR="00964C30" w14:paraId="65DC227D" w14:textId="77777777">
      <w:pPr>
        <w:pStyle w:val="BodyText"/>
        <w:rPr>
          <w:b/>
          <w:sz w:val="20"/>
        </w:rPr>
      </w:pPr>
    </w:p>
    <w:p w:rsidR="00964C30" w14:paraId="4923F8C4" w14:textId="77777777">
      <w:pPr>
        <w:pStyle w:val="Heading2"/>
        <w:bidi w:val="0"/>
        <w:ind w:left="117" w:right="0"/>
        <w:jc w:val="left"/>
      </w:pPr>
      <w:r>
        <w:rPr>
          <w:color w:val="231F20"/>
          <w:rtl w:val="0"/>
          <w:lang w:val="ru"/>
        </w:rPr>
        <w:t>Введение</w:t>
      </w:r>
    </w:p>
    <w:p w:rsidR="00964C30" w14:paraId="040B4B80" w14:textId="77777777">
      <w:pPr>
        <w:pStyle w:val="BodyText"/>
        <w:bidi w:val="0"/>
        <w:spacing w:before="315" w:line="225" w:lineRule="auto"/>
        <w:ind w:left="117" w:right="794"/>
        <w:jc w:val="both"/>
      </w:pPr>
      <w:r>
        <w:rPr>
          <w:color w:val="231F20"/>
          <w:rtl w:val="0"/>
          <w:lang w:val="ru"/>
        </w:rPr>
        <w:t>Стерильное медицинское устройство- это устройство, которое не содержит жизнеспособных микроорганизмов. Международные стандарты, определяющие требования к валидации и стандартному контролю процессов стерилизации, требуют, чтобы при необходимости поставки стерильного медицинского изделия случайная микробиологическое контаминация медицинского изделия перед стерилизацией была сведена к минимуму. Тем не менее, медицинские оборудования, изготовленные в стандартных производственных условиях в соответствии с требованиями к системам менеджмента качества (см., например, ISO 13485), перед стерилизацией могут иметь на себе микроорганизмы. Такие изделия нестерильны. Целью стерилизации является инактивация микробиологических контаминаций и тем самым превращение нестерильных изделий в стерильные.</w:t>
      </w:r>
    </w:p>
    <w:p w:rsidR="00964C30" w14:paraId="405C2E3D" w14:textId="77777777">
      <w:pPr>
        <w:pStyle w:val="BodyText"/>
        <w:bidi w:val="0"/>
        <w:spacing w:before="180" w:line="225" w:lineRule="auto"/>
        <w:ind w:left="117" w:right="794"/>
        <w:jc w:val="both"/>
      </w:pPr>
      <w:r>
        <w:rPr>
          <w:color w:val="231F20"/>
          <w:rtl w:val="0"/>
          <w:lang w:val="ru"/>
        </w:rPr>
        <w:t>Кинетика инактивации чистой культуры микроорганизмов физическими и/или химическими агентами, используемыми для стерилизации медицинских оборудований, обычно лучше всего может быть описана экспоненциальной зависимостью между числом выживших микроорганизмов и степенью обработки стерилизующим агентом; это означает, что всегда существует конечная вероятность того, что микроорганизм может выжить независимо от степени применяемой обработки. При условиях обработки вероятность выживания определяется количеством и устойчивостью микроорганизмов, а также средой, в которой микроорганизмы существуют во время обработки. Отсюда следует, что стерильность одного из изделий в партии, подвергнутой стерилизационной обработке, не может быть гарантирована, и стерильность обработанной партии определяется в условиях вероятности присутствия жизнеспособного микроорганизма на данных изделиях.</w:t>
      </w:r>
    </w:p>
    <w:p w:rsidR="00964C30" w14:paraId="2B66B19A" w14:textId="77777777">
      <w:pPr>
        <w:pStyle w:val="BodyText"/>
        <w:bidi w:val="0"/>
        <w:spacing w:before="181" w:line="225" w:lineRule="auto"/>
        <w:ind w:left="116" w:right="794"/>
        <w:jc w:val="both"/>
      </w:pPr>
      <w:r>
        <w:rPr>
          <w:color w:val="231F20"/>
          <w:rtl w:val="0"/>
          <w:lang w:val="ru"/>
        </w:rPr>
        <w:t>Общие требования к системе менеджмента качества при проектировании и разработке, производстве, монтаже и сервисном обслуживании приведены в стандарте ISO 9001, а конкретные требования к системам менеджмента качества при производстве медицинских изделий- в стандарте ISO 13485. Стандарты систем менеджмента качества отмечают, что для некоторых процессов, используемых в производстве, эффективность процесса не может быть полностью проверена путем последующего контроля и исследования изделия. Примером такого процесса является стерилизация. По этой причине процессы стерилизации валидируются для использования, производительность процесса стерилизации регулярно контролируется и оборудование обслуживается.</w:t>
      </w:r>
    </w:p>
    <w:p w:rsidR="00964C30" w14:paraId="1DB839D0" w14:textId="77777777">
      <w:pPr>
        <w:pStyle w:val="BodyText"/>
        <w:bidi w:val="0"/>
        <w:spacing w:before="181" w:line="225" w:lineRule="auto"/>
        <w:ind w:left="116" w:right="794"/>
        <w:jc w:val="both"/>
      </w:pPr>
      <w:r>
        <w:rPr>
          <w:color w:val="231F20"/>
          <w:rtl w:val="0"/>
          <w:lang w:val="ru"/>
        </w:rPr>
        <w:t>Подготовлены международные стандарты, определяющие процедуры разработки, валидации и стандартного контроля процессов стерилизации медицинских оборудований[см. ИСО 11135, ИСО 11137 (все части), ИСО 14937, ИСО 14160, ИСО 17665-1 и ИСО 20857]. Элемент валидации может состоять в том, чтобы подвергать медицинские изделия воздействию стерилизующего агента с уменьшением степени обработки по сравнению с той, которая будет использоваться при стандартной стерилизационной обработке, чтобы обеспечить знание устойчивости к агенту микробной контаминации, как это происходит естественным образом на медицинских оборудованиях. Уменьшенные дозы облучения, применяемые в этих случаях, часто называют дробными дозами облучения или проверочными дозами. После этого уменьшенного воздействия медицинские изделия подвергаются индивидуальным исследованиям на стерильность, как описано в настоящем стандарте. Примеры использования таких исследований приведены для:</w:t>
      </w:r>
    </w:p>
    <w:p w:rsidR="00964C30" w14:paraId="3F8EA45F" w14:textId="77777777">
      <w:pPr>
        <w:pStyle w:val="ListParagraph"/>
        <w:numPr>
          <w:ilvl w:val="0"/>
          <w:numId w:val="21"/>
        </w:numPr>
        <w:tabs>
          <w:tab w:val="left" w:pos="519"/>
          <w:tab w:val="left" w:pos="520"/>
        </w:tabs>
        <w:bidi w:val="0"/>
        <w:spacing w:before="168"/>
        <w:ind w:hanging="404"/>
      </w:pPr>
      <w:r>
        <w:rPr>
          <w:color w:val="231F20"/>
          <w:rtl w:val="0"/>
          <w:lang w:val="ru"/>
        </w:rPr>
        <w:t>установления дозы для стерилизации облучением,</w:t>
      </w:r>
    </w:p>
    <w:p w:rsidR="00964C30" w14:paraId="5E44B91C" w14:textId="77777777">
      <w:pPr>
        <w:pStyle w:val="ListParagraph"/>
        <w:numPr>
          <w:ilvl w:val="0"/>
          <w:numId w:val="21"/>
        </w:numPr>
        <w:tabs>
          <w:tab w:val="left" w:pos="519"/>
          <w:tab w:val="left" w:pos="520"/>
        </w:tabs>
        <w:bidi w:val="0"/>
        <w:spacing w:before="168"/>
        <w:ind w:hanging="404"/>
      </w:pPr>
      <w:r>
        <w:rPr>
          <w:color w:val="231F20"/>
          <w:rtl w:val="0"/>
          <w:lang w:val="ru"/>
        </w:rPr>
        <w:t>демонстрации сохраняющейся действительности установленной стерилизационной дозы, и</w:t>
      </w:r>
    </w:p>
    <w:p w:rsidR="00964C30" w14:paraId="0D7E56E5" w14:textId="77777777">
      <w:pPr>
        <w:pStyle w:val="ListParagraph"/>
        <w:numPr>
          <w:ilvl w:val="0"/>
          <w:numId w:val="21"/>
        </w:numPr>
        <w:tabs>
          <w:tab w:val="left" w:pos="519"/>
          <w:tab w:val="left" w:pos="520"/>
        </w:tabs>
        <w:bidi w:val="0"/>
        <w:spacing w:before="168"/>
        <w:ind w:hanging="404"/>
      </w:pPr>
      <w:r>
        <w:rPr>
          <w:color w:val="231F20"/>
          <w:rtl w:val="0"/>
          <w:lang w:val="ru"/>
        </w:rPr>
        <w:t>установления цикла стерилизации путем оценки природного уровня биологической нагрузки изделия.</w:t>
      </w:r>
    </w:p>
    <w:p w:rsidR="00964C30" w14:paraId="42D83C00" w14:textId="77777777">
      <w:pPr>
        <w:pStyle w:val="BodyText"/>
        <w:bidi w:val="0"/>
        <w:spacing w:before="183" w:line="223" w:lineRule="auto"/>
        <w:ind w:left="116" w:right="795"/>
        <w:jc w:val="both"/>
      </w:pPr>
      <w:r>
        <w:rPr>
          <w:color w:val="231F20"/>
          <w:rtl w:val="0"/>
          <w:lang w:val="ru"/>
        </w:rPr>
        <w:t xml:space="preserve">Изделие, подвергнутое терминальному процессу стерилизации в его окончательной упакованной форме, имеет очень низкую вероятность присутствия жизнеспособного микроорганизма; например, один на миллион или 10 в </w:t>
      </w:r>
      <w:r>
        <w:rPr>
          <w:color w:val="231F20"/>
          <w:position w:val="6"/>
          <w:sz w:val="16"/>
          <w:rtl w:val="0"/>
          <w:lang w:val="ru"/>
        </w:rPr>
        <w:t>-6</w:t>
      </w:r>
      <w:r>
        <w:rPr>
          <w:color w:val="231F20"/>
          <w:rtl w:val="0"/>
          <w:lang w:val="ru"/>
        </w:rPr>
        <w:t xml:space="preserve"> степени. Таким образом, проведение испытания на стерильность изделия, подвергнутого полному процессу стерилизации, не дает никаких научно обоснованных данных и не рекомендуется.</w:t>
      </w:r>
    </w:p>
    <w:p w:rsidR="00964C30" w14:paraId="7C82974D" w14:textId="77777777">
      <w:pPr>
        <w:pStyle w:val="BodyText"/>
        <w:bidi w:val="0"/>
        <w:spacing w:before="188" w:line="225" w:lineRule="auto"/>
        <w:ind w:left="117" w:right="795"/>
        <w:jc w:val="both"/>
      </w:pPr>
      <w:hyperlink w:anchor="_bookmark31" w:history="1">
        <w:r>
          <w:rPr>
            <w:color w:val="053BF5"/>
            <w:u w:val="single" w:color="053BF5"/>
            <w:rtl w:val="0"/>
            <w:lang w:val="ru"/>
          </w:rPr>
          <w:t xml:space="preserve">В приложении А </w:t>
        </w:r>
      </w:hyperlink>
      <w:r>
        <w:rPr>
          <w:color w:val="231F20"/>
          <w:rtl w:val="0"/>
          <w:lang w:val="ru"/>
        </w:rPr>
        <w:t>к настоящему стандарту содержатся руководящие указания по используемым методам и практическим аспектам требований.</w:t>
      </w:r>
    </w:p>
    <w:p w:rsidR="00964C30" w14:paraId="38F353DE" w14:textId="77777777">
      <w:pPr>
        <w:pStyle w:val="BodyText"/>
        <w:rPr>
          <w:sz w:val="26"/>
        </w:rPr>
      </w:pPr>
    </w:p>
    <w:p w:rsidR="00964C30" w14:paraId="69E53EE4" w14:textId="77777777">
      <w:pPr>
        <w:pStyle w:val="BodyText"/>
        <w:rPr>
          <w:sz w:val="26"/>
        </w:rPr>
      </w:pPr>
    </w:p>
    <w:p w:rsidR="00964C30" w14:paraId="1AAAA977" w14:textId="77777777">
      <w:pPr>
        <w:pStyle w:val="BodyText"/>
        <w:rPr>
          <w:sz w:val="26"/>
        </w:rPr>
      </w:pPr>
    </w:p>
    <w:p w:rsidR="00964C30" w14:paraId="2033FEA4" w14:textId="77777777">
      <w:pPr>
        <w:pStyle w:val="BodyText"/>
        <w:rPr>
          <w:sz w:val="26"/>
        </w:rPr>
      </w:pPr>
    </w:p>
    <w:p w:rsidR="00964C30" w14:paraId="05BCAD34" w14:textId="77777777">
      <w:pPr>
        <w:pStyle w:val="BodyText"/>
        <w:rPr>
          <w:sz w:val="26"/>
        </w:rPr>
      </w:pPr>
    </w:p>
    <w:p w:rsidR="00964C30" w14:paraId="324D4C47" w14:textId="77777777">
      <w:pPr>
        <w:pStyle w:val="BodyText"/>
        <w:rPr>
          <w:sz w:val="26"/>
        </w:rPr>
      </w:pPr>
    </w:p>
    <w:p w:rsidR="00964C30" w14:paraId="5A7415F6" w14:textId="77777777">
      <w:pPr>
        <w:pStyle w:val="BodyText"/>
      </w:pPr>
    </w:p>
    <w:p w:rsidR="00964C30" w14:paraId="327B53DD" w14:textId="77777777">
      <w:pPr>
        <w:tabs>
          <w:tab w:val="left" w:pos="7389"/>
        </w:tabs>
        <w:bidi w:val="0"/>
        <w:spacing w:before="1"/>
        <w:ind w:left="117"/>
        <w:jc w:val="both"/>
        <w:rPr>
          <w:sz w:val="18"/>
        </w:rPr>
      </w:pPr>
      <w:r>
        <w:rPr>
          <w:color w:val="231F20"/>
          <w:rtl w:val="0"/>
          <w:lang w:val="ru"/>
        </w:rPr>
        <w:t>vi</w:t>
      </w:r>
      <w:r>
        <w:rPr>
          <w:color w:val="231F20"/>
          <w:sz w:val="18"/>
          <w:rtl w:val="0"/>
          <w:lang w:val="ru"/>
        </w:rPr>
        <w:tab/>
        <w:t>© ISO 2019 – Все права защищены</w:t>
      </w:r>
    </w:p>
    <w:p w:rsidR="00964C30" w14:paraId="404D026D" w14:textId="77777777">
      <w:pPr>
        <w:jc w:val="both"/>
        <w:rPr>
          <w:sz w:val="18"/>
        </w:rPr>
        <w:sectPr>
          <w:pgSz w:w="11910" w:h="16840"/>
          <w:pgMar w:top="560" w:right="620" w:bottom="280" w:left="620" w:header="720" w:footer="720" w:gutter="0"/>
          <w:cols w:space="720"/>
        </w:sectPr>
      </w:pPr>
    </w:p>
    <w:p w:rsidR="00964C30" w14:paraId="6562F1D4" w14:textId="77777777">
      <w:pPr>
        <w:pStyle w:val="BodyText"/>
        <w:spacing w:line="40" w:lineRule="exact"/>
        <w:ind w:left="777"/>
        <w:rPr>
          <w:sz w:val="4"/>
        </w:rPr>
      </w:pPr>
      <w:r>
        <w:pict>
          <v:shape id="_x0000_s1038" type="#_x0000_t202" style="width:17.65pt;height:787.35pt;margin-top:27.3pt;margin-left:19.2pt;mso-position-horizontal-relative:page;mso-position-vertical-relative:page;position:absolute;z-index:-251649024" filled="f" stroked="f">
            <v:textbox style="layout-flow:vertical;mso-layout-flow-alt:bottom-to-top" inset="0,0,0,0">
              <w:txbxContent>
                <w:p w:rsidR="00964C30" w14:paraId="646AB2A8" w14:textId="5209AAFC">
                  <w:pPr>
                    <w:spacing w:before="11"/>
                    <w:ind w:left="20"/>
                    <w:rPr>
                      <w:rFonts w:ascii="Arial" w:hAnsi="Arial"/>
                      <w:sz w:val="28"/>
                    </w:rPr>
                  </w:pPr>
                </w:p>
              </w:txbxContent>
            </v:textbox>
          </v:shape>
        </w:pict>
      </w:r>
      <w:r>
        <w:rPr>
          <w:sz w:val="4"/>
        </w:rPr>
        <w:pict>
          <v:group id="_x0000_i1039" style="width:487.6pt;height:2pt;mso-position-horizontal-relative:char;mso-position-vertical-relative:line" coordsize="9752,40">
            <v:line id="_x0000_s1040" style="position:absolute" from="0,20" to="9751,20" strokecolor="#231f20" strokeweight="2pt"/>
            <w10:wrap type="none"/>
            <w10:anchorlock/>
          </v:group>
        </w:pict>
      </w:r>
    </w:p>
    <w:p w:rsidR="00964C30" w14:paraId="1FE430E1" w14:textId="77777777">
      <w:pPr>
        <w:tabs>
          <w:tab w:val="left" w:pos="8217"/>
        </w:tabs>
        <w:bidi w:val="0"/>
        <w:spacing w:before="74"/>
        <w:ind w:left="797"/>
        <w:rPr>
          <w:b/>
          <w:sz w:val="24"/>
        </w:rPr>
      </w:pPr>
      <w:r>
        <w:pict>
          <v:shape id="_x0000_s1041" style="width:487.6pt;height:0.1pt;margin-top:24.6pt;margin-left:70.85pt;mso-position-horizontal-relative:page;mso-wrap-distance-left:0;mso-wrap-distance-right:0;position:absolute;z-index:-251630592" coordorigin="1417,492" coordsize="9752,0" path="m1417,492l11169,492e" filled="f" strokecolor="#231f20" strokeweight="2pt">
            <v:path arrowok="t"/>
            <w10:wrap type="topAndBottom"/>
          </v:shape>
        </w:pict>
      </w:r>
      <w:bookmarkStart w:id="4" w:name="1_Scope"/>
      <w:bookmarkStart w:id="5" w:name="2_Normative_references"/>
      <w:bookmarkStart w:id="6" w:name="3_Terms_and_definitions"/>
      <w:bookmarkStart w:id="7" w:name="_bookmark2"/>
      <w:bookmarkEnd w:id="4"/>
      <w:bookmarkEnd w:id="5"/>
      <w:bookmarkEnd w:id="6"/>
      <w:bookmarkEnd w:id="7"/>
      <w:r>
        <w:rPr>
          <w:b/>
          <w:color w:val="231F20"/>
          <w:spacing w:val="-2"/>
          <w:sz w:val="24"/>
          <w:rtl w:val="0"/>
          <w:lang w:val="ru"/>
        </w:rPr>
        <w:t>МЕЖДУНАРОДНЫЙ СТАНДАРТ</w:t>
        <w:tab/>
        <w:t>ISO 11737-2:2019(E)</w:t>
      </w:r>
    </w:p>
    <w:p w:rsidR="00964C30" w14:paraId="1033D992" w14:textId="77777777">
      <w:pPr>
        <w:pStyle w:val="BodyText"/>
        <w:rPr>
          <w:b/>
          <w:sz w:val="20"/>
        </w:rPr>
      </w:pPr>
    </w:p>
    <w:p w:rsidR="00964C30" w14:paraId="302E6180" w14:textId="77777777">
      <w:pPr>
        <w:pStyle w:val="BodyText"/>
        <w:rPr>
          <w:b/>
          <w:sz w:val="20"/>
        </w:rPr>
      </w:pPr>
    </w:p>
    <w:p w:rsidR="00964C30" w14:paraId="7E5F2C76" w14:textId="77777777">
      <w:pPr>
        <w:pStyle w:val="BodyText"/>
        <w:rPr>
          <w:b/>
          <w:sz w:val="20"/>
        </w:rPr>
      </w:pPr>
    </w:p>
    <w:p w:rsidR="00964C30" w14:paraId="24399737" w14:textId="77777777">
      <w:pPr>
        <w:pStyle w:val="Heading1"/>
        <w:bidi w:val="0"/>
        <w:spacing w:before="307" w:line="216" w:lineRule="auto"/>
        <w:ind w:left="797"/>
      </w:pPr>
      <w:r>
        <w:rPr>
          <w:color w:val="231F20"/>
          <w:rtl w:val="0"/>
          <w:lang w:val="ru"/>
        </w:rPr>
        <w:t>Стерилизация медицинских изделий — Микробиологические методы —</w:t>
      </w:r>
    </w:p>
    <w:p w:rsidR="00964C30" w14:paraId="506AE5A2" w14:textId="77777777">
      <w:pPr>
        <w:bidi w:val="0"/>
        <w:spacing w:before="250" w:line="401" w:lineRule="exact"/>
        <w:ind w:left="797"/>
        <w:rPr>
          <w:sz w:val="36"/>
        </w:rPr>
      </w:pPr>
      <w:r>
        <w:rPr>
          <w:color w:val="231F20"/>
          <w:sz w:val="36"/>
          <w:rtl w:val="0"/>
          <w:lang w:val="ru"/>
        </w:rPr>
        <w:t>Часть 2:</w:t>
      </w:r>
    </w:p>
    <w:p w:rsidR="00964C30" w14:paraId="2FF84AB9" w14:textId="77777777">
      <w:pPr>
        <w:pStyle w:val="Heading1"/>
        <w:bidi w:val="0"/>
        <w:ind w:left="797"/>
      </w:pPr>
      <w:r>
        <w:rPr>
          <w:color w:val="231F20"/>
          <w:rtl w:val="0"/>
          <w:lang w:val="ru"/>
        </w:rPr>
        <w:t>Тесты на стерильность, выполняемые при определении, валидации</w:t>
      </w:r>
    </w:p>
    <w:p w:rsidR="00964C30" w14:paraId="63577100" w14:textId="77777777">
      <w:pPr>
        <w:bidi w:val="0"/>
        <w:spacing w:line="401" w:lineRule="exact"/>
        <w:ind w:left="797"/>
        <w:rPr>
          <w:b/>
          <w:sz w:val="36"/>
        </w:rPr>
      </w:pPr>
      <w:r>
        <w:rPr>
          <w:b/>
          <w:color w:val="231F20"/>
          <w:sz w:val="36"/>
          <w:rtl w:val="0"/>
          <w:lang w:val="ru"/>
        </w:rPr>
        <w:t>и техническому обслуживанию процесса стерилизации</w:t>
      </w:r>
    </w:p>
    <w:p w:rsidR="00964C30" w14:paraId="2C96E604" w14:textId="77777777">
      <w:pPr>
        <w:pStyle w:val="BodyText"/>
        <w:spacing w:before="7"/>
        <w:rPr>
          <w:b/>
          <w:sz w:val="37"/>
        </w:rPr>
      </w:pPr>
    </w:p>
    <w:p w:rsidR="00964C30" w14:paraId="3402F933" w14:textId="77777777">
      <w:pPr>
        <w:pStyle w:val="Heading3"/>
        <w:numPr>
          <w:ilvl w:val="0"/>
          <w:numId w:val="5"/>
        </w:numPr>
        <w:tabs>
          <w:tab w:val="left" w:pos="1193"/>
          <w:tab w:val="left" w:pos="1194"/>
        </w:tabs>
        <w:bidi w:val="0"/>
      </w:pPr>
      <w:r>
        <w:rPr>
          <w:color w:val="231F20"/>
          <w:rtl w:val="0"/>
          <w:lang w:val="ru"/>
        </w:rPr>
        <w:t>Область применения</w:t>
      </w:r>
    </w:p>
    <w:p w:rsidR="00964C30" w14:paraId="711EF9E2" w14:textId="77777777">
      <w:pPr>
        <w:pStyle w:val="BodyText"/>
        <w:spacing w:before="6"/>
        <w:rPr>
          <w:b/>
          <w:sz w:val="25"/>
        </w:rPr>
      </w:pPr>
    </w:p>
    <w:p w:rsidR="00964C30" w14:paraId="4C654392" w14:textId="77777777">
      <w:pPr>
        <w:pStyle w:val="ListParagraph"/>
        <w:numPr>
          <w:ilvl w:val="1"/>
          <w:numId w:val="5"/>
        </w:numPr>
        <w:tabs>
          <w:tab w:val="left" w:pos="1365"/>
        </w:tabs>
        <w:bidi w:val="0"/>
        <w:spacing w:before="1" w:line="225" w:lineRule="auto"/>
        <w:ind w:right="111" w:firstLine="0"/>
        <w:jc w:val="both"/>
      </w:pPr>
      <w:r>
        <w:rPr>
          <w:color w:val="231F20"/>
          <w:rtl w:val="0"/>
          <w:lang w:val="ru"/>
        </w:rPr>
        <w:t>Настоящий стандарт определяет общие критерии для исследований на стерильность медицинских изделий, подвергнутых обработке стерилизующим агентом, который был уменьшен по сравнению с тем, который предполагается использовать при стандартной стерилизационной обработке. Эти исследования предназначены для проведения при определении, проверке или поддержании процесса стерилизации.</w:t>
      </w:r>
    </w:p>
    <w:p w:rsidR="00964C30" w14:paraId="63DE043D" w14:textId="77777777">
      <w:pPr>
        <w:pStyle w:val="BodyText"/>
        <w:spacing w:before="4"/>
        <w:rPr>
          <w:sz w:val="25"/>
        </w:rPr>
      </w:pPr>
    </w:p>
    <w:p w:rsidR="00964C30" w14:paraId="57558DF2" w14:textId="77777777">
      <w:pPr>
        <w:pStyle w:val="ListParagraph"/>
        <w:numPr>
          <w:ilvl w:val="1"/>
          <w:numId w:val="5"/>
        </w:numPr>
        <w:tabs>
          <w:tab w:val="left" w:pos="1364"/>
          <w:tab w:val="left" w:pos="1365"/>
        </w:tabs>
        <w:bidi w:val="0"/>
        <w:ind w:left="1364" w:hanging="568"/>
      </w:pPr>
      <w:r>
        <w:rPr>
          <w:color w:val="231F20"/>
          <w:rtl w:val="0"/>
          <w:lang w:val="ru"/>
        </w:rPr>
        <w:t>Настоящий стандарт не применяется к:</w:t>
      </w:r>
    </w:p>
    <w:p w:rsidR="00964C30" w14:paraId="08336B70" w14:textId="77777777">
      <w:pPr>
        <w:pStyle w:val="ListParagraph"/>
        <w:numPr>
          <w:ilvl w:val="0"/>
          <w:numId w:val="20"/>
        </w:numPr>
        <w:tabs>
          <w:tab w:val="left" w:pos="1199"/>
          <w:tab w:val="left" w:pos="1200"/>
        </w:tabs>
        <w:bidi w:val="0"/>
        <w:spacing w:before="182"/>
      </w:pPr>
      <w:r>
        <w:rPr>
          <w:color w:val="231F20"/>
          <w:rtl w:val="0"/>
          <w:lang w:val="ru"/>
        </w:rPr>
        <w:t>исследованиям стерильности для стандартного выпуска изделия, подвергнутого процессу стерилизации,</w:t>
      </w:r>
    </w:p>
    <w:p w:rsidR="00964C30" w14:paraId="37AD5818" w14:textId="77777777">
      <w:pPr>
        <w:pStyle w:val="ListParagraph"/>
        <w:numPr>
          <w:ilvl w:val="0"/>
          <w:numId w:val="20"/>
        </w:numPr>
        <w:tabs>
          <w:tab w:val="left" w:pos="1199"/>
          <w:tab w:val="left" w:pos="1200"/>
        </w:tabs>
        <w:bidi w:val="0"/>
        <w:spacing w:before="169"/>
      </w:pPr>
      <w:r>
        <w:rPr>
          <w:color w:val="231F20"/>
          <w:rtl w:val="0"/>
          <w:lang w:val="ru"/>
        </w:rPr>
        <w:t xml:space="preserve">проведениям исследования на стерильность (см. </w:t>
      </w:r>
      <w:hyperlink w:anchor="_bookmark5" w:history="1">
        <w:r>
          <w:rPr>
            <w:color w:val="053BF5"/>
            <w:u w:val="single" w:color="053BF5"/>
            <w:rtl w:val="0"/>
            <w:lang w:val="ru"/>
          </w:rPr>
          <w:t>3.12</w:t>
        </w:r>
      </w:hyperlink>
      <w:r>
        <w:rPr>
          <w:color w:val="231F20"/>
          <w:rtl w:val="0"/>
          <w:lang w:val="ru"/>
        </w:rPr>
        <w:t>),</w:t>
      </w:r>
    </w:p>
    <w:p w:rsidR="00964C30" w14:paraId="1019513C" w14:textId="77777777">
      <w:pPr>
        <w:tabs>
          <w:tab w:val="left" w:pos="2163"/>
        </w:tabs>
        <w:bidi w:val="0"/>
        <w:spacing w:before="194" w:line="225" w:lineRule="auto"/>
        <w:ind w:left="1199" w:right="115"/>
        <w:rPr>
          <w:sz w:val="20"/>
        </w:rPr>
      </w:pPr>
      <w:r>
        <w:rPr>
          <w:color w:val="231F20"/>
          <w:sz w:val="20"/>
          <w:rtl w:val="0"/>
          <w:lang w:val="ru"/>
        </w:rPr>
        <w:t>ПРИМЕЧАНИЕ 1</w:t>
        <w:tab/>
        <w:t>Выполнение а) или б) не является требованием ИСО 11135, ИСО 11137-1, ИСО 11137-2, ИСО 14160, ИСО 14937, ИСО 17665-1 или ИСО 20857.</w:t>
      </w:r>
    </w:p>
    <w:p w:rsidR="00964C30" w14:paraId="364E2D56" w14:textId="77777777">
      <w:pPr>
        <w:pStyle w:val="ListParagraph"/>
        <w:numPr>
          <w:ilvl w:val="0"/>
          <w:numId w:val="20"/>
        </w:numPr>
        <w:tabs>
          <w:tab w:val="left" w:pos="1199"/>
          <w:tab w:val="left" w:pos="1200"/>
        </w:tabs>
        <w:bidi w:val="0"/>
        <w:spacing w:before="187" w:line="225" w:lineRule="auto"/>
        <w:ind w:right="114"/>
      </w:pPr>
      <w:r>
        <w:rPr>
          <w:color w:val="231F20"/>
          <w:rtl w:val="0"/>
          <w:lang w:val="ru"/>
        </w:rPr>
        <w:t>исследование на стерильность или испытание на стерильность для демонстрации срока годности изделия, стабильности и/или целостности упаковки, а также</w:t>
      </w:r>
    </w:p>
    <w:p w:rsidR="00964C30" w14:paraId="702DFB1B" w14:textId="77777777">
      <w:pPr>
        <w:pStyle w:val="ListParagraph"/>
        <w:numPr>
          <w:ilvl w:val="0"/>
          <w:numId w:val="20"/>
        </w:numPr>
        <w:tabs>
          <w:tab w:val="left" w:pos="1200"/>
        </w:tabs>
        <w:bidi w:val="0"/>
        <w:spacing w:before="171"/>
      </w:pPr>
      <w:r>
        <w:rPr>
          <w:color w:val="231F20"/>
          <w:rtl w:val="0"/>
          <w:lang w:val="ru"/>
        </w:rPr>
        <w:t>культивирование биологических показателей или инокулированных изделий.</w:t>
      </w:r>
    </w:p>
    <w:p w:rsidR="00964C30" w14:paraId="2F0723DC" w14:textId="77777777">
      <w:pPr>
        <w:tabs>
          <w:tab w:val="left" w:pos="2163"/>
        </w:tabs>
        <w:bidi w:val="0"/>
        <w:spacing w:before="182"/>
        <w:ind w:left="1199"/>
        <w:rPr>
          <w:sz w:val="20"/>
        </w:rPr>
      </w:pPr>
      <w:r>
        <w:rPr>
          <w:color w:val="231F20"/>
          <w:sz w:val="20"/>
          <w:rtl w:val="0"/>
          <w:lang w:val="ru"/>
        </w:rPr>
        <w:t>ПРИМЕЧАНИЕ 2</w:t>
        <w:tab/>
        <w:t>Руководство по культивированию биологических индикаторов включено в стандарт ISO 11138-7.</w:t>
      </w:r>
    </w:p>
    <w:p w:rsidR="00964C30" w14:paraId="3FF77BE0" w14:textId="77777777">
      <w:pPr>
        <w:pStyle w:val="BodyText"/>
        <w:spacing w:before="2"/>
        <w:rPr>
          <w:sz w:val="32"/>
        </w:rPr>
      </w:pPr>
    </w:p>
    <w:p w:rsidR="00964C30" w14:paraId="145808C2" w14:textId="77777777">
      <w:pPr>
        <w:pStyle w:val="Heading3"/>
        <w:numPr>
          <w:ilvl w:val="0"/>
          <w:numId w:val="5"/>
        </w:numPr>
        <w:tabs>
          <w:tab w:val="left" w:pos="1193"/>
          <w:tab w:val="left" w:pos="1194"/>
        </w:tabs>
        <w:bidi w:val="0"/>
      </w:pPr>
      <w:r>
        <w:rPr>
          <w:color w:val="231F20"/>
          <w:rtl w:val="0"/>
          <w:lang w:val="ru"/>
        </w:rPr>
        <w:t xml:space="preserve"> Нормативные ссылки</w:t>
      </w:r>
    </w:p>
    <w:p w:rsidR="00964C30" w14:paraId="1054BFCA" w14:textId="77777777">
      <w:pPr>
        <w:pStyle w:val="BodyText"/>
        <w:bidi w:val="0"/>
        <w:spacing w:before="174"/>
        <w:ind w:left="797"/>
      </w:pPr>
      <w:r>
        <w:rPr>
          <w:color w:val="231F20"/>
          <w:rtl w:val="0"/>
          <w:lang w:val="ru"/>
        </w:rPr>
        <w:t>В этом стандарте нет никаких нормативных ссылок.</w:t>
      </w:r>
    </w:p>
    <w:p w:rsidR="00964C30" w14:paraId="1E4E5C89" w14:textId="77777777">
      <w:pPr>
        <w:pStyle w:val="BodyText"/>
        <w:spacing w:before="9"/>
        <w:rPr>
          <w:sz w:val="31"/>
        </w:rPr>
      </w:pPr>
    </w:p>
    <w:p w:rsidR="00964C30" w14:paraId="3F40B76E" w14:textId="77777777">
      <w:pPr>
        <w:pStyle w:val="Heading3"/>
        <w:numPr>
          <w:ilvl w:val="0"/>
          <w:numId w:val="5"/>
        </w:numPr>
        <w:tabs>
          <w:tab w:val="left" w:pos="1193"/>
          <w:tab w:val="left" w:pos="1194"/>
        </w:tabs>
        <w:bidi w:val="0"/>
      </w:pPr>
      <w:r>
        <w:rPr>
          <w:color w:val="231F20"/>
          <w:rtl w:val="0"/>
          <w:lang w:val="ru"/>
        </w:rPr>
        <w:t>Термины и определения</w:t>
      </w:r>
    </w:p>
    <w:p w:rsidR="00964C30" w14:paraId="30C9D1A0" w14:textId="77777777">
      <w:pPr>
        <w:pStyle w:val="BodyText"/>
        <w:bidi w:val="0"/>
        <w:spacing w:before="174"/>
        <w:ind w:left="797"/>
      </w:pPr>
      <w:r>
        <w:rPr>
          <w:color w:val="231F20"/>
          <w:rtl w:val="0"/>
          <w:lang w:val="ru"/>
        </w:rPr>
        <w:t>Для целей настоящего стандарта применяются следующие термины и определения.</w:t>
      </w:r>
    </w:p>
    <w:p w:rsidR="00964C30" w14:paraId="497BB8B9" w14:textId="77777777">
      <w:pPr>
        <w:pStyle w:val="BodyText"/>
        <w:bidi w:val="0"/>
        <w:spacing w:before="168"/>
        <w:ind w:left="797"/>
      </w:pPr>
      <w:r>
        <w:rPr>
          <w:color w:val="231F20"/>
          <w:rtl w:val="0"/>
          <w:lang w:val="ru"/>
        </w:rPr>
        <w:t>ИСО и МЭК ведут терминологические базы данных для использования в области стандартизации по следующим адресам:</w:t>
      </w:r>
    </w:p>
    <w:p w:rsidR="00964C30" w14:paraId="2A6A63A1" w14:textId="77777777">
      <w:pPr>
        <w:pStyle w:val="ListParagraph"/>
        <w:numPr>
          <w:ilvl w:val="0"/>
          <w:numId w:val="19"/>
        </w:numPr>
        <w:tabs>
          <w:tab w:val="left" w:pos="1200"/>
        </w:tabs>
        <w:bidi w:val="0"/>
        <w:spacing w:before="169"/>
      </w:pPr>
      <w:r>
        <w:rPr>
          <w:color w:val="231F20"/>
          <w:rtl w:val="0"/>
          <w:lang w:val="ru"/>
        </w:rPr>
        <w:t xml:space="preserve">Онлайн-платформа ISO: доступна по адресу </w:t>
      </w:r>
      <w:hyperlink r:id="rId12" w:history="1">
        <w:r>
          <w:rPr>
            <w:color w:val="053BF5"/>
            <w:u w:val="single" w:color="053BF5"/>
            <w:rtl w:val="0"/>
            <w:lang w:val="ru"/>
          </w:rPr>
          <w:t>http://www.iso.org/obp</w:t>
        </w:r>
      </w:hyperlink>
    </w:p>
    <w:p w:rsidR="00964C30" w14:paraId="4E7CE9D5" w14:textId="77777777">
      <w:pPr>
        <w:pStyle w:val="ListParagraph"/>
        <w:numPr>
          <w:ilvl w:val="0"/>
          <w:numId w:val="19"/>
        </w:numPr>
        <w:tabs>
          <w:tab w:val="left" w:pos="1200"/>
        </w:tabs>
        <w:bidi w:val="0"/>
        <w:spacing w:before="168"/>
      </w:pPr>
      <w:r>
        <w:rPr>
          <w:color w:val="231F20"/>
          <w:rtl w:val="0"/>
          <w:lang w:val="ru"/>
        </w:rPr>
        <w:t xml:space="preserve">IEC Electropedia: доступно по адресу </w:t>
      </w:r>
      <w:hyperlink r:id="rId13" w:history="1">
        <w:r>
          <w:rPr>
            <w:color w:val="053BF5"/>
            <w:u w:val="single" w:color="053BF5"/>
            <w:rtl w:val="0"/>
            <w:lang w:val="ru"/>
          </w:rPr>
          <w:t>http://www.electropedia.org/</w:t>
        </w:r>
      </w:hyperlink>
    </w:p>
    <w:p w:rsidR="00964C30" w14:paraId="2923821F" w14:textId="77777777">
      <w:pPr>
        <w:bidi w:val="0"/>
        <w:spacing w:before="168" w:line="250" w:lineRule="exact"/>
        <w:ind w:left="797"/>
        <w:rPr>
          <w:b/>
        </w:rPr>
      </w:pPr>
      <w:r>
        <w:rPr>
          <w:b/>
          <w:color w:val="231F20"/>
          <w:rtl w:val="0"/>
          <w:lang w:val="ru"/>
        </w:rPr>
        <w:t>3.1</w:t>
      </w:r>
    </w:p>
    <w:p w:rsidR="00964C30" w14:paraId="5243AEC3" w14:textId="77777777">
      <w:pPr>
        <w:bidi w:val="0"/>
        <w:spacing w:line="242" w:lineRule="exact"/>
        <w:ind w:left="797"/>
        <w:rPr>
          <w:b/>
        </w:rPr>
      </w:pPr>
      <w:r>
        <w:rPr>
          <w:b/>
          <w:color w:val="231F20"/>
          <w:rtl w:val="0"/>
          <w:lang w:val="ru"/>
        </w:rPr>
        <w:t>стерильные условия</w:t>
      </w:r>
    </w:p>
    <w:p w:rsidR="00964C30" w14:paraId="09943DF8" w14:textId="77777777">
      <w:pPr>
        <w:pStyle w:val="BodyText"/>
        <w:bidi w:val="0"/>
        <w:spacing w:line="250" w:lineRule="exact"/>
        <w:ind w:left="797"/>
      </w:pPr>
      <w:r>
        <w:rPr>
          <w:color w:val="231F20"/>
          <w:rtl w:val="0"/>
          <w:lang w:val="ru"/>
        </w:rPr>
        <w:t>условия и процедуры, используемые для минимизации риска внедрения микробной контаминации</w:t>
      </w:r>
    </w:p>
    <w:p w:rsidR="00964C30" w14:paraId="1719FF61" w14:textId="77777777">
      <w:pPr>
        <w:pStyle w:val="BodyText"/>
        <w:bidi w:val="0"/>
        <w:spacing w:before="169"/>
        <w:ind w:left="797"/>
      </w:pPr>
      <w:r>
        <w:rPr>
          <w:color w:val="231F20"/>
          <w:spacing w:val="-1"/>
          <w:rtl w:val="0"/>
          <w:lang w:val="ru"/>
        </w:rPr>
        <w:t>[ИСТОЧНИК: ISO 11139:2018, 3.16]</w:t>
      </w:r>
    </w:p>
    <w:p w:rsidR="00964C30" w14:paraId="5B66ED20" w14:textId="77777777">
      <w:pPr>
        <w:pStyle w:val="BodyText"/>
        <w:rPr>
          <w:sz w:val="26"/>
        </w:rPr>
      </w:pPr>
    </w:p>
    <w:p w:rsidR="00964C30" w14:paraId="16A3CA01" w14:textId="77777777">
      <w:pPr>
        <w:pStyle w:val="BodyText"/>
        <w:rPr>
          <w:sz w:val="26"/>
        </w:rPr>
      </w:pPr>
    </w:p>
    <w:p w:rsidR="00964C30" w14:paraId="248958FD" w14:textId="77777777">
      <w:pPr>
        <w:pStyle w:val="BodyText"/>
        <w:rPr>
          <w:sz w:val="26"/>
        </w:rPr>
      </w:pPr>
    </w:p>
    <w:p w:rsidR="00964C30" w14:paraId="4427A678" w14:textId="77777777">
      <w:pPr>
        <w:tabs>
          <w:tab w:val="right" w:pos="10548"/>
        </w:tabs>
        <w:bidi w:val="0"/>
        <w:spacing w:before="217"/>
        <w:ind w:left="797"/>
        <w:rPr>
          <w:b/>
        </w:rPr>
      </w:pPr>
      <w:r>
        <w:rPr>
          <w:color w:val="231F20"/>
          <w:sz w:val="18"/>
          <w:rtl w:val="0"/>
          <w:lang w:val="ru"/>
        </w:rPr>
        <w:t>© ISO 2019 – Все права защищены</w:t>
        <w:tab/>
      </w:r>
      <w:r>
        <w:rPr>
          <w:b/>
          <w:color w:val="231F20"/>
          <w:rtl w:val="0"/>
          <w:lang w:val="ru"/>
        </w:rPr>
        <w:t>1</w:t>
      </w:r>
    </w:p>
    <w:p w:rsidR="00964C30" w14:paraId="402A2B27" w14:textId="77777777">
      <w:pPr>
        <w:sectPr>
          <w:pgSz w:w="11910" w:h="16840"/>
          <w:pgMar w:top="700" w:right="620" w:bottom="280" w:left="620" w:header="720" w:footer="720" w:gutter="0"/>
          <w:cols w:space="720"/>
        </w:sectPr>
      </w:pPr>
    </w:p>
    <w:p w:rsidR="00964C30" w14:paraId="2CC63DAD" w14:textId="77777777">
      <w:pPr>
        <w:bidi w:val="0"/>
        <w:spacing w:before="89"/>
        <w:ind w:left="116"/>
        <w:rPr>
          <w:b/>
          <w:sz w:val="24"/>
        </w:rPr>
      </w:pPr>
      <w:r>
        <w:pict>
          <v:shape id="_x0000_s1042" type="#_x0000_t202" style="width:17.65pt;height:787.35pt;margin-top:27.3pt;margin-left:19.2pt;mso-position-horizontal-relative:page;mso-position-vertical-relative:page;position:absolute;z-index:-251648000" filled="f" stroked="f">
            <v:textbox style="layout-flow:vertical;mso-layout-flow-alt:bottom-to-top" inset="0,0,0,0">
              <w:txbxContent>
                <w:p w:rsidR="00964C30" w14:paraId="09375F7F" w14:textId="57F17736">
                  <w:pPr>
                    <w:spacing w:before="11"/>
                    <w:ind w:left="20"/>
                    <w:rPr>
                      <w:rFonts w:ascii="Arial" w:hAnsi="Arial"/>
                      <w:sz w:val="28"/>
                    </w:rPr>
                  </w:pPr>
                </w:p>
              </w:txbxContent>
            </v:textbox>
          </v:shape>
        </w:pict>
      </w:r>
      <w:r>
        <w:rPr>
          <w:b/>
          <w:color w:val="231F20"/>
          <w:sz w:val="24"/>
          <w:rtl w:val="0"/>
          <w:lang w:val="ru"/>
        </w:rPr>
        <w:t>ISO 11737-2:2019(E)</w:t>
      </w:r>
    </w:p>
    <w:p w:rsidR="00964C30" w14:paraId="4C38ECC4" w14:textId="77777777">
      <w:pPr>
        <w:pStyle w:val="BodyText"/>
        <w:rPr>
          <w:b/>
          <w:sz w:val="20"/>
        </w:rPr>
      </w:pPr>
    </w:p>
    <w:p w:rsidR="00964C30" w14:paraId="3EDFE9A7" w14:textId="77777777">
      <w:pPr>
        <w:pStyle w:val="BodyText"/>
        <w:rPr>
          <w:b/>
          <w:sz w:val="20"/>
        </w:rPr>
      </w:pPr>
    </w:p>
    <w:p w:rsidR="00964C30" w14:paraId="2F138C54" w14:textId="77777777">
      <w:pPr>
        <w:pStyle w:val="BodyText"/>
        <w:spacing w:before="11"/>
        <w:rPr>
          <w:b/>
          <w:sz w:val="20"/>
        </w:rPr>
      </w:pPr>
    </w:p>
    <w:p w:rsidR="00964C30" w14:paraId="1BFB3222" w14:textId="77777777">
      <w:pPr>
        <w:bidi w:val="0"/>
        <w:spacing w:line="250" w:lineRule="exact"/>
        <w:ind w:left="117"/>
        <w:rPr>
          <w:b/>
        </w:rPr>
      </w:pPr>
      <w:r>
        <w:rPr>
          <w:b/>
          <w:color w:val="231F20"/>
          <w:rtl w:val="0"/>
          <w:lang w:val="ru"/>
        </w:rPr>
        <w:t>3.2</w:t>
      </w:r>
    </w:p>
    <w:p w:rsidR="00964C30" w14:paraId="0EBEFDFF" w14:textId="77777777">
      <w:pPr>
        <w:bidi w:val="0"/>
        <w:spacing w:line="242" w:lineRule="exact"/>
        <w:ind w:left="117"/>
        <w:rPr>
          <w:b/>
        </w:rPr>
      </w:pPr>
      <w:r>
        <w:rPr>
          <w:b/>
          <w:color w:val="231F20"/>
          <w:rtl w:val="0"/>
          <w:lang w:val="ru"/>
        </w:rPr>
        <w:t>исследование бактериостатичности/фунгистатичности</w:t>
      </w:r>
    </w:p>
    <w:p w:rsidR="00964C30" w14:paraId="5022E997" w14:textId="77777777">
      <w:pPr>
        <w:pStyle w:val="BodyText"/>
        <w:bidi w:val="0"/>
        <w:spacing w:line="250" w:lineRule="exact"/>
        <w:ind w:left="117"/>
      </w:pPr>
      <w:r>
        <w:rPr>
          <w:color w:val="231F20"/>
          <w:rtl w:val="0"/>
          <w:lang w:val="ru"/>
        </w:rPr>
        <w:t>техническая операция, выполняемая для обнаружения наличия веществ, ингибирующих размножение микроорганизмов</w:t>
      </w:r>
    </w:p>
    <w:p w:rsidR="00964C30" w14:paraId="66682A68" w14:textId="77777777">
      <w:pPr>
        <w:pStyle w:val="BodyText"/>
        <w:bidi w:val="0"/>
        <w:spacing w:before="168"/>
        <w:ind w:left="117"/>
      </w:pPr>
      <w:r>
        <w:rPr>
          <w:color w:val="231F20"/>
          <w:rtl w:val="0"/>
          <w:lang w:val="ru"/>
        </w:rPr>
        <w:t>[ИСТОЧНИК: ISO 11139:2018, 3.20]</w:t>
      </w:r>
    </w:p>
    <w:p w:rsidR="00964C30" w14:paraId="452FCED8" w14:textId="77777777">
      <w:pPr>
        <w:bidi w:val="0"/>
        <w:spacing w:before="169" w:line="250" w:lineRule="exact"/>
        <w:ind w:left="117"/>
        <w:rPr>
          <w:b/>
        </w:rPr>
      </w:pPr>
      <w:r>
        <w:rPr>
          <w:b/>
          <w:color w:val="231F20"/>
          <w:rtl w:val="0"/>
          <w:lang w:val="ru"/>
        </w:rPr>
        <w:t>3.3</w:t>
      </w:r>
    </w:p>
    <w:p w:rsidR="00964C30" w14:paraId="561EFFFF" w14:textId="77777777">
      <w:pPr>
        <w:bidi w:val="0"/>
        <w:spacing w:line="242" w:lineRule="exact"/>
        <w:ind w:left="117"/>
        <w:rPr>
          <w:b/>
        </w:rPr>
      </w:pPr>
      <w:r>
        <w:rPr>
          <w:b/>
          <w:color w:val="231F20"/>
          <w:rtl w:val="0"/>
          <w:lang w:val="ru"/>
        </w:rPr>
        <w:t>уровень биологической нагрузки</w:t>
      </w:r>
    </w:p>
    <w:p w:rsidR="00964C30" w14:paraId="7E4FB712" w14:textId="77777777">
      <w:pPr>
        <w:pStyle w:val="BodyText"/>
        <w:bidi w:val="0"/>
        <w:spacing w:line="396" w:lineRule="auto"/>
        <w:ind w:left="117" w:right="1651"/>
      </w:pPr>
      <w:r>
        <w:rPr>
          <w:color w:val="231F20"/>
          <w:rtl w:val="0"/>
          <w:lang w:val="ru"/>
        </w:rPr>
        <w:t>популяция жизнеспособных микроорганизмов на/в изделии и/или стерильной барьерной системе [ИСТОЧНИК: ISO 11139:2018, 3.23]</w:t>
      </w:r>
    </w:p>
    <w:p w:rsidR="00964C30" w14:paraId="532F1AC9" w14:textId="77777777">
      <w:pPr>
        <w:bidi w:val="0"/>
        <w:spacing w:line="250" w:lineRule="exact"/>
        <w:ind w:left="117"/>
        <w:rPr>
          <w:b/>
        </w:rPr>
      </w:pPr>
      <w:r>
        <w:rPr>
          <w:b/>
          <w:color w:val="231F20"/>
          <w:rtl w:val="0"/>
          <w:lang w:val="ru"/>
        </w:rPr>
        <w:t>3.4</w:t>
      </w:r>
    </w:p>
    <w:p w:rsidR="00964C30" w14:paraId="51236490" w14:textId="77777777">
      <w:pPr>
        <w:bidi w:val="0"/>
        <w:spacing w:line="242" w:lineRule="exact"/>
        <w:ind w:left="117"/>
        <w:rPr>
          <w:b/>
        </w:rPr>
      </w:pPr>
      <w:r>
        <w:rPr>
          <w:b/>
          <w:color w:val="231F20"/>
          <w:rtl w:val="0"/>
          <w:lang w:val="ru"/>
        </w:rPr>
        <w:t>состояние культуры</w:t>
      </w:r>
    </w:p>
    <w:p w:rsidR="00964C30" w14:paraId="55D5D675" w14:textId="77777777">
      <w:pPr>
        <w:pStyle w:val="BodyText"/>
        <w:bidi w:val="0"/>
        <w:spacing w:line="242" w:lineRule="exact"/>
        <w:ind w:left="117"/>
      </w:pPr>
      <w:r>
        <w:rPr>
          <w:color w:val="231F20"/>
          <w:rtl w:val="0"/>
          <w:lang w:val="ru"/>
        </w:rPr>
        <w:t>комбинация питательных сред и способа инкубации, используемых для стимулирования прорастания, роста и/или</w:t>
      </w:r>
    </w:p>
    <w:p w:rsidR="00964C30" w14:paraId="079120CC" w14:textId="77777777">
      <w:pPr>
        <w:pStyle w:val="BodyText"/>
        <w:bidi w:val="0"/>
        <w:spacing w:line="250" w:lineRule="exact"/>
        <w:ind w:left="117"/>
      </w:pPr>
      <w:r>
        <w:rPr>
          <w:color w:val="231F20"/>
          <w:rtl w:val="0"/>
          <w:lang w:val="ru"/>
        </w:rPr>
        <w:t>размножения микроорганизмов</w:t>
      </w:r>
    </w:p>
    <w:p w:rsidR="00964C30" w14:paraId="65A3E0DD" w14:textId="77777777">
      <w:pPr>
        <w:bidi w:val="0"/>
        <w:spacing w:before="175" w:line="227" w:lineRule="exact"/>
        <w:ind w:left="117"/>
        <w:rPr>
          <w:sz w:val="20"/>
        </w:rPr>
      </w:pPr>
      <w:r>
        <w:rPr>
          <w:color w:val="231F20"/>
          <w:sz w:val="20"/>
          <w:rtl w:val="0"/>
          <w:lang w:val="ru"/>
        </w:rPr>
        <w:t xml:space="preserve">Примечание 1 к записи: Способ инкубации может включать температуру, время и любые другие условия, указанные </w:t>
      </w:r>
    </w:p>
    <w:p w:rsidR="00964C30" w14:paraId="5AF6654F" w14:textId="77777777">
      <w:pPr>
        <w:bidi w:val="0"/>
        <w:spacing w:line="227" w:lineRule="exact"/>
        <w:ind w:left="117"/>
        <w:rPr>
          <w:sz w:val="20"/>
        </w:rPr>
      </w:pPr>
      <w:r>
        <w:rPr>
          <w:color w:val="231F20"/>
          <w:sz w:val="20"/>
          <w:rtl w:val="0"/>
          <w:lang w:val="ru"/>
        </w:rPr>
        <w:t>для инкубации.</w:t>
      </w:r>
    </w:p>
    <w:p w:rsidR="00964C30" w14:paraId="39997E89" w14:textId="77777777">
      <w:pPr>
        <w:pStyle w:val="BodyText"/>
        <w:bidi w:val="0"/>
        <w:spacing w:before="173"/>
        <w:ind w:left="117"/>
      </w:pPr>
      <w:r>
        <w:rPr>
          <w:color w:val="231F20"/>
          <w:spacing w:val="-1"/>
          <w:rtl w:val="0"/>
          <w:lang w:val="ru"/>
        </w:rPr>
        <w:t>[ИСТОЧНИК: ISO 11139:2018, 3.70]</w:t>
      </w:r>
    </w:p>
    <w:p w:rsidR="00964C30" w14:paraId="50982AC1" w14:textId="77777777">
      <w:pPr>
        <w:bidi w:val="0"/>
        <w:spacing w:before="169" w:line="250" w:lineRule="exact"/>
        <w:ind w:left="117"/>
        <w:rPr>
          <w:b/>
        </w:rPr>
      </w:pPr>
      <w:r>
        <w:rPr>
          <w:b/>
          <w:color w:val="231F20"/>
          <w:rtl w:val="0"/>
          <w:lang w:val="ru"/>
        </w:rPr>
        <w:t>3.5</w:t>
      </w:r>
    </w:p>
    <w:p w:rsidR="00964C30" w14:paraId="78AD17E9" w14:textId="77777777">
      <w:pPr>
        <w:bidi w:val="0"/>
        <w:spacing w:line="242" w:lineRule="exact"/>
        <w:ind w:left="117"/>
        <w:rPr>
          <w:b/>
        </w:rPr>
      </w:pPr>
      <w:r>
        <w:rPr>
          <w:b/>
          <w:color w:val="231F20"/>
          <w:rtl w:val="0"/>
          <w:lang w:val="ru"/>
        </w:rPr>
        <w:t>факультативный организм</w:t>
      </w:r>
    </w:p>
    <w:p w:rsidR="00964C30" w14:paraId="237B31C5" w14:textId="77777777">
      <w:pPr>
        <w:pStyle w:val="BodyText"/>
        <w:bidi w:val="0"/>
        <w:spacing w:line="250" w:lineRule="exact"/>
        <w:ind w:left="117"/>
      </w:pPr>
      <w:r>
        <w:rPr>
          <w:color w:val="231F20"/>
          <w:rtl w:val="0"/>
          <w:lang w:val="ru"/>
        </w:rPr>
        <w:t>микроорганизм, способный как к аэробному, так и к анаэробному метаболизму</w:t>
      </w:r>
    </w:p>
    <w:p w:rsidR="00964C30" w14:paraId="48310A3D" w14:textId="77777777">
      <w:pPr>
        <w:pStyle w:val="BodyText"/>
        <w:bidi w:val="0"/>
        <w:spacing w:before="168"/>
        <w:ind w:left="117"/>
      </w:pPr>
      <w:r>
        <w:rPr>
          <w:color w:val="231F20"/>
          <w:spacing w:val="-2"/>
          <w:rtl w:val="0"/>
          <w:lang w:val="ru"/>
        </w:rPr>
        <w:t>[ИСТОЧНИК: ISO 11139:2018, 3.114]</w:t>
      </w:r>
    </w:p>
    <w:p w:rsidR="00964C30" w14:paraId="1C629E6E" w14:textId="77777777">
      <w:pPr>
        <w:bidi w:val="0"/>
        <w:spacing w:before="168" w:line="250" w:lineRule="exact"/>
        <w:ind w:left="117"/>
        <w:rPr>
          <w:b/>
        </w:rPr>
      </w:pPr>
      <w:r>
        <w:rPr>
          <w:b/>
          <w:color w:val="231F20"/>
          <w:rtl w:val="0"/>
          <w:lang w:val="ru"/>
        </w:rPr>
        <w:t>3.6</w:t>
      </w:r>
    </w:p>
    <w:p w:rsidR="00964C30" w14:paraId="0E649464" w14:textId="77777777">
      <w:pPr>
        <w:bidi w:val="0"/>
        <w:spacing w:line="242" w:lineRule="exact"/>
        <w:ind w:left="117"/>
        <w:rPr>
          <w:b/>
        </w:rPr>
      </w:pPr>
      <w:r>
        <w:rPr>
          <w:b/>
          <w:color w:val="231F20"/>
          <w:rtl w:val="0"/>
          <w:lang w:val="ru"/>
        </w:rPr>
        <w:t>медицинское изделие</w:t>
      </w:r>
    </w:p>
    <w:p w:rsidR="00964C30" w14:paraId="439D7D2C" w14:textId="77777777">
      <w:pPr>
        <w:pStyle w:val="BodyText"/>
        <w:bidi w:val="0"/>
        <w:spacing w:line="242" w:lineRule="exact"/>
        <w:ind w:left="117"/>
      </w:pPr>
      <w:r>
        <w:rPr>
          <w:i/>
          <w:color w:val="231F20"/>
          <w:rtl w:val="0"/>
          <w:lang w:val="ru"/>
        </w:rPr>
        <w:t>медицинское устройство</w:t>
      </w:r>
      <w:r>
        <w:rPr>
          <w:color w:val="231F20"/>
          <w:rtl w:val="0"/>
          <w:lang w:val="ru"/>
        </w:rPr>
        <w:t xml:space="preserve"> (</w:t>
      </w:r>
      <w:hyperlink w:anchor="_bookmark3" w:history="1">
        <w:r>
          <w:rPr>
            <w:color w:val="053BF5"/>
            <w:u w:val="single" w:color="053BF5"/>
            <w:rtl w:val="0"/>
            <w:lang w:val="ru"/>
          </w:rPr>
          <w:t>3.7</w:t>
        </w:r>
      </w:hyperlink>
      <w:r>
        <w:rPr>
          <w:color w:val="231F20"/>
          <w:rtl w:val="0"/>
          <w:lang w:val="ru"/>
        </w:rPr>
        <w:t>), в том числе диагностическое медицинское устройство in vitro, или лекарственное средство, в том числе</w:t>
      </w:r>
    </w:p>
    <w:p w:rsidR="00964C30" w14:paraId="0BD7C758" w14:textId="77777777">
      <w:pPr>
        <w:pStyle w:val="BodyText"/>
        <w:bidi w:val="0"/>
        <w:spacing w:line="250" w:lineRule="exact"/>
        <w:ind w:left="116"/>
      </w:pPr>
      <w:r>
        <w:rPr>
          <w:color w:val="231F20"/>
          <w:rtl w:val="0"/>
          <w:lang w:val="ru"/>
        </w:rPr>
        <w:t>биофармацевтические препараты</w:t>
      </w:r>
    </w:p>
    <w:p w:rsidR="00964C30" w14:paraId="700743F2" w14:textId="77777777">
      <w:pPr>
        <w:pStyle w:val="BodyText"/>
        <w:bidi w:val="0"/>
        <w:spacing w:before="169"/>
        <w:ind w:left="116"/>
      </w:pPr>
      <w:r>
        <w:rPr>
          <w:color w:val="231F20"/>
          <w:spacing w:val="-1"/>
          <w:rtl w:val="0"/>
          <w:lang w:val="ru"/>
        </w:rPr>
        <w:t>[ИСТОЧНИК: ISO 11139:2018, 3.132]</w:t>
      </w:r>
    </w:p>
    <w:p w:rsidR="00964C30" w14:paraId="61C697F8" w14:textId="77777777">
      <w:pPr>
        <w:bidi w:val="0"/>
        <w:spacing w:before="168" w:line="250" w:lineRule="exact"/>
        <w:ind w:left="116"/>
        <w:rPr>
          <w:b/>
        </w:rPr>
      </w:pPr>
      <w:bookmarkStart w:id="8" w:name="_bookmark3"/>
      <w:bookmarkEnd w:id="8"/>
      <w:r>
        <w:rPr>
          <w:b/>
          <w:color w:val="231F20"/>
          <w:rtl w:val="0"/>
          <w:lang w:val="ru"/>
        </w:rPr>
        <w:t>3.7</w:t>
      </w:r>
    </w:p>
    <w:p w:rsidR="00964C30" w14:paraId="1AC0E514" w14:textId="77777777">
      <w:pPr>
        <w:bidi w:val="0"/>
        <w:spacing w:line="242" w:lineRule="exact"/>
        <w:ind w:left="116"/>
        <w:rPr>
          <w:b/>
        </w:rPr>
      </w:pPr>
      <w:r>
        <w:rPr>
          <w:b/>
          <w:color w:val="231F20"/>
          <w:rtl w:val="0"/>
          <w:lang w:val="ru"/>
        </w:rPr>
        <w:t>медицинское устройство</w:t>
      </w:r>
    </w:p>
    <w:p w:rsidR="00964C30" w14:paraId="7520FDE3" w14:textId="77777777">
      <w:pPr>
        <w:pStyle w:val="BodyText"/>
        <w:bidi w:val="0"/>
        <w:spacing w:before="4" w:line="225" w:lineRule="auto"/>
        <w:ind w:left="116" w:right="794"/>
        <w:jc w:val="both"/>
      </w:pPr>
      <w:r>
        <w:rPr>
          <w:color w:val="231F20"/>
          <w:rtl w:val="0"/>
          <w:lang w:val="ru"/>
        </w:rPr>
        <w:t>инструмент, устройство, орудие, машина, прибор, имплантат, реагент для использования in vitro, программный материал или другое аналогичное или родственное изделие, предназначенное изготовителем для использования человеком, отдельно или в комбинации, для одной или нескольких конкретных медицинских целей.:</w:t>
      </w:r>
    </w:p>
    <w:p w:rsidR="00964C30" w14:paraId="0DB8F490" w14:textId="77777777">
      <w:pPr>
        <w:pStyle w:val="ListParagraph"/>
        <w:numPr>
          <w:ilvl w:val="0"/>
          <w:numId w:val="22"/>
        </w:numPr>
        <w:tabs>
          <w:tab w:val="left" w:pos="520"/>
        </w:tabs>
        <w:bidi w:val="0"/>
        <w:spacing w:before="171"/>
        <w:ind w:hanging="404"/>
        <w:rPr>
          <w:color w:val="231F20"/>
        </w:rPr>
      </w:pPr>
      <w:r>
        <w:rPr>
          <w:color w:val="231F20"/>
          <w:rtl w:val="0"/>
          <w:lang w:val="ru"/>
        </w:rPr>
        <w:t>диагностика, профилактика, мониторинг, обработка или облегчение течения заболевания;</w:t>
      </w:r>
    </w:p>
    <w:p w:rsidR="00964C30" w14:paraId="0B8AFEF9" w14:textId="77777777">
      <w:pPr>
        <w:pStyle w:val="ListParagraph"/>
        <w:numPr>
          <w:ilvl w:val="0"/>
          <w:numId w:val="22"/>
        </w:numPr>
        <w:tabs>
          <w:tab w:val="left" w:pos="520"/>
        </w:tabs>
        <w:bidi w:val="0"/>
        <w:spacing w:before="168"/>
        <w:ind w:hanging="404"/>
        <w:rPr>
          <w:color w:val="231F20"/>
        </w:rPr>
      </w:pPr>
      <w:r>
        <w:rPr>
          <w:color w:val="231F20"/>
          <w:rtl w:val="0"/>
          <w:lang w:val="ru"/>
        </w:rPr>
        <w:t>диагностика, мониторинг, обработка, облегчение или возмещение травмы;</w:t>
      </w:r>
    </w:p>
    <w:p w:rsidR="00964C30" w14:paraId="6E6454F2" w14:textId="77777777">
      <w:pPr>
        <w:pStyle w:val="ListParagraph"/>
        <w:numPr>
          <w:ilvl w:val="0"/>
          <w:numId w:val="22"/>
        </w:numPr>
        <w:tabs>
          <w:tab w:val="left" w:pos="520"/>
        </w:tabs>
        <w:bidi w:val="0"/>
        <w:spacing w:before="168"/>
        <w:ind w:hanging="404"/>
        <w:rPr>
          <w:color w:val="231F20"/>
        </w:rPr>
      </w:pPr>
      <w:r>
        <w:rPr>
          <w:color w:val="231F20"/>
          <w:rtl w:val="0"/>
          <w:lang w:val="ru"/>
        </w:rPr>
        <w:t>исследование, замена, модификация или поддержка анатомии или физиологического процесса;</w:t>
      </w:r>
    </w:p>
    <w:p w:rsidR="00964C30" w14:paraId="1A1BB47D" w14:textId="77777777">
      <w:pPr>
        <w:pStyle w:val="ListParagraph"/>
        <w:numPr>
          <w:ilvl w:val="0"/>
          <w:numId w:val="22"/>
        </w:numPr>
        <w:tabs>
          <w:tab w:val="left" w:pos="520"/>
        </w:tabs>
        <w:bidi w:val="0"/>
        <w:spacing w:before="169"/>
        <w:ind w:hanging="404"/>
        <w:rPr>
          <w:color w:val="231F20"/>
        </w:rPr>
      </w:pPr>
      <w:r>
        <w:rPr>
          <w:color w:val="231F20"/>
          <w:rtl w:val="0"/>
          <w:lang w:val="ru"/>
        </w:rPr>
        <w:t>поддержка или поддержание жизни;</w:t>
      </w:r>
    </w:p>
    <w:p w:rsidR="00964C30" w14:paraId="33E7DA88" w14:textId="77777777">
      <w:pPr>
        <w:pStyle w:val="ListParagraph"/>
        <w:numPr>
          <w:ilvl w:val="0"/>
          <w:numId w:val="22"/>
        </w:numPr>
        <w:tabs>
          <w:tab w:val="left" w:pos="520"/>
        </w:tabs>
        <w:bidi w:val="0"/>
        <w:spacing w:before="168"/>
        <w:ind w:hanging="404"/>
        <w:rPr>
          <w:color w:val="231F20"/>
        </w:rPr>
      </w:pPr>
      <w:r>
        <w:rPr>
          <w:color w:val="231F20"/>
          <w:rtl w:val="0"/>
          <w:lang w:val="ru"/>
        </w:rPr>
        <w:t>контроль за зачатием;</w:t>
      </w:r>
    </w:p>
    <w:p w:rsidR="00964C30" w14:paraId="60B752F2" w14:textId="77777777">
      <w:pPr>
        <w:pStyle w:val="ListParagraph"/>
        <w:numPr>
          <w:ilvl w:val="0"/>
          <w:numId w:val="22"/>
        </w:numPr>
        <w:tabs>
          <w:tab w:val="left" w:pos="520"/>
        </w:tabs>
        <w:bidi w:val="0"/>
        <w:spacing w:before="168"/>
        <w:ind w:hanging="404"/>
        <w:rPr>
          <w:color w:val="231F20"/>
        </w:rPr>
      </w:pPr>
      <w:r>
        <w:rPr>
          <w:color w:val="231F20"/>
          <w:rtl w:val="0"/>
          <w:lang w:val="ru"/>
        </w:rPr>
        <w:t>дезинфекция медицинского изделия;</w:t>
      </w:r>
    </w:p>
    <w:p w:rsidR="00964C30" w14:paraId="73F5E8F3" w14:textId="77777777">
      <w:pPr>
        <w:pStyle w:val="ListParagraph"/>
        <w:numPr>
          <w:ilvl w:val="0"/>
          <w:numId w:val="22"/>
        </w:numPr>
        <w:tabs>
          <w:tab w:val="left" w:pos="520"/>
        </w:tabs>
        <w:bidi w:val="0"/>
        <w:spacing w:before="169"/>
        <w:ind w:hanging="404"/>
        <w:rPr>
          <w:color w:val="231F20"/>
        </w:rPr>
      </w:pPr>
      <w:r>
        <w:rPr>
          <w:color w:val="231F20"/>
          <w:rtl w:val="0"/>
          <w:lang w:val="ru"/>
        </w:rPr>
        <w:t>предоставление информации путем исследования образцов in vitro , полученных из человеческого тела;</w:t>
      </w:r>
    </w:p>
    <w:p w:rsidR="00964C30" w14:paraId="3BF6A6B7" w14:textId="77777777">
      <w:pPr>
        <w:pStyle w:val="BodyText"/>
        <w:bidi w:val="0"/>
        <w:spacing w:before="181" w:line="225" w:lineRule="auto"/>
        <w:ind w:left="116" w:right="795"/>
        <w:jc w:val="both"/>
      </w:pPr>
      <w:r>
        <w:rPr>
          <w:color w:val="231F20"/>
          <w:rtl w:val="0"/>
          <w:lang w:val="ru"/>
        </w:rPr>
        <w:t>и не достигает своего первичного предполагаемого действия фармакологическими, иммунологическими или метаболическими средствами, но которому могут помочь в его предполагаемой функции такие средства.</w:t>
      </w:r>
    </w:p>
    <w:p w:rsidR="00964C30" w14:paraId="00669ED0" w14:textId="77777777">
      <w:pPr>
        <w:bidi w:val="0"/>
        <w:spacing w:before="184" w:line="227" w:lineRule="exact"/>
        <w:ind w:left="116"/>
        <w:rPr>
          <w:sz w:val="20"/>
        </w:rPr>
      </w:pPr>
      <w:r>
        <w:rPr>
          <w:color w:val="231F20"/>
          <w:sz w:val="20"/>
          <w:rtl w:val="0"/>
          <w:lang w:val="ru"/>
        </w:rPr>
        <w:t>Примечание 1 к записи: Изделия, которые могут считаться медицинскими в некоторых юрисдикциях, но не в других</w:t>
      </w:r>
    </w:p>
    <w:p w:rsidR="00964C30" w14:paraId="7BE74D5A" w14:textId="77777777">
      <w:pPr>
        <w:bidi w:val="0"/>
        <w:spacing w:line="227" w:lineRule="exact"/>
        <w:ind w:left="116"/>
        <w:rPr>
          <w:sz w:val="20"/>
        </w:rPr>
      </w:pPr>
      <w:r>
        <w:rPr>
          <w:color w:val="231F20"/>
          <w:sz w:val="20"/>
          <w:rtl w:val="0"/>
          <w:lang w:val="ru"/>
        </w:rPr>
        <w:t>включают:</w:t>
      </w:r>
    </w:p>
    <w:p w:rsidR="00964C30" w14:paraId="738F73F3" w14:textId="77777777">
      <w:pPr>
        <w:pStyle w:val="ListParagraph"/>
        <w:numPr>
          <w:ilvl w:val="0"/>
          <w:numId w:val="22"/>
        </w:numPr>
        <w:tabs>
          <w:tab w:val="left" w:pos="519"/>
          <w:tab w:val="left" w:pos="520"/>
        </w:tabs>
        <w:bidi w:val="0"/>
        <w:spacing w:before="170"/>
        <w:ind w:hanging="404"/>
        <w:rPr>
          <w:color w:val="231F20"/>
          <w:sz w:val="20"/>
        </w:rPr>
      </w:pPr>
      <w:r>
        <w:rPr>
          <w:color w:val="231F20"/>
          <w:sz w:val="20"/>
          <w:rtl w:val="0"/>
          <w:lang w:val="ru"/>
        </w:rPr>
        <w:t>изделия, специально предназначенные для очистки или стерилизации медицинских изделий;</w:t>
      </w:r>
    </w:p>
    <w:p w:rsidR="00964C30" w14:paraId="61601C0C" w14:textId="77777777">
      <w:pPr>
        <w:pStyle w:val="BodyText"/>
      </w:pPr>
    </w:p>
    <w:p w:rsidR="00964C30" w14:paraId="3F20F26B" w14:textId="77777777">
      <w:pPr>
        <w:pStyle w:val="BodyText"/>
      </w:pPr>
    </w:p>
    <w:p w:rsidR="00964C30" w14:paraId="6E00C896" w14:textId="77777777">
      <w:pPr>
        <w:tabs>
          <w:tab w:val="left" w:pos="7389"/>
        </w:tabs>
        <w:bidi w:val="0"/>
        <w:spacing w:before="157"/>
        <w:ind w:left="116"/>
        <w:rPr>
          <w:sz w:val="18"/>
        </w:rPr>
      </w:pPr>
      <w:r>
        <w:rPr>
          <w:b/>
          <w:color w:val="231F20"/>
          <w:rtl w:val="0"/>
          <w:lang w:val="ru"/>
        </w:rPr>
        <w:t>2</w:t>
      </w:r>
      <w:r>
        <w:rPr>
          <w:color w:val="231F20"/>
          <w:sz w:val="18"/>
          <w:rtl w:val="0"/>
          <w:lang w:val="ru"/>
        </w:rPr>
        <w:tab/>
        <w:t>© ISO 2019 – Все права защищены</w:t>
      </w:r>
    </w:p>
    <w:p w:rsidR="00964C30" w14:paraId="2F1C1AE7" w14:textId="77777777">
      <w:pPr>
        <w:rPr>
          <w:sz w:val="18"/>
        </w:rPr>
        <w:sectPr>
          <w:pgSz w:w="11910" w:h="16840"/>
          <w:pgMar w:top="560" w:right="620" w:bottom="280" w:left="620" w:header="720" w:footer="720" w:gutter="0"/>
          <w:cols w:space="720"/>
        </w:sectPr>
      </w:pPr>
    </w:p>
    <w:p w:rsidR="00964C30" w14:paraId="6440E5DC" w14:textId="77777777">
      <w:pPr>
        <w:pStyle w:val="Heading4"/>
        <w:bidi w:val="0"/>
        <w:ind w:left="0" w:right="115"/>
        <w:jc w:val="right"/>
      </w:pPr>
      <w:r>
        <w:pict>
          <v:shape id="_x0000_s1043" type="#_x0000_t202" style="width:17.65pt;height:787.35pt;margin-top:27.3pt;margin-left:19.2pt;mso-position-horizontal-relative:page;mso-position-vertical-relative:page;position:absolute;z-index:-251646976" filled="f" stroked="f">
            <v:textbox style="layout-flow:vertical;mso-layout-flow-alt:bottom-to-top" inset="0,0,0,0">
              <w:txbxContent>
                <w:p w:rsidR="00964C30" w14:paraId="2A37DCA4" w14:textId="65774182">
                  <w:pPr>
                    <w:spacing w:before="11"/>
                    <w:ind w:left="20"/>
                    <w:rPr>
                      <w:rFonts w:ascii="Arial" w:hAnsi="Arial"/>
                      <w:sz w:val="28"/>
                    </w:rPr>
                  </w:pPr>
                </w:p>
              </w:txbxContent>
            </v:textbox>
          </v:shape>
        </w:pict>
      </w:r>
      <w:bookmarkStart w:id="9" w:name="4_General"/>
      <w:bookmarkStart w:id="10" w:name="_bookmark4"/>
      <w:bookmarkEnd w:id="9"/>
      <w:bookmarkEnd w:id="10"/>
      <w:r>
        <w:rPr>
          <w:color w:val="231F20"/>
          <w:spacing w:val="-1"/>
          <w:rtl w:val="0"/>
          <w:lang w:val="ru"/>
        </w:rPr>
        <w:t>ISO 11737-2:2019(E)</w:t>
      </w:r>
    </w:p>
    <w:p w:rsidR="00964C30" w14:paraId="28BF0FE0" w14:textId="77777777">
      <w:pPr>
        <w:pStyle w:val="BodyText"/>
        <w:rPr>
          <w:b/>
          <w:sz w:val="28"/>
        </w:rPr>
      </w:pPr>
    </w:p>
    <w:p w:rsidR="00964C30" w14:paraId="44D0CDE1" w14:textId="77777777">
      <w:pPr>
        <w:pStyle w:val="BodyText"/>
        <w:spacing w:before="2"/>
        <w:rPr>
          <w:b/>
          <w:sz w:val="34"/>
        </w:rPr>
      </w:pPr>
    </w:p>
    <w:p w:rsidR="00964C30" w14:paraId="197711D9" w14:textId="77777777">
      <w:pPr>
        <w:pStyle w:val="ListParagraph"/>
        <w:numPr>
          <w:ilvl w:val="0"/>
          <w:numId w:val="4"/>
        </w:numPr>
        <w:tabs>
          <w:tab w:val="left" w:pos="1199"/>
          <w:tab w:val="left" w:pos="1200"/>
        </w:tabs>
        <w:bidi w:val="0"/>
        <w:spacing w:line="225" w:lineRule="auto"/>
        <w:ind w:right="114"/>
        <w:rPr>
          <w:sz w:val="20"/>
        </w:rPr>
      </w:pPr>
      <w:r>
        <w:rPr>
          <w:color w:val="231F20"/>
          <w:sz w:val="20"/>
          <w:rtl w:val="0"/>
          <w:lang w:val="ru"/>
        </w:rPr>
        <w:t>пакеты, рулонные товары, стерилизационная пленка и многоразовые контейнеры для упаковки медицинских изделий для стерилизации;</w:t>
      </w:r>
    </w:p>
    <w:p w:rsidR="00964C30" w14:paraId="07F474E6" w14:textId="77777777">
      <w:pPr>
        <w:pStyle w:val="ListParagraph"/>
        <w:numPr>
          <w:ilvl w:val="0"/>
          <w:numId w:val="4"/>
        </w:numPr>
        <w:tabs>
          <w:tab w:val="left" w:pos="1199"/>
          <w:tab w:val="left" w:pos="1200"/>
        </w:tabs>
        <w:bidi w:val="0"/>
        <w:spacing w:before="172"/>
        <w:rPr>
          <w:sz w:val="20"/>
        </w:rPr>
      </w:pPr>
      <w:r>
        <w:rPr>
          <w:color w:val="231F20"/>
          <w:sz w:val="20"/>
          <w:rtl w:val="0"/>
          <w:lang w:val="ru"/>
        </w:rPr>
        <w:t>дезинфицирующие вещества;</w:t>
      </w:r>
    </w:p>
    <w:p w:rsidR="00964C30" w14:paraId="48353E79" w14:textId="77777777">
      <w:pPr>
        <w:pStyle w:val="ListParagraph"/>
        <w:numPr>
          <w:ilvl w:val="0"/>
          <w:numId w:val="4"/>
        </w:numPr>
        <w:tabs>
          <w:tab w:val="left" w:pos="1199"/>
          <w:tab w:val="left" w:pos="1200"/>
        </w:tabs>
        <w:bidi w:val="0"/>
        <w:spacing w:before="170"/>
        <w:rPr>
          <w:sz w:val="20"/>
        </w:rPr>
      </w:pPr>
      <w:r>
        <w:rPr>
          <w:color w:val="231F20"/>
          <w:sz w:val="20"/>
          <w:rtl w:val="0"/>
          <w:lang w:val="ru"/>
        </w:rPr>
        <w:t>средства, предназначенные для инвалидов;</w:t>
      </w:r>
    </w:p>
    <w:p w:rsidR="00964C30" w14:paraId="3DAA7429" w14:textId="77777777">
      <w:pPr>
        <w:pStyle w:val="ListParagraph"/>
        <w:numPr>
          <w:ilvl w:val="0"/>
          <w:numId w:val="4"/>
        </w:numPr>
        <w:tabs>
          <w:tab w:val="left" w:pos="1199"/>
          <w:tab w:val="left" w:pos="1200"/>
        </w:tabs>
        <w:bidi w:val="0"/>
        <w:spacing w:before="170"/>
        <w:rPr>
          <w:sz w:val="20"/>
        </w:rPr>
      </w:pPr>
      <w:r>
        <w:rPr>
          <w:color w:val="231F20"/>
          <w:sz w:val="20"/>
          <w:rtl w:val="0"/>
          <w:lang w:val="ru"/>
        </w:rPr>
        <w:t>изделия , включающие ткани животных и/или человека;</w:t>
      </w:r>
    </w:p>
    <w:p w:rsidR="00964C30" w14:paraId="4F371851" w14:textId="77777777">
      <w:pPr>
        <w:pStyle w:val="ListParagraph"/>
        <w:numPr>
          <w:ilvl w:val="0"/>
          <w:numId w:val="4"/>
        </w:numPr>
        <w:tabs>
          <w:tab w:val="left" w:pos="1199"/>
          <w:tab w:val="left" w:pos="1200"/>
        </w:tabs>
        <w:bidi w:val="0"/>
        <w:spacing w:before="170"/>
        <w:rPr>
          <w:sz w:val="20"/>
        </w:rPr>
      </w:pPr>
      <w:r>
        <w:rPr>
          <w:color w:val="231F20"/>
          <w:sz w:val="20"/>
          <w:rtl w:val="0"/>
          <w:lang w:val="ru"/>
        </w:rPr>
        <w:t>изделия для экстракорпорального оплодотворения или вспомогательные репродуктивные технологии.</w:t>
      </w:r>
    </w:p>
    <w:p w:rsidR="00964C30" w14:paraId="0FACC9F3" w14:textId="77777777">
      <w:pPr>
        <w:pStyle w:val="BodyText"/>
        <w:bidi w:val="0"/>
        <w:spacing w:before="185" w:line="225" w:lineRule="auto"/>
        <w:ind w:left="797" w:right="115"/>
      </w:pPr>
      <w:r>
        <w:rPr>
          <w:color w:val="231F20"/>
          <w:rtl w:val="0"/>
          <w:lang w:val="ru"/>
        </w:rPr>
        <w:t>[ИСТОЧНИК: ISO 13485:2016, 3.11, изменено — Добавлены первые два элемента списка в Примечании 1 к записи.]</w:t>
      </w:r>
    </w:p>
    <w:p w:rsidR="00964C30" w14:paraId="72CC1FAE" w14:textId="77777777">
      <w:pPr>
        <w:bidi w:val="0"/>
        <w:spacing w:before="171" w:line="250" w:lineRule="exact"/>
        <w:ind w:left="797"/>
        <w:rPr>
          <w:b/>
        </w:rPr>
      </w:pPr>
      <w:r>
        <w:rPr>
          <w:b/>
          <w:color w:val="231F20"/>
          <w:rtl w:val="0"/>
          <w:lang w:val="ru"/>
        </w:rPr>
        <w:t>3.8</w:t>
      </w:r>
    </w:p>
    <w:p w:rsidR="00964C30" w14:paraId="1BE83D17" w14:textId="77777777">
      <w:pPr>
        <w:bidi w:val="0"/>
        <w:spacing w:line="242" w:lineRule="exact"/>
        <w:ind w:left="797"/>
        <w:rPr>
          <w:b/>
        </w:rPr>
      </w:pPr>
      <w:r>
        <w:rPr>
          <w:b/>
          <w:color w:val="231F20"/>
          <w:rtl w:val="0"/>
          <w:lang w:val="ru"/>
        </w:rPr>
        <w:t>пригодность метода</w:t>
      </w:r>
    </w:p>
    <w:p w:rsidR="00964C30" w14:paraId="377C5DF8" w14:textId="77777777">
      <w:pPr>
        <w:pStyle w:val="BodyText"/>
        <w:bidi w:val="0"/>
        <w:spacing w:line="396" w:lineRule="auto"/>
        <w:ind w:left="797"/>
      </w:pPr>
      <w:r>
        <w:rPr>
          <w:color w:val="231F20"/>
          <w:rtl w:val="0"/>
          <w:lang w:val="ru"/>
        </w:rPr>
        <w:t>&lt;микробиологическая&gt; оценка метода исследований для демонстрации его способности обеспечивать рост микроорганизмов [ИСТОЧНИК: ISO 11139:2018, 3.168]</w:t>
      </w:r>
    </w:p>
    <w:p w:rsidR="00964C30" w14:paraId="392DB8ED" w14:textId="77777777">
      <w:pPr>
        <w:bidi w:val="0"/>
        <w:spacing w:line="250" w:lineRule="exact"/>
        <w:ind w:left="797"/>
        <w:rPr>
          <w:b/>
        </w:rPr>
      </w:pPr>
      <w:r>
        <w:rPr>
          <w:b/>
          <w:color w:val="231F20"/>
          <w:rtl w:val="0"/>
          <w:lang w:val="ru"/>
        </w:rPr>
        <w:t>3.9</w:t>
      </w:r>
    </w:p>
    <w:p w:rsidR="00964C30" w14:paraId="2A1C4107" w14:textId="77777777">
      <w:pPr>
        <w:bidi w:val="0"/>
        <w:spacing w:line="242" w:lineRule="exact"/>
        <w:ind w:left="797"/>
        <w:rPr>
          <w:b/>
        </w:rPr>
      </w:pPr>
      <w:r>
        <w:rPr>
          <w:b/>
          <w:color w:val="231F20"/>
          <w:rtl w:val="0"/>
          <w:lang w:val="ru"/>
        </w:rPr>
        <w:t>изделие</w:t>
      </w:r>
    </w:p>
    <w:p w:rsidR="00964C30" w14:paraId="18F776B9" w14:textId="77777777">
      <w:pPr>
        <w:pStyle w:val="BodyText"/>
        <w:bidi w:val="0"/>
        <w:spacing w:line="250" w:lineRule="exact"/>
        <w:ind w:left="797"/>
      </w:pPr>
      <w:r>
        <w:rPr>
          <w:color w:val="231F20"/>
          <w:rtl w:val="0"/>
          <w:lang w:val="ru"/>
        </w:rPr>
        <w:t>конкретный результат процесса</w:t>
      </w:r>
    </w:p>
    <w:p w:rsidR="00964C30" w14:paraId="68924E21" w14:textId="77777777">
      <w:pPr>
        <w:tabs>
          <w:tab w:val="left" w:pos="2135"/>
        </w:tabs>
        <w:bidi w:val="0"/>
        <w:spacing w:before="159"/>
        <w:ind w:left="797"/>
        <w:rPr>
          <w:sz w:val="20"/>
        </w:rPr>
      </w:pPr>
      <w:r>
        <w:rPr>
          <w:color w:val="231F20"/>
          <w:sz w:val="20"/>
          <w:rtl w:val="0"/>
          <w:lang w:val="ru"/>
        </w:rPr>
        <w:t>ПРИМЕР</w:t>
        <w:tab/>
        <w:t>Сырьевой материал(ы), промежуточный материал(ы), блок(и), медицинское изделие(я).</w:t>
      </w:r>
    </w:p>
    <w:p w:rsidR="00964C30" w14:paraId="4FCC274C" w14:textId="77777777">
      <w:pPr>
        <w:pStyle w:val="BodyText"/>
        <w:bidi w:val="0"/>
        <w:spacing w:before="172"/>
        <w:ind w:left="797"/>
      </w:pPr>
      <w:r>
        <w:rPr>
          <w:color w:val="231F20"/>
          <w:spacing w:val="-1"/>
          <w:rtl w:val="0"/>
          <w:lang w:val="ru"/>
        </w:rPr>
        <w:t>[ИСТОЧНИК: ISO 11139:2018, 3.217]</w:t>
      </w:r>
    </w:p>
    <w:p w:rsidR="00964C30" w14:paraId="660C6A3F" w14:textId="77777777">
      <w:pPr>
        <w:bidi w:val="0"/>
        <w:spacing w:before="169" w:line="250" w:lineRule="exact"/>
        <w:ind w:left="797"/>
        <w:rPr>
          <w:b/>
        </w:rPr>
      </w:pPr>
      <w:r>
        <w:rPr>
          <w:b/>
          <w:color w:val="231F20"/>
          <w:rtl w:val="0"/>
          <w:lang w:val="ru"/>
        </w:rPr>
        <w:t>3.10</w:t>
      </w:r>
    </w:p>
    <w:p w:rsidR="00964C30" w14:paraId="0554D259" w14:textId="77777777">
      <w:pPr>
        <w:bidi w:val="0"/>
        <w:spacing w:before="4" w:line="225" w:lineRule="auto"/>
        <w:ind w:left="797" w:right="7512"/>
        <w:rPr>
          <w:b/>
        </w:rPr>
      </w:pPr>
      <w:r>
        <w:rPr>
          <w:b/>
          <w:color w:val="231F20"/>
          <w:rtl w:val="0"/>
          <w:lang w:val="ru"/>
        </w:rPr>
        <w:t>единица выборки изделия SIP</w:t>
      </w:r>
    </w:p>
    <w:p w:rsidR="00964C30" w14:paraId="2216638B" w14:textId="77777777">
      <w:pPr>
        <w:pStyle w:val="BodyText"/>
        <w:bidi w:val="0"/>
        <w:spacing w:line="244" w:lineRule="exact"/>
        <w:ind w:left="797"/>
      </w:pPr>
      <w:r>
        <w:rPr>
          <w:color w:val="231F20"/>
          <w:rtl w:val="0"/>
          <w:lang w:val="ru"/>
        </w:rPr>
        <w:t>указанная часть медицинского изделия, которая исследуется</w:t>
      </w:r>
    </w:p>
    <w:p w:rsidR="00964C30" w14:paraId="4FF5A2B6" w14:textId="77777777">
      <w:pPr>
        <w:pStyle w:val="BodyText"/>
        <w:bidi w:val="0"/>
        <w:spacing w:before="169"/>
        <w:ind w:left="797"/>
      </w:pPr>
      <w:r>
        <w:rPr>
          <w:color w:val="231F20"/>
          <w:rtl w:val="0"/>
          <w:lang w:val="ru"/>
        </w:rPr>
        <w:t>[ИСТОЧНИК: ISO 11139:2018, 3.240, изменено — добавлена аббревиатура SIP.]</w:t>
      </w:r>
    </w:p>
    <w:p w:rsidR="00964C30" w14:paraId="1D700A71" w14:textId="77777777">
      <w:pPr>
        <w:bidi w:val="0"/>
        <w:spacing w:before="168" w:line="250" w:lineRule="exact"/>
        <w:ind w:left="797"/>
        <w:rPr>
          <w:b/>
        </w:rPr>
      </w:pPr>
      <w:r>
        <w:rPr>
          <w:b/>
          <w:color w:val="231F20"/>
          <w:rtl w:val="0"/>
          <w:lang w:val="ru"/>
        </w:rPr>
        <w:t>3.11</w:t>
      </w:r>
    </w:p>
    <w:p w:rsidR="00964C30" w14:paraId="6E4D6139" w14:textId="77777777">
      <w:pPr>
        <w:bidi w:val="0"/>
        <w:spacing w:line="242" w:lineRule="exact"/>
        <w:ind w:left="797"/>
        <w:rPr>
          <w:b/>
        </w:rPr>
      </w:pPr>
      <w:r>
        <w:rPr>
          <w:b/>
          <w:color w:val="231F20"/>
          <w:rtl w:val="0"/>
          <w:lang w:val="ru"/>
        </w:rPr>
        <w:t>стерильный</w:t>
      </w:r>
    </w:p>
    <w:p w:rsidR="00964C30" w14:paraId="2997AF2F" w14:textId="77777777">
      <w:pPr>
        <w:pStyle w:val="BodyText"/>
        <w:bidi w:val="0"/>
        <w:spacing w:line="250" w:lineRule="exact"/>
        <w:ind w:left="797"/>
      </w:pPr>
      <w:r>
        <w:rPr>
          <w:color w:val="231F20"/>
          <w:rtl w:val="0"/>
          <w:lang w:val="ru"/>
        </w:rPr>
        <w:t>не содержащий жизнеспособных микроорганизмов</w:t>
      </w:r>
    </w:p>
    <w:p w:rsidR="00964C30" w14:paraId="3B287212" w14:textId="77777777">
      <w:pPr>
        <w:pStyle w:val="BodyText"/>
        <w:bidi w:val="0"/>
        <w:spacing w:before="168"/>
        <w:ind w:left="797"/>
      </w:pPr>
      <w:r>
        <w:rPr>
          <w:color w:val="231F20"/>
          <w:spacing w:val="-2"/>
          <w:rtl w:val="0"/>
          <w:lang w:val="ru"/>
        </w:rPr>
        <w:t>[ИСТОЧНИК: ISO 11139:2018, 3.271]</w:t>
      </w:r>
    </w:p>
    <w:p w:rsidR="00964C30" w14:paraId="19ACE7C5" w14:textId="77777777">
      <w:pPr>
        <w:bidi w:val="0"/>
        <w:spacing w:before="169" w:line="250" w:lineRule="exact"/>
        <w:ind w:left="797"/>
        <w:rPr>
          <w:b/>
        </w:rPr>
      </w:pPr>
      <w:bookmarkStart w:id="11" w:name="_bookmark5"/>
      <w:bookmarkEnd w:id="11"/>
      <w:r>
        <w:rPr>
          <w:b/>
          <w:color w:val="231F20"/>
          <w:rtl w:val="0"/>
          <w:lang w:val="ru"/>
        </w:rPr>
        <w:t>3.12</w:t>
      </w:r>
    </w:p>
    <w:p w:rsidR="00964C30" w14:paraId="19443222" w14:textId="77777777">
      <w:pPr>
        <w:bidi w:val="0"/>
        <w:spacing w:line="242" w:lineRule="exact"/>
        <w:ind w:left="797"/>
        <w:rPr>
          <w:b/>
        </w:rPr>
      </w:pPr>
      <w:r>
        <w:rPr>
          <w:b/>
          <w:color w:val="231F20"/>
          <w:rtl w:val="0"/>
          <w:lang w:val="ru"/>
        </w:rPr>
        <w:t>тест на стерильность</w:t>
      </w:r>
    </w:p>
    <w:p w:rsidR="00964C30" w14:paraId="6843F35A" w14:textId="77777777">
      <w:pPr>
        <w:pStyle w:val="BodyText"/>
        <w:bidi w:val="0"/>
        <w:spacing w:before="4" w:line="225" w:lineRule="auto"/>
        <w:ind w:left="797"/>
      </w:pPr>
      <w:r>
        <w:rPr>
          <w:color w:val="231F20"/>
          <w:rtl w:val="0"/>
          <w:lang w:val="ru"/>
        </w:rPr>
        <w:t>техническая операция, указанная в фармакопее, выполняемая на изделии после асептического процесса или воздействия процесса стерилизации</w:t>
      </w:r>
    </w:p>
    <w:p w:rsidR="00964C30" w14:paraId="11DBBBF5" w14:textId="77777777">
      <w:pPr>
        <w:pStyle w:val="BodyText"/>
        <w:bidi w:val="0"/>
        <w:spacing w:before="171"/>
        <w:ind w:left="797"/>
      </w:pPr>
      <w:r>
        <w:rPr>
          <w:color w:val="231F20"/>
          <w:rtl w:val="0"/>
          <w:lang w:val="ru"/>
        </w:rPr>
        <w:t>[ИСТОЧНИК: ISO 11139:2018, 3.298]</w:t>
      </w:r>
    </w:p>
    <w:p w:rsidR="00964C30" w14:paraId="35C66DF0" w14:textId="77777777">
      <w:pPr>
        <w:bidi w:val="0"/>
        <w:spacing w:before="168" w:line="250" w:lineRule="exact"/>
        <w:ind w:left="797"/>
        <w:rPr>
          <w:b/>
        </w:rPr>
      </w:pPr>
      <w:r>
        <w:rPr>
          <w:b/>
          <w:color w:val="231F20"/>
          <w:rtl w:val="0"/>
          <w:lang w:val="ru"/>
        </w:rPr>
        <w:t>3.13</w:t>
      </w:r>
    </w:p>
    <w:p w:rsidR="00964C30" w14:paraId="1874520D" w14:textId="77777777">
      <w:pPr>
        <w:bidi w:val="0"/>
        <w:spacing w:line="242" w:lineRule="exact"/>
        <w:ind w:left="797"/>
        <w:rPr>
          <w:b/>
        </w:rPr>
      </w:pPr>
      <w:r>
        <w:rPr>
          <w:b/>
          <w:color w:val="231F20"/>
          <w:rtl w:val="0"/>
          <w:lang w:val="ru"/>
        </w:rPr>
        <w:t>исследование стерильности</w:t>
      </w:r>
    </w:p>
    <w:p w:rsidR="00964C30" w14:paraId="417C8999" w14:textId="77777777">
      <w:pPr>
        <w:pStyle w:val="BodyText"/>
        <w:bidi w:val="0"/>
        <w:spacing w:line="242" w:lineRule="exact"/>
        <w:ind w:left="797"/>
      </w:pPr>
      <w:r>
        <w:rPr>
          <w:color w:val="231F20"/>
          <w:rtl w:val="0"/>
          <w:lang w:val="ru"/>
        </w:rPr>
        <w:t>техническая операция, выполняемая в рамках разработки, валидации или переквалификации для определения</w:t>
      </w:r>
    </w:p>
    <w:p w:rsidR="00964C30" w14:paraId="61B79A5B" w14:textId="77777777">
      <w:pPr>
        <w:pStyle w:val="BodyText"/>
        <w:bidi w:val="0"/>
        <w:spacing w:line="250" w:lineRule="exact"/>
        <w:ind w:left="797"/>
      </w:pPr>
      <w:r>
        <w:rPr>
          <w:color w:val="231F20"/>
          <w:rtl w:val="0"/>
          <w:lang w:val="ru"/>
        </w:rPr>
        <w:t>наличия или отсутствия жизнеспособных микроорганизмов на изделии или его частях</w:t>
      </w:r>
    </w:p>
    <w:p w:rsidR="00964C30" w14:paraId="5BA984DA" w14:textId="77777777">
      <w:pPr>
        <w:bidi w:val="0"/>
        <w:spacing w:before="183" w:line="227" w:lineRule="exact"/>
        <w:ind w:left="797"/>
        <w:rPr>
          <w:sz w:val="20"/>
        </w:rPr>
      </w:pPr>
      <w:r>
        <w:rPr>
          <w:color w:val="231F20"/>
          <w:sz w:val="20"/>
          <w:rtl w:val="0"/>
          <w:lang w:val="ru"/>
        </w:rPr>
        <w:t>Примечание 1 к записи: Это делается после воздействия стерилизующего агента на уровне, который снижается по сравнению с</w:t>
      </w:r>
    </w:p>
    <w:p w:rsidR="00964C30" w14:paraId="115A7956" w14:textId="77777777">
      <w:pPr>
        <w:bidi w:val="0"/>
        <w:spacing w:line="227" w:lineRule="exact"/>
        <w:ind w:left="797"/>
        <w:rPr>
          <w:sz w:val="20"/>
        </w:rPr>
      </w:pPr>
      <w:r>
        <w:rPr>
          <w:color w:val="231F20"/>
          <w:sz w:val="20"/>
          <w:rtl w:val="0"/>
          <w:lang w:val="ru"/>
        </w:rPr>
        <w:t>полным процессом стерилизации.</w:t>
      </w:r>
    </w:p>
    <w:p w:rsidR="00964C30" w14:paraId="56ED9F6C" w14:textId="77777777">
      <w:pPr>
        <w:pStyle w:val="BodyText"/>
        <w:bidi w:val="0"/>
        <w:spacing w:before="173"/>
        <w:ind w:left="797"/>
      </w:pPr>
      <w:r>
        <w:rPr>
          <w:color w:val="231F20"/>
          <w:rtl w:val="0"/>
          <w:lang w:val="ru"/>
        </w:rPr>
        <w:t>[ИСТОЧНИК: ISO 11139:2018, 3.299, изменено — добавлено примечание 1 к записи.]</w:t>
      </w:r>
    </w:p>
    <w:p w:rsidR="00964C30" w14:paraId="7509E180" w14:textId="77777777">
      <w:pPr>
        <w:pStyle w:val="BodyText"/>
        <w:spacing w:before="9"/>
        <w:rPr>
          <w:sz w:val="31"/>
        </w:rPr>
      </w:pPr>
    </w:p>
    <w:p w:rsidR="00964C30" w14:paraId="171CE197" w14:textId="77777777">
      <w:pPr>
        <w:pStyle w:val="Heading3"/>
        <w:numPr>
          <w:ilvl w:val="0"/>
          <w:numId w:val="18"/>
        </w:numPr>
        <w:tabs>
          <w:tab w:val="left" w:pos="1194"/>
        </w:tabs>
        <w:bidi w:val="0"/>
        <w:jc w:val="both"/>
      </w:pPr>
      <w:r>
        <w:rPr>
          <w:color w:val="231F20"/>
          <w:rtl w:val="0"/>
          <w:lang w:val="ru"/>
        </w:rPr>
        <w:t>Общие положения</w:t>
      </w:r>
    </w:p>
    <w:p w:rsidR="00964C30" w14:paraId="4A071B85" w14:textId="77777777">
      <w:pPr>
        <w:pStyle w:val="ListParagraph"/>
        <w:numPr>
          <w:ilvl w:val="1"/>
          <w:numId w:val="18"/>
        </w:numPr>
        <w:tabs>
          <w:tab w:val="left" w:pos="1195"/>
        </w:tabs>
        <w:bidi w:val="0"/>
        <w:spacing w:before="186" w:line="225" w:lineRule="auto"/>
        <w:ind w:left="797" w:right="114" w:firstLine="0"/>
        <w:jc w:val="both"/>
        <w:rPr>
          <w:color w:val="231F20"/>
        </w:rPr>
      </w:pPr>
      <w:r>
        <w:rPr>
          <w:color w:val="231F20"/>
          <w:rtl w:val="0"/>
          <w:lang w:val="ru"/>
        </w:rPr>
        <w:t>Разработка, валидация и стандартный контроль процесса стерилизации являются важнейшим элементом реализации медицинских изделий. Для обеспечения последовательного выполнения требований, указанных в настоящем стандарте, необходимо установить необходимые процессы, внедрить</w:t>
      </w:r>
    </w:p>
    <w:p w:rsidR="00964C30" w14:paraId="0DB7A9F7" w14:textId="77777777">
      <w:pPr>
        <w:tabs>
          <w:tab w:val="right" w:pos="10548"/>
        </w:tabs>
        <w:bidi w:val="0"/>
        <w:spacing w:before="270"/>
        <w:ind w:left="797"/>
        <w:rPr>
          <w:b/>
        </w:rPr>
      </w:pPr>
      <w:r>
        <w:rPr>
          <w:color w:val="231F20"/>
          <w:sz w:val="18"/>
          <w:rtl w:val="0"/>
          <w:lang w:val="ru"/>
        </w:rPr>
        <w:t>© ISO 2019 – Все права защищены</w:t>
        <w:tab/>
      </w:r>
      <w:r>
        <w:rPr>
          <w:b/>
          <w:color w:val="231F20"/>
          <w:rtl w:val="0"/>
          <w:lang w:val="ru"/>
        </w:rPr>
        <w:t>3</w:t>
      </w:r>
    </w:p>
    <w:p w:rsidR="00964C30" w14:paraId="5A002ABE" w14:textId="77777777">
      <w:pPr>
        <w:sectPr>
          <w:pgSz w:w="11910" w:h="16840"/>
          <w:pgMar w:top="560" w:right="620" w:bottom="280" w:left="620" w:header="720" w:footer="720" w:gutter="0"/>
          <w:cols w:space="720"/>
        </w:sectPr>
      </w:pPr>
    </w:p>
    <w:p w:rsidR="00964C30" w14:paraId="537495D6" w14:textId="77777777">
      <w:pPr>
        <w:pStyle w:val="Heading4"/>
        <w:bidi w:val="0"/>
      </w:pPr>
      <w:r>
        <w:pict>
          <v:shape id="_x0000_s1044" type="#_x0000_t202" style="width:17.65pt;height:787.35pt;margin-top:27.3pt;margin-left:19.2pt;mso-position-horizontal-relative:page;mso-position-vertical-relative:page;position:absolute;z-index:-251645952" filled="f" stroked="f">
            <v:textbox style="layout-flow:vertical;mso-layout-flow-alt:bottom-to-top" inset="0,0,0,0">
              <w:txbxContent>
                <w:p w:rsidR="00964C30" w14:paraId="08F81FEA" w14:textId="2B1911D6">
                  <w:pPr>
                    <w:spacing w:before="11"/>
                    <w:ind w:left="20"/>
                    <w:rPr>
                      <w:rFonts w:ascii="Arial" w:hAnsi="Arial"/>
                      <w:sz w:val="28"/>
                    </w:rPr>
                  </w:pPr>
                </w:p>
              </w:txbxContent>
            </v:textbox>
          </v:shape>
        </w:pict>
      </w:r>
      <w:bookmarkStart w:id="12" w:name="5_Selection_of_product"/>
      <w:bookmarkStart w:id="13" w:name="5.1_General"/>
      <w:bookmarkStart w:id="14" w:name="5.2_Sample_item_portion_(SIP)"/>
      <w:bookmarkStart w:id="15" w:name="_bookmark6"/>
      <w:bookmarkEnd w:id="12"/>
      <w:bookmarkEnd w:id="13"/>
      <w:bookmarkEnd w:id="14"/>
      <w:bookmarkEnd w:id="15"/>
      <w:r>
        <w:rPr>
          <w:color w:val="231F20"/>
          <w:spacing w:val="-1"/>
          <w:rtl w:val="0"/>
          <w:lang w:val="ru"/>
        </w:rPr>
        <w:t>ISO 11737-2:2019(E)</w:t>
      </w:r>
    </w:p>
    <w:p w:rsidR="00964C30" w14:paraId="3AA51247" w14:textId="77777777">
      <w:pPr>
        <w:pStyle w:val="BodyText"/>
        <w:rPr>
          <w:b/>
          <w:sz w:val="20"/>
        </w:rPr>
      </w:pPr>
    </w:p>
    <w:p w:rsidR="00964C30" w14:paraId="69BAF7F8" w14:textId="77777777">
      <w:pPr>
        <w:pStyle w:val="BodyText"/>
        <w:rPr>
          <w:b/>
          <w:sz w:val="20"/>
        </w:rPr>
      </w:pPr>
    </w:p>
    <w:p w:rsidR="00964C30" w14:paraId="44C7DE8D" w14:textId="77777777">
      <w:pPr>
        <w:pStyle w:val="BodyText"/>
        <w:spacing w:before="11"/>
        <w:rPr>
          <w:b/>
          <w:sz w:val="20"/>
        </w:rPr>
      </w:pPr>
    </w:p>
    <w:p w:rsidR="00964C30" w14:paraId="42B1B1EC" w14:textId="77777777">
      <w:pPr>
        <w:pStyle w:val="BodyText"/>
        <w:bidi w:val="0"/>
        <w:spacing w:line="250" w:lineRule="exact"/>
        <w:ind w:left="117"/>
      </w:pPr>
      <w:r>
        <w:rPr>
          <w:color w:val="231F20"/>
          <w:rtl w:val="0"/>
          <w:lang w:val="ru"/>
        </w:rPr>
        <w:t>и поддерживать в рабочем состоянии (см. Приложение В). Процессы, имеющие особое значение в связи с развитием,</w:t>
      </w:r>
    </w:p>
    <w:p w:rsidR="00964C30" w14:paraId="36037763" w14:textId="77777777">
      <w:pPr>
        <w:pStyle w:val="BodyText"/>
        <w:bidi w:val="0"/>
        <w:spacing w:line="250" w:lineRule="exact"/>
        <w:ind w:left="117"/>
      </w:pPr>
      <w:r>
        <w:rPr>
          <w:color w:val="231F20"/>
          <w:rtl w:val="0"/>
          <w:lang w:val="ru"/>
        </w:rPr>
        <w:t>валидацией и стандартным контролем процесса стерилизации включают в себя, но не ограничиваются ими:</w:t>
      </w:r>
    </w:p>
    <w:p w:rsidR="00964C30" w14:paraId="3E07E3D6" w14:textId="77777777">
      <w:pPr>
        <w:pStyle w:val="ListParagraph"/>
        <w:numPr>
          <w:ilvl w:val="0"/>
          <w:numId w:val="22"/>
        </w:numPr>
        <w:tabs>
          <w:tab w:val="left" w:pos="520"/>
        </w:tabs>
        <w:bidi w:val="0"/>
        <w:spacing w:before="168"/>
        <w:rPr>
          <w:color w:val="231F20"/>
        </w:rPr>
      </w:pPr>
      <w:r>
        <w:rPr>
          <w:color w:val="231F20"/>
          <w:rtl w:val="0"/>
          <w:lang w:val="ru"/>
        </w:rPr>
        <w:t>контроль документации, в том числе записей;</w:t>
      </w:r>
    </w:p>
    <w:p w:rsidR="00964C30" w14:paraId="4FBC5E89" w14:textId="77777777">
      <w:pPr>
        <w:pStyle w:val="ListParagraph"/>
        <w:numPr>
          <w:ilvl w:val="0"/>
          <w:numId w:val="22"/>
        </w:numPr>
        <w:tabs>
          <w:tab w:val="left" w:pos="520"/>
        </w:tabs>
        <w:bidi w:val="0"/>
        <w:spacing w:before="169"/>
        <w:rPr>
          <w:color w:val="231F20"/>
        </w:rPr>
      </w:pPr>
      <w:r>
        <w:rPr>
          <w:color w:val="231F20"/>
          <w:rtl w:val="0"/>
          <w:lang w:val="ru"/>
        </w:rPr>
        <w:t>распределение управленческой ответственности;</w:t>
      </w:r>
    </w:p>
    <w:p w:rsidR="00964C30" w14:paraId="088386CA" w14:textId="77777777">
      <w:pPr>
        <w:pStyle w:val="ListParagraph"/>
        <w:numPr>
          <w:ilvl w:val="0"/>
          <w:numId w:val="22"/>
        </w:numPr>
        <w:tabs>
          <w:tab w:val="left" w:pos="520"/>
        </w:tabs>
        <w:bidi w:val="0"/>
        <w:spacing w:before="168"/>
        <w:rPr>
          <w:color w:val="231F20"/>
        </w:rPr>
      </w:pPr>
      <w:r>
        <w:rPr>
          <w:color w:val="231F20"/>
          <w:rtl w:val="0"/>
          <w:lang w:val="ru"/>
        </w:rPr>
        <w:t>предоставление адекватных ресурсов, включая компетентные человеческие ресурсы и инфраструктуру;</w:t>
      </w:r>
    </w:p>
    <w:p w:rsidR="00964C30" w14:paraId="38D69EC4" w14:textId="77777777">
      <w:pPr>
        <w:pStyle w:val="ListParagraph"/>
        <w:numPr>
          <w:ilvl w:val="0"/>
          <w:numId w:val="22"/>
        </w:numPr>
        <w:tabs>
          <w:tab w:val="left" w:pos="520"/>
        </w:tabs>
        <w:bidi w:val="0"/>
        <w:spacing w:before="168"/>
        <w:rPr>
          <w:color w:val="231F20"/>
        </w:rPr>
      </w:pPr>
      <w:r>
        <w:rPr>
          <w:color w:val="231F20"/>
          <w:rtl w:val="0"/>
          <w:lang w:val="ru"/>
        </w:rPr>
        <w:t>контроль продукции, обеспечиваемый внешними сторонами;</w:t>
      </w:r>
    </w:p>
    <w:p w:rsidR="00964C30" w14:paraId="1C95A590" w14:textId="77777777">
      <w:pPr>
        <w:pStyle w:val="ListParagraph"/>
        <w:numPr>
          <w:ilvl w:val="0"/>
          <w:numId w:val="22"/>
        </w:numPr>
        <w:tabs>
          <w:tab w:val="left" w:pos="520"/>
        </w:tabs>
        <w:bidi w:val="0"/>
        <w:spacing w:before="169"/>
        <w:rPr>
          <w:color w:val="231F20"/>
        </w:rPr>
      </w:pPr>
      <w:r>
        <w:rPr>
          <w:color w:val="231F20"/>
          <w:rtl w:val="0"/>
          <w:lang w:val="ru"/>
        </w:rPr>
        <w:t xml:space="preserve">идентификация и прослеживаемость изделия на протяжении всего процесса; </w:t>
      </w:r>
    </w:p>
    <w:p w:rsidR="00964C30" w14:paraId="33FD4F6B" w14:textId="77777777">
      <w:pPr>
        <w:pStyle w:val="ListParagraph"/>
        <w:numPr>
          <w:ilvl w:val="0"/>
          <w:numId w:val="22"/>
        </w:numPr>
        <w:tabs>
          <w:tab w:val="left" w:pos="520"/>
        </w:tabs>
        <w:bidi w:val="0"/>
        <w:spacing w:before="168"/>
        <w:rPr>
          <w:color w:val="231F20"/>
        </w:rPr>
      </w:pPr>
      <w:r>
        <w:rPr>
          <w:color w:val="231F20"/>
          <w:rtl w:val="0"/>
          <w:lang w:val="ru"/>
        </w:rPr>
        <w:t>контроль несоответствующего изделия .</w:t>
      </w:r>
    </w:p>
    <w:p w:rsidR="00964C30" w14:paraId="17DC8800" w14:textId="77777777">
      <w:pPr>
        <w:bidi w:val="0"/>
        <w:spacing w:before="194" w:line="225" w:lineRule="auto"/>
        <w:ind w:left="117" w:right="795"/>
        <w:jc w:val="both"/>
        <w:rPr>
          <w:sz w:val="20"/>
        </w:rPr>
      </w:pPr>
      <w:r>
        <w:rPr>
          <w:color w:val="231F20"/>
          <w:sz w:val="20"/>
          <w:rtl w:val="0"/>
          <w:lang w:val="ru"/>
        </w:rPr>
        <w:t>ПРИМЕЧАНИЕ Стандарт ISO 13485 охватывает все этапы жизненного цикла медицинских изделий в контексте систем менеджмента качества для целей регулирования. Национальные и/или региональные нормативные требования к предоставлению медицинских изделий могут потребовать внедрения полной системы менеджмента качества и оценки этой системы признанным органом по оценке соответствия.</w:t>
      </w:r>
    </w:p>
    <w:p w:rsidR="00964C30" w14:paraId="025A3076" w14:textId="77777777">
      <w:pPr>
        <w:pStyle w:val="BodyText"/>
        <w:spacing w:before="7"/>
        <w:rPr>
          <w:sz w:val="25"/>
        </w:rPr>
      </w:pPr>
    </w:p>
    <w:p w:rsidR="00964C30" w14:paraId="5901C4C8" w14:textId="77777777">
      <w:pPr>
        <w:pStyle w:val="ListParagraph"/>
        <w:numPr>
          <w:ilvl w:val="1"/>
          <w:numId w:val="18"/>
        </w:numPr>
        <w:tabs>
          <w:tab w:val="left" w:pos="684"/>
        </w:tabs>
        <w:bidi w:val="0"/>
        <w:spacing w:line="225" w:lineRule="auto"/>
        <w:ind w:left="117" w:right="792" w:firstLine="0"/>
        <w:jc w:val="both"/>
        <w:rPr>
          <w:color w:val="231F20"/>
        </w:rPr>
      </w:pPr>
      <w:r>
        <w:rPr>
          <w:color w:val="231F20"/>
          <w:rtl w:val="0"/>
          <w:lang w:val="ru"/>
        </w:rPr>
        <w:t>Должен быть определен процесс калибровки всего оборудования, включая контрольно-измерительные приборы для целей испытаний, используемые в соответствии с требованиями настоящего стандарта.</w:t>
      </w:r>
    </w:p>
    <w:p w:rsidR="00964C30" w14:paraId="33E7030D" w14:textId="77777777">
      <w:pPr>
        <w:pStyle w:val="BodyText"/>
        <w:spacing w:before="2"/>
        <w:rPr>
          <w:sz w:val="33"/>
        </w:rPr>
      </w:pPr>
    </w:p>
    <w:p w:rsidR="00964C30" w14:paraId="406CE4C3" w14:textId="77777777">
      <w:pPr>
        <w:pStyle w:val="Heading3"/>
        <w:numPr>
          <w:ilvl w:val="0"/>
          <w:numId w:val="18"/>
        </w:numPr>
        <w:tabs>
          <w:tab w:val="left" w:pos="513"/>
          <w:tab w:val="left" w:pos="514"/>
        </w:tabs>
        <w:bidi w:val="0"/>
        <w:ind w:left="513"/>
        <w:jc w:val="left"/>
      </w:pPr>
      <w:bookmarkStart w:id="16" w:name="_bookmark7"/>
      <w:bookmarkEnd w:id="16"/>
      <w:r>
        <w:rPr>
          <w:color w:val="231F20"/>
          <w:rtl w:val="0"/>
          <w:lang w:val="ru"/>
        </w:rPr>
        <w:t>Подбор изделий</w:t>
      </w:r>
    </w:p>
    <w:p w:rsidR="00964C30" w14:paraId="2C90DAEB" w14:textId="77777777">
      <w:pPr>
        <w:pStyle w:val="BodyText"/>
        <w:spacing w:before="9"/>
        <w:rPr>
          <w:b/>
          <w:sz w:val="24"/>
        </w:rPr>
      </w:pPr>
    </w:p>
    <w:p w:rsidR="00964C30" w14:paraId="4C2B2730" w14:textId="77777777">
      <w:pPr>
        <w:pStyle w:val="Heading4"/>
        <w:numPr>
          <w:ilvl w:val="1"/>
          <w:numId w:val="18"/>
        </w:numPr>
        <w:tabs>
          <w:tab w:val="left" w:pos="683"/>
          <w:tab w:val="left" w:pos="684"/>
        </w:tabs>
        <w:bidi w:val="0"/>
        <w:spacing w:before="0"/>
        <w:jc w:val="left"/>
        <w:rPr>
          <w:color w:val="231F20"/>
        </w:rPr>
      </w:pPr>
      <w:r>
        <w:rPr>
          <w:color w:val="231F20"/>
          <w:rtl w:val="0"/>
          <w:lang w:val="ru"/>
        </w:rPr>
        <w:t>Общие положения</w:t>
      </w:r>
    </w:p>
    <w:p w:rsidR="00964C30" w14:paraId="2E8B30A9" w14:textId="77777777">
      <w:pPr>
        <w:pStyle w:val="BodyText"/>
        <w:spacing w:before="11"/>
        <w:rPr>
          <w:b/>
          <w:sz w:val="25"/>
        </w:rPr>
      </w:pPr>
    </w:p>
    <w:p w:rsidR="00964C30" w14:paraId="2CD67D2A" w14:textId="77777777">
      <w:pPr>
        <w:pStyle w:val="ListParagraph"/>
        <w:numPr>
          <w:ilvl w:val="2"/>
          <w:numId w:val="18"/>
        </w:numPr>
        <w:tabs>
          <w:tab w:val="left" w:pos="855"/>
        </w:tabs>
        <w:bidi w:val="0"/>
        <w:spacing w:line="225" w:lineRule="auto"/>
        <w:ind w:right="790" w:firstLine="0"/>
        <w:jc w:val="both"/>
      </w:pPr>
      <w:bookmarkStart w:id="17" w:name="_bookmark8"/>
      <w:bookmarkEnd w:id="17"/>
      <w:r>
        <w:rPr>
          <w:color w:val="231F20"/>
          <w:rtl w:val="0"/>
          <w:lang w:val="ru"/>
        </w:rPr>
        <w:t xml:space="preserve">Процедуры отбора и обращения с изделием для проведения испытаний на стерильность должны обеспечивать, чтобы выбранное изделие было репрезентативно для обычного производства, включая упаковочные материалы и процессы (см. также </w:t>
      </w:r>
      <w:hyperlink w:anchor="_bookmark15" w:history="1">
        <w:r>
          <w:rPr>
            <w:color w:val="053BF5"/>
            <w:u w:val="single" w:color="053BF5"/>
            <w:rtl w:val="0"/>
            <w:lang w:val="ru"/>
          </w:rPr>
          <w:t>5.3</w:t>
        </w:r>
      </w:hyperlink>
      <w:r>
        <w:rPr>
          <w:color w:val="231F20"/>
          <w:rtl w:val="0"/>
          <w:lang w:val="ru"/>
        </w:rPr>
        <w:t>).</w:t>
      </w:r>
    </w:p>
    <w:p w:rsidR="00964C30" w14:paraId="3B8C8FD2" w14:textId="77777777">
      <w:pPr>
        <w:pStyle w:val="BodyText"/>
        <w:spacing w:before="5"/>
        <w:rPr>
          <w:sz w:val="26"/>
        </w:rPr>
      </w:pPr>
    </w:p>
    <w:p w:rsidR="00964C30" w14:paraId="1A7643C8" w14:textId="77777777">
      <w:pPr>
        <w:pStyle w:val="ListParagraph"/>
        <w:numPr>
          <w:ilvl w:val="2"/>
          <w:numId w:val="18"/>
        </w:numPr>
        <w:tabs>
          <w:tab w:val="left" w:pos="855"/>
        </w:tabs>
        <w:bidi w:val="0"/>
        <w:spacing w:before="1" w:line="225" w:lineRule="auto"/>
        <w:ind w:left="116" w:right="793" w:firstLine="0"/>
        <w:jc w:val="both"/>
      </w:pPr>
      <w:bookmarkStart w:id="18" w:name="_bookmark9"/>
      <w:bookmarkEnd w:id="18"/>
      <w:r>
        <w:rPr>
          <w:color w:val="231F20"/>
          <w:spacing w:val="-2"/>
          <w:rtl w:val="0"/>
          <w:lang w:val="ru"/>
        </w:rPr>
        <w:t>Если изделия(я) сгруппирован(ы) в семейство изделий для целей разработки, валидации и стандартного контроля процесса стерилизации, в ходе которого проводятся испытания на стерильность, то должно быть зафиксировано обоснование включения изделия в семейство изделий. Обоснование должно включать критерии, гарантирующие, что уровень биологической нагрузки, определенный для изделия, выбранного из семейства изделий, является репрезентативным для всего семейства изделий.</w:t>
      </w:r>
    </w:p>
    <w:p w:rsidR="00964C30" w14:paraId="461316FD" w14:textId="77777777">
      <w:pPr>
        <w:pStyle w:val="BodyText"/>
        <w:spacing w:before="5"/>
        <w:rPr>
          <w:sz w:val="26"/>
        </w:rPr>
      </w:pPr>
    </w:p>
    <w:p w:rsidR="00964C30" w14:paraId="6565BEC0" w14:textId="77777777">
      <w:pPr>
        <w:pStyle w:val="ListParagraph"/>
        <w:numPr>
          <w:ilvl w:val="2"/>
          <w:numId w:val="18"/>
        </w:numPr>
        <w:tabs>
          <w:tab w:val="left" w:pos="855"/>
        </w:tabs>
        <w:bidi w:val="0"/>
        <w:spacing w:line="225" w:lineRule="auto"/>
        <w:ind w:left="116" w:right="797" w:firstLine="0"/>
        <w:jc w:val="both"/>
      </w:pPr>
      <w:bookmarkStart w:id="19" w:name="_bookmark10"/>
      <w:bookmarkEnd w:id="19"/>
      <w:r>
        <w:rPr>
          <w:color w:val="231F20"/>
          <w:rtl w:val="0"/>
          <w:lang w:val="ru"/>
        </w:rPr>
        <w:t>Обоснование количества выбранных частей изделия и количества партий, из которых производится этот выбор, должно быть задокументировано.</w:t>
      </w:r>
    </w:p>
    <w:p w:rsidR="00964C30" w14:paraId="0B53B999" w14:textId="77777777">
      <w:pPr>
        <w:tabs>
          <w:tab w:val="left" w:pos="1080"/>
        </w:tabs>
        <w:bidi w:val="0"/>
        <w:spacing w:before="199" w:line="227" w:lineRule="exact"/>
        <w:ind w:left="116"/>
        <w:rPr>
          <w:sz w:val="20"/>
        </w:rPr>
      </w:pPr>
      <w:r>
        <w:rPr>
          <w:color w:val="231F20"/>
          <w:sz w:val="20"/>
          <w:rtl w:val="0"/>
          <w:lang w:val="ru"/>
        </w:rPr>
        <w:t xml:space="preserve">ПРИМЕЧАНИЕ </w:t>
        <w:tab/>
        <w:t>Это может быть описано в соответствующем Международном стандарте, определяющем требования к</w:t>
      </w:r>
    </w:p>
    <w:p w:rsidR="00964C30" w14:paraId="2603E100" w14:textId="77777777">
      <w:pPr>
        <w:bidi w:val="0"/>
        <w:spacing w:line="227" w:lineRule="exact"/>
        <w:ind w:left="116"/>
        <w:rPr>
          <w:sz w:val="20"/>
        </w:rPr>
      </w:pPr>
      <w:r>
        <w:rPr>
          <w:color w:val="231F20"/>
          <w:sz w:val="20"/>
          <w:rtl w:val="0"/>
          <w:lang w:val="ru"/>
        </w:rPr>
        <w:t>валидации и стандартному контролю процесса стерилизации.</w:t>
      </w:r>
    </w:p>
    <w:p w:rsidR="00964C30" w14:paraId="7DDB7C3C" w14:textId="77777777">
      <w:pPr>
        <w:pStyle w:val="BodyText"/>
        <w:spacing w:before="7"/>
        <w:rPr>
          <w:sz w:val="24"/>
        </w:rPr>
      </w:pPr>
    </w:p>
    <w:p w:rsidR="00964C30" w14:paraId="683A15B0" w14:textId="77777777">
      <w:pPr>
        <w:pStyle w:val="Heading4"/>
        <w:numPr>
          <w:ilvl w:val="1"/>
          <w:numId w:val="18"/>
        </w:numPr>
        <w:tabs>
          <w:tab w:val="left" w:pos="683"/>
          <w:tab w:val="left" w:pos="684"/>
        </w:tabs>
        <w:bidi w:val="0"/>
        <w:spacing w:before="1"/>
        <w:ind w:hanging="568"/>
        <w:jc w:val="left"/>
        <w:rPr>
          <w:color w:val="231F20"/>
        </w:rPr>
      </w:pPr>
      <w:bookmarkStart w:id="20" w:name="_bookmark11"/>
      <w:bookmarkEnd w:id="20"/>
      <w:r>
        <w:rPr>
          <w:color w:val="231F20"/>
          <w:rtl w:val="0"/>
          <w:lang w:val="ru"/>
        </w:rPr>
        <w:t>Единица выборки изделия (SIP)</w:t>
      </w:r>
    </w:p>
    <w:p w:rsidR="00964C30" w14:paraId="175EDF93" w14:textId="77777777">
      <w:pPr>
        <w:pStyle w:val="BodyText"/>
        <w:spacing w:before="10"/>
        <w:rPr>
          <w:b/>
          <w:sz w:val="25"/>
        </w:rPr>
      </w:pPr>
    </w:p>
    <w:p w:rsidR="00964C30" w14:paraId="2DB3CDB0" w14:textId="77777777">
      <w:pPr>
        <w:pStyle w:val="ListParagraph"/>
        <w:numPr>
          <w:ilvl w:val="2"/>
          <w:numId w:val="18"/>
        </w:numPr>
        <w:tabs>
          <w:tab w:val="left" w:pos="854"/>
        </w:tabs>
        <w:bidi w:val="0"/>
        <w:spacing w:line="225" w:lineRule="auto"/>
        <w:ind w:left="116" w:right="793" w:firstLine="0"/>
        <w:jc w:val="both"/>
      </w:pPr>
      <w:r>
        <w:rPr>
          <w:color w:val="231F20"/>
          <w:rtl w:val="0"/>
          <w:lang w:val="ru"/>
        </w:rPr>
        <w:t>Всякий раз, когда это практически возможно, испытание на стерильность проводится на всем изделии. Выбранная часть изделия[часть образца изделия (SIP)] может быть заменена всем изделием в испытании на стерильность, если это разрешено применимым стандартом стерилизации.</w:t>
      </w:r>
    </w:p>
    <w:p w:rsidR="00964C30" w14:paraId="65E6B71F" w14:textId="77777777">
      <w:pPr>
        <w:pStyle w:val="BodyText"/>
        <w:spacing w:before="6"/>
        <w:rPr>
          <w:sz w:val="26"/>
        </w:rPr>
      </w:pPr>
    </w:p>
    <w:p w:rsidR="00964C30" w14:paraId="5F0C0676" w14:textId="77777777">
      <w:pPr>
        <w:pStyle w:val="ListParagraph"/>
        <w:numPr>
          <w:ilvl w:val="2"/>
          <w:numId w:val="18"/>
        </w:numPr>
        <w:tabs>
          <w:tab w:val="left" w:pos="854"/>
        </w:tabs>
        <w:bidi w:val="0"/>
        <w:spacing w:line="225" w:lineRule="auto"/>
        <w:ind w:left="116" w:right="793" w:firstLine="0"/>
        <w:jc w:val="both"/>
      </w:pPr>
      <w:r>
        <w:rPr>
          <w:color w:val="231F20"/>
          <w:rtl w:val="0"/>
          <w:lang w:val="ru"/>
        </w:rPr>
        <w:t xml:space="preserve">Определение порций, отобранных для испытаний на стерильность, должно основываться на том, известно ли, что уровень биологической нагрузки равномерно распределен (см. </w:t>
      </w:r>
      <w:hyperlink w:anchor="_bookmark12" w:history="1">
        <w:r>
          <w:rPr>
            <w:color w:val="053BF5"/>
            <w:u w:val="single" w:color="053BF5"/>
            <w:rtl w:val="0"/>
            <w:lang w:val="ru"/>
          </w:rPr>
          <w:t>5.2.2.1</w:t>
        </w:r>
      </w:hyperlink>
      <w:r>
        <w:rPr>
          <w:color w:val="231F20"/>
          <w:rtl w:val="0"/>
          <w:lang w:val="ru"/>
        </w:rPr>
        <w:t xml:space="preserve">) или нет (см. </w:t>
      </w:r>
      <w:hyperlink w:anchor="_bookmark14" w:history="1">
        <w:r>
          <w:rPr>
            <w:color w:val="053BF5"/>
            <w:u w:val="single" w:color="053BF5"/>
            <w:rtl w:val="0"/>
            <w:lang w:val="ru"/>
          </w:rPr>
          <w:t>5.2.2.2</w:t>
        </w:r>
      </w:hyperlink>
      <w:r>
        <w:rPr>
          <w:color w:val="231F20"/>
          <w:rtl w:val="0"/>
          <w:lang w:val="ru"/>
        </w:rPr>
        <w:t>).</w:t>
      </w:r>
    </w:p>
    <w:p w:rsidR="00964C30" w14:paraId="6B60D3C7" w14:textId="77777777">
      <w:pPr>
        <w:pStyle w:val="BodyText"/>
        <w:spacing w:before="5"/>
        <w:rPr>
          <w:sz w:val="25"/>
        </w:rPr>
      </w:pPr>
    </w:p>
    <w:p w:rsidR="00964C30" w14:paraId="7CA95D3E" w14:textId="77777777">
      <w:pPr>
        <w:pStyle w:val="ListParagraph"/>
        <w:numPr>
          <w:ilvl w:val="3"/>
          <w:numId w:val="18"/>
        </w:numPr>
        <w:tabs>
          <w:tab w:val="left" w:pos="1024"/>
          <w:tab w:val="left" w:pos="1025"/>
        </w:tabs>
        <w:bidi w:val="0"/>
        <w:jc w:val="left"/>
      </w:pPr>
      <w:bookmarkStart w:id="21" w:name="_bookmark12"/>
      <w:bookmarkEnd w:id="21"/>
      <w:r>
        <w:rPr>
          <w:color w:val="231F20"/>
          <w:rtl w:val="0"/>
          <w:lang w:val="ru"/>
        </w:rPr>
        <w:t>Когда известно распределение уровня биологической нагрузки:</w:t>
      </w:r>
    </w:p>
    <w:p w:rsidR="00964C30" w14:paraId="086B1FB8" w14:textId="77777777">
      <w:pPr>
        <w:pStyle w:val="ListParagraph"/>
        <w:numPr>
          <w:ilvl w:val="0"/>
          <w:numId w:val="17"/>
        </w:numPr>
        <w:tabs>
          <w:tab w:val="left" w:pos="519"/>
          <w:tab w:val="left" w:pos="520"/>
        </w:tabs>
        <w:bidi w:val="0"/>
        <w:spacing w:before="195" w:line="225" w:lineRule="auto"/>
        <w:ind w:right="794"/>
        <w:jc w:val="left"/>
      </w:pPr>
      <w:r>
        <w:rPr>
          <w:color w:val="231F20"/>
          <w:rtl w:val="0"/>
          <w:lang w:val="ru"/>
        </w:rPr>
        <w:t>если уровень биологической нагрузки равномерно распределен на изделии и/или в нем, то SIP для испытаний на стерильность может быть выбран из любой части изделия;</w:t>
      </w:r>
    </w:p>
    <w:p w:rsidR="00964C30" w14:paraId="10AC83A1" w14:textId="77777777">
      <w:pPr>
        <w:pStyle w:val="BodyText"/>
        <w:rPr>
          <w:sz w:val="26"/>
        </w:rPr>
      </w:pPr>
    </w:p>
    <w:p w:rsidR="00964C30" w14:paraId="45426A4A" w14:textId="77777777">
      <w:pPr>
        <w:pStyle w:val="BodyText"/>
        <w:rPr>
          <w:sz w:val="26"/>
        </w:rPr>
      </w:pPr>
    </w:p>
    <w:p w:rsidR="00964C30" w14:paraId="1FF47892" w14:textId="77777777">
      <w:pPr>
        <w:tabs>
          <w:tab w:val="left" w:pos="7389"/>
        </w:tabs>
        <w:bidi w:val="0"/>
        <w:spacing w:before="213"/>
        <w:ind w:left="117"/>
        <w:rPr>
          <w:sz w:val="18"/>
        </w:rPr>
      </w:pPr>
      <w:r>
        <w:rPr>
          <w:b/>
          <w:color w:val="231F20"/>
          <w:rtl w:val="0"/>
          <w:lang w:val="ru"/>
        </w:rPr>
        <w:t>4</w:t>
      </w:r>
      <w:r>
        <w:rPr>
          <w:color w:val="231F20"/>
          <w:sz w:val="18"/>
          <w:rtl w:val="0"/>
          <w:lang w:val="ru"/>
        </w:rPr>
        <w:tab/>
        <w:t>© ISO 2019 – Все права защищены</w:t>
      </w:r>
    </w:p>
    <w:p w:rsidR="00964C30" w14:paraId="00C22ACC" w14:textId="77777777">
      <w:pPr>
        <w:rPr>
          <w:sz w:val="18"/>
        </w:rPr>
        <w:sectPr>
          <w:pgSz w:w="11910" w:h="16840"/>
          <w:pgMar w:top="560" w:right="620" w:bottom="280" w:left="620" w:header="720" w:footer="720" w:gutter="0"/>
          <w:cols w:space="720"/>
        </w:sectPr>
      </w:pPr>
    </w:p>
    <w:p w:rsidR="00964C30" w14:paraId="33F0789A" w14:textId="77777777">
      <w:pPr>
        <w:pStyle w:val="Heading4"/>
        <w:bidi w:val="0"/>
        <w:ind w:left="0" w:right="115"/>
        <w:jc w:val="right"/>
      </w:pPr>
      <w:r>
        <w:pict>
          <v:shape id="_x0000_s1045" type="#_x0000_t202" style="width:17.65pt;height:787.35pt;margin-top:27.3pt;margin-left:19.2pt;mso-position-horizontal-relative:page;mso-position-vertical-relative:page;position:absolute;z-index:-251644928" filled="f" stroked="f">
            <v:textbox style="layout-flow:vertical;mso-layout-flow-alt:bottom-to-top" inset="0,0,0,0">
              <w:txbxContent>
                <w:p w:rsidR="00964C30" w14:paraId="6E3666DA" w14:textId="7BCE1103">
                  <w:pPr>
                    <w:spacing w:before="11"/>
                    <w:ind w:left="20"/>
                    <w:rPr>
                      <w:rFonts w:ascii="Arial" w:hAnsi="Arial"/>
                      <w:sz w:val="28"/>
                    </w:rPr>
                  </w:pPr>
                </w:p>
              </w:txbxContent>
            </v:textbox>
          </v:shape>
        </w:pict>
      </w:r>
      <w:bookmarkStart w:id="22" w:name="5.3_Packaging_of_product_and_sample_item"/>
      <w:bookmarkStart w:id="23" w:name="6_Methods_for_performing_tests_of_steril"/>
      <w:bookmarkStart w:id="24" w:name="_bookmark13"/>
      <w:bookmarkEnd w:id="22"/>
      <w:bookmarkEnd w:id="23"/>
      <w:bookmarkEnd w:id="24"/>
      <w:r>
        <w:rPr>
          <w:color w:val="231F20"/>
          <w:spacing w:val="-1"/>
          <w:rtl w:val="0"/>
          <w:lang w:val="ru"/>
        </w:rPr>
        <w:t>ISO 11737-2:2019(E)</w:t>
      </w:r>
    </w:p>
    <w:p w:rsidR="00964C30" w14:paraId="2B4F7108" w14:textId="77777777">
      <w:pPr>
        <w:pStyle w:val="BodyText"/>
        <w:rPr>
          <w:b/>
          <w:sz w:val="20"/>
        </w:rPr>
      </w:pPr>
    </w:p>
    <w:p w:rsidR="00964C30" w14:paraId="21B01105" w14:textId="77777777">
      <w:pPr>
        <w:pStyle w:val="BodyText"/>
        <w:rPr>
          <w:b/>
          <w:sz w:val="20"/>
        </w:rPr>
      </w:pPr>
    </w:p>
    <w:p w:rsidR="00964C30" w14:paraId="7A89A51F" w14:textId="77777777">
      <w:pPr>
        <w:pStyle w:val="BodyText"/>
        <w:spacing w:before="11"/>
        <w:rPr>
          <w:b/>
          <w:sz w:val="20"/>
        </w:rPr>
      </w:pPr>
    </w:p>
    <w:p w:rsidR="00964C30" w14:paraId="0D909694" w14:textId="77777777">
      <w:pPr>
        <w:pStyle w:val="ListParagraph"/>
        <w:numPr>
          <w:ilvl w:val="0"/>
          <w:numId w:val="17"/>
        </w:numPr>
        <w:tabs>
          <w:tab w:val="left" w:pos="1199"/>
          <w:tab w:val="left" w:pos="1200"/>
        </w:tabs>
        <w:bidi w:val="0"/>
        <w:ind w:left="1199"/>
        <w:jc w:val="left"/>
      </w:pPr>
      <w:r>
        <w:rPr>
          <w:color w:val="231F20"/>
          <w:rtl w:val="0"/>
          <w:lang w:val="ru"/>
        </w:rPr>
        <w:t>если биологическая нагрузка распределена неравномерно, то SIP должен включать в себя либо:</w:t>
      </w:r>
    </w:p>
    <w:p w:rsidR="00964C30" w14:paraId="7EED74D1" w14:textId="77777777">
      <w:pPr>
        <w:pStyle w:val="ListParagraph"/>
        <w:numPr>
          <w:ilvl w:val="1"/>
          <w:numId w:val="17"/>
        </w:numPr>
        <w:tabs>
          <w:tab w:val="left" w:pos="1596"/>
          <w:tab w:val="left" w:pos="1597"/>
        </w:tabs>
        <w:bidi w:val="0"/>
        <w:spacing w:before="181" w:line="225" w:lineRule="auto"/>
        <w:ind w:right="114"/>
      </w:pPr>
      <w:r>
        <w:rPr>
          <w:color w:val="231F20"/>
          <w:rtl w:val="0"/>
          <w:lang w:val="ru"/>
        </w:rPr>
        <w:t>части выбранного изделия, которые пропорционально представляют каждый из материалов, из которых изготовлено изделие, либо</w:t>
      </w:r>
    </w:p>
    <w:p w:rsidR="00964C30" w14:paraId="76A779F2" w14:textId="77777777">
      <w:pPr>
        <w:pStyle w:val="ListParagraph"/>
        <w:numPr>
          <w:ilvl w:val="1"/>
          <w:numId w:val="17"/>
        </w:numPr>
        <w:tabs>
          <w:tab w:val="left" w:pos="1596"/>
          <w:tab w:val="left" w:pos="1597"/>
        </w:tabs>
        <w:bidi w:val="0"/>
        <w:spacing w:before="171" w:line="250" w:lineRule="exact"/>
      </w:pPr>
      <w:r>
        <w:rPr>
          <w:color w:val="231F20"/>
          <w:rtl w:val="0"/>
          <w:lang w:val="ru"/>
        </w:rPr>
        <w:t>часть изделия, содержащую наиболее серьезное испытание на наличие микробов(количество и/или</w:t>
      </w:r>
    </w:p>
    <w:p w:rsidR="00964C30" w14:paraId="11FE3B38" w14:textId="77777777">
      <w:pPr>
        <w:pStyle w:val="BodyText"/>
        <w:bidi w:val="0"/>
        <w:spacing w:line="250" w:lineRule="exact"/>
        <w:ind w:left="1596"/>
      </w:pPr>
      <w:r>
        <w:rPr>
          <w:color w:val="231F20"/>
          <w:rtl w:val="0"/>
          <w:lang w:val="ru"/>
        </w:rPr>
        <w:t>типов) по отношению к процессу стерилизации.</w:t>
      </w:r>
    </w:p>
    <w:p w:rsidR="00964C30" w14:paraId="61328206" w14:textId="77777777">
      <w:pPr>
        <w:pStyle w:val="BodyText"/>
        <w:bidi w:val="0"/>
        <w:spacing w:before="168" w:line="250" w:lineRule="exact"/>
        <w:ind w:left="797"/>
      </w:pPr>
      <w:r>
        <w:rPr>
          <w:color w:val="231F20"/>
          <w:rtl w:val="0"/>
          <w:lang w:val="ru"/>
        </w:rPr>
        <w:t>При выборе части, содержащей наиболее серьезное испытание на наличие микробов, соотношение</w:t>
      </w:r>
    </w:p>
    <w:p w:rsidR="00964C30" w14:paraId="69B3003C" w14:textId="77777777">
      <w:pPr>
        <w:pStyle w:val="BodyText"/>
        <w:bidi w:val="0"/>
        <w:spacing w:line="250" w:lineRule="exact"/>
        <w:ind w:left="797"/>
      </w:pPr>
      <w:r>
        <w:rPr>
          <w:color w:val="231F20"/>
          <w:rtl w:val="0"/>
          <w:lang w:val="ru"/>
        </w:rPr>
        <w:t>уровня биологической нагрузки из SIP,  при котором исследование распространяется на все изделие, т.к. уровень биологической нагрузки должен быть установлен.</w:t>
      </w:r>
    </w:p>
    <w:p w:rsidR="00964C30" w14:paraId="131CF8C2" w14:textId="77777777">
      <w:pPr>
        <w:pStyle w:val="BodyText"/>
        <w:spacing w:before="1"/>
        <w:rPr>
          <w:sz w:val="25"/>
        </w:rPr>
      </w:pPr>
    </w:p>
    <w:p w:rsidR="00964C30" w14:paraId="597FE0B9" w14:textId="77777777">
      <w:pPr>
        <w:pStyle w:val="ListParagraph"/>
        <w:numPr>
          <w:ilvl w:val="3"/>
          <w:numId w:val="18"/>
        </w:numPr>
        <w:tabs>
          <w:tab w:val="left" w:pos="1705"/>
        </w:tabs>
        <w:bidi w:val="0"/>
        <w:spacing w:line="225" w:lineRule="auto"/>
        <w:ind w:left="797" w:right="114" w:firstLine="0"/>
        <w:jc w:val="both"/>
      </w:pPr>
      <w:bookmarkStart w:id="25" w:name="_bookmark14"/>
      <w:bookmarkEnd w:id="25"/>
      <w:r>
        <w:rPr>
          <w:color w:val="231F20"/>
          <w:rtl w:val="0"/>
          <w:lang w:val="ru"/>
        </w:rPr>
        <w:t>Если распределение уровня биологической нагрузки неизвестно, то SIP для испытаний на стерильность должен состоять из выбранных частей изделия, которые пропорционально представляют каждый из материалов, из которых изготовлено изделие.</w:t>
      </w:r>
    </w:p>
    <w:p w:rsidR="00964C30" w14:paraId="19DD0688" w14:textId="77777777">
      <w:pPr>
        <w:pStyle w:val="BodyText"/>
        <w:spacing w:before="5"/>
        <w:rPr>
          <w:sz w:val="25"/>
        </w:rPr>
      </w:pPr>
    </w:p>
    <w:p w:rsidR="00964C30" w14:paraId="4F504368" w14:textId="77777777">
      <w:pPr>
        <w:pStyle w:val="ListParagraph"/>
        <w:numPr>
          <w:ilvl w:val="2"/>
          <w:numId w:val="18"/>
        </w:numPr>
        <w:tabs>
          <w:tab w:val="left" w:pos="1534"/>
          <w:tab w:val="left" w:pos="1535"/>
        </w:tabs>
        <w:bidi w:val="0"/>
        <w:spacing w:line="250" w:lineRule="exact"/>
        <w:ind w:left="1534" w:hanging="738"/>
      </w:pPr>
      <w:r>
        <w:rPr>
          <w:color w:val="231F20"/>
          <w:rtl w:val="0"/>
          <w:lang w:val="ru"/>
        </w:rPr>
        <w:t>SIP может быть рассчитан на основе размерных характеристик, таких как длина, масса,</w:t>
      </w:r>
    </w:p>
    <w:p w:rsidR="00964C30" w14:paraId="5536C8DE" w14:textId="77777777">
      <w:pPr>
        <w:pStyle w:val="BodyText"/>
        <w:bidi w:val="0"/>
        <w:spacing w:line="250" w:lineRule="exact"/>
        <w:ind w:left="797"/>
      </w:pPr>
      <w:r>
        <w:rPr>
          <w:color w:val="231F20"/>
          <w:rtl w:val="0"/>
          <w:lang w:val="ru"/>
        </w:rPr>
        <w:t>объем или площадь поверхности (примеры см. в</w:t>
      </w:r>
      <w:hyperlink w:anchor="_bookmark33" w:history="1">
        <w:r>
          <w:rPr>
            <w:color w:val="231F20"/>
            <w:rtl w:val="0"/>
            <w:lang w:val="ru"/>
          </w:rPr>
          <w:t xml:space="preserve"> </w:t>
        </w:r>
        <w:r>
          <w:rPr>
            <w:color w:val="053BF5"/>
            <w:u w:val="single" w:color="053BF5"/>
            <w:rtl w:val="0"/>
            <w:lang w:val="ru"/>
          </w:rPr>
          <w:t xml:space="preserve">таблице </w:t>
        </w:r>
      </w:hyperlink>
      <w:r>
        <w:rPr>
          <w:color w:val="231F20"/>
          <w:rtl w:val="0"/>
          <w:lang w:val="ru"/>
        </w:rPr>
        <w:t>А. 1).</w:t>
      </w:r>
    </w:p>
    <w:p w:rsidR="00964C30" w14:paraId="31C4CF8E" w14:textId="77777777">
      <w:pPr>
        <w:pStyle w:val="BodyText"/>
        <w:spacing w:before="3"/>
        <w:rPr>
          <w:sz w:val="25"/>
        </w:rPr>
      </w:pPr>
    </w:p>
    <w:p w:rsidR="00964C30" w14:paraId="665B4B6E" w14:textId="77777777">
      <w:pPr>
        <w:pStyle w:val="ListParagraph"/>
        <w:numPr>
          <w:ilvl w:val="2"/>
          <w:numId w:val="18"/>
        </w:numPr>
        <w:tabs>
          <w:tab w:val="left" w:pos="1534"/>
          <w:tab w:val="left" w:pos="1535"/>
        </w:tabs>
        <w:bidi w:val="0"/>
        <w:ind w:left="1534" w:hanging="738"/>
      </w:pPr>
      <w:r>
        <w:rPr>
          <w:color w:val="231F20"/>
          <w:rtl w:val="0"/>
          <w:lang w:val="ru"/>
        </w:rPr>
        <w:t>Должна быть продемонстрирована адекватность выбранного SIP.</w:t>
      </w:r>
    </w:p>
    <w:p w:rsidR="00964C30" w14:paraId="5769BACA" w14:textId="77777777">
      <w:pPr>
        <w:bidi w:val="0"/>
        <w:spacing w:before="208" w:line="225" w:lineRule="auto"/>
        <w:ind w:left="797" w:right="114"/>
        <w:jc w:val="both"/>
        <w:rPr>
          <w:sz w:val="20"/>
        </w:rPr>
      </w:pPr>
      <w:r>
        <w:rPr>
          <w:color w:val="231F20"/>
          <w:sz w:val="20"/>
          <w:rtl w:val="0"/>
          <w:lang w:val="ru"/>
        </w:rPr>
        <w:t>ПРИМЕЧАНИЕ Некоторые стандарты, определяющие требования к валидации и стандартному контролю процесса стерилизации, предусматривают критерии адекватности SIP, например ISO 11137-2.</w:t>
      </w:r>
    </w:p>
    <w:p w:rsidR="00964C30" w14:paraId="0E2FAC94" w14:textId="77777777">
      <w:pPr>
        <w:pStyle w:val="BodyText"/>
        <w:spacing w:before="10"/>
        <w:rPr>
          <w:sz w:val="24"/>
        </w:rPr>
      </w:pPr>
    </w:p>
    <w:p w:rsidR="00964C30" w14:paraId="55FC7165" w14:textId="77777777">
      <w:pPr>
        <w:pStyle w:val="Heading4"/>
        <w:numPr>
          <w:ilvl w:val="1"/>
          <w:numId w:val="18"/>
        </w:numPr>
        <w:tabs>
          <w:tab w:val="left" w:pos="1363"/>
          <w:tab w:val="left" w:pos="1364"/>
        </w:tabs>
        <w:bidi w:val="0"/>
        <w:spacing w:before="0"/>
        <w:ind w:left="1363"/>
        <w:jc w:val="left"/>
        <w:rPr>
          <w:color w:val="231F20"/>
        </w:rPr>
      </w:pPr>
      <w:bookmarkStart w:id="26" w:name="_bookmark15"/>
      <w:bookmarkEnd w:id="26"/>
      <w:r>
        <w:rPr>
          <w:color w:val="231F20"/>
          <w:rtl w:val="0"/>
          <w:lang w:val="ru"/>
        </w:rPr>
        <w:t>Упаковка частей изделия и образцов изделий</w:t>
      </w:r>
    </w:p>
    <w:p w:rsidR="00964C30" w14:paraId="50972268" w14:textId="77777777">
      <w:pPr>
        <w:pStyle w:val="BodyText"/>
        <w:bidi w:val="0"/>
        <w:spacing w:before="191" w:line="225" w:lineRule="auto"/>
        <w:ind w:left="797" w:right="114"/>
        <w:jc w:val="both"/>
      </w:pPr>
      <w:r>
        <w:rPr>
          <w:color w:val="231F20"/>
          <w:rtl w:val="0"/>
          <w:lang w:val="ru"/>
        </w:rPr>
        <w:t>Рекомендуется, чтобы упаковка для изделия или SIP была такой же, как и при обычном производстве. Если упаковочные материалы и/или процессы отличаются от тех, которые используются в обычном производстве, это должно быть задокументировано. Выбор упаковочного материала и способа упаковки должен обеспечивать следующее:</w:t>
      </w:r>
    </w:p>
    <w:p w:rsidR="00964C30" w14:paraId="510FCD24" w14:textId="77777777">
      <w:pPr>
        <w:pStyle w:val="ListParagraph"/>
        <w:numPr>
          <w:ilvl w:val="0"/>
          <w:numId w:val="16"/>
        </w:numPr>
        <w:tabs>
          <w:tab w:val="left" w:pos="1199"/>
          <w:tab w:val="left" w:pos="1200"/>
        </w:tabs>
        <w:bidi w:val="0"/>
        <w:spacing w:before="170"/>
      </w:pPr>
      <w:r>
        <w:rPr>
          <w:color w:val="231F20"/>
          <w:rtl w:val="0"/>
          <w:lang w:val="ru"/>
        </w:rPr>
        <w:t>изделие или SIP получает предполагаемую обработку стерилизующим агентом;</w:t>
      </w:r>
    </w:p>
    <w:p w:rsidR="00964C30" w14:paraId="663DC45A" w14:textId="77777777">
      <w:pPr>
        <w:pStyle w:val="ListParagraph"/>
        <w:numPr>
          <w:ilvl w:val="0"/>
          <w:numId w:val="16"/>
        </w:numPr>
        <w:tabs>
          <w:tab w:val="left" w:pos="1199"/>
          <w:tab w:val="left" w:pos="1200"/>
        </w:tabs>
        <w:bidi w:val="0"/>
        <w:spacing w:before="169"/>
      </w:pPr>
      <w:r>
        <w:rPr>
          <w:color w:val="231F20"/>
          <w:rtl w:val="0"/>
          <w:lang w:val="ru"/>
        </w:rPr>
        <w:t>микробиологический статус изделия или SIP поддерживается;</w:t>
      </w:r>
    </w:p>
    <w:p w:rsidR="00964C30" w14:paraId="6AA2AE93" w14:textId="77777777">
      <w:pPr>
        <w:pStyle w:val="ListParagraph"/>
        <w:numPr>
          <w:ilvl w:val="0"/>
          <w:numId w:val="16"/>
        </w:numPr>
        <w:tabs>
          <w:tab w:val="left" w:pos="1199"/>
          <w:tab w:val="left" w:pos="1200"/>
        </w:tabs>
        <w:bidi w:val="0"/>
        <w:spacing w:before="168" w:line="250" w:lineRule="exact"/>
      </w:pPr>
      <w:r>
        <w:rPr>
          <w:color w:val="231F20"/>
          <w:rtl w:val="0"/>
          <w:lang w:val="ru"/>
        </w:rPr>
        <w:t>доступ стерилизующего агента к изделию или SIP эквивалентен доступу, который достигается при использовании упаковки</w:t>
      </w:r>
    </w:p>
    <w:p w:rsidR="00964C30" w14:paraId="7E101D3B" w14:textId="77777777">
      <w:pPr>
        <w:pStyle w:val="BodyText"/>
        <w:bidi w:val="0"/>
        <w:spacing w:line="250" w:lineRule="exact"/>
        <w:ind w:left="1199"/>
      </w:pPr>
      <w:r>
        <w:rPr>
          <w:color w:val="231F20"/>
          <w:rtl w:val="0"/>
          <w:lang w:val="ru"/>
        </w:rPr>
        <w:t>в стандартном производстве.</w:t>
      </w:r>
    </w:p>
    <w:p w:rsidR="00964C30" w14:paraId="4B3E6CD9" w14:textId="77777777">
      <w:pPr>
        <w:pStyle w:val="BodyText"/>
        <w:spacing w:before="9"/>
        <w:rPr>
          <w:sz w:val="31"/>
        </w:rPr>
      </w:pPr>
    </w:p>
    <w:p w:rsidR="00964C30" w14:paraId="34E2A9F5" w14:textId="77777777">
      <w:pPr>
        <w:pStyle w:val="Heading3"/>
        <w:numPr>
          <w:ilvl w:val="0"/>
          <w:numId w:val="3"/>
        </w:numPr>
        <w:tabs>
          <w:tab w:val="left" w:pos="1193"/>
          <w:tab w:val="left" w:pos="1194"/>
        </w:tabs>
        <w:bidi w:val="0"/>
        <w:jc w:val="left"/>
      </w:pPr>
      <w:bookmarkStart w:id="27" w:name="_bookmark16"/>
      <w:bookmarkEnd w:id="27"/>
      <w:r>
        <w:rPr>
          <w:color w:val="231F20"/>
          <w:rtl w:val="0"/>
          <w:lang w:val="ru"/>
        </w:rPr>
        <w:t>Методы проведения испытаний на стерильность</w:t>
      </w:r>
    </w:p>
    <w:p w:rsidR="00964C30" w14:paraId="769EEFC5" w14:textId="77777777">
      <w:pPr>
        <w:pStyle w:val="BodyText"/>
        <w:spacing w:before="6"/>
        <w:rPr>
          <w:b/>
          <w:sz w:val="24"/>
        </w:rPr>
      </w:pPr>
    </w:p>
    <w:p w:rsidR="00964C30" w14:paraId="4A615B9E" w14:textId="77777777">
      <w:pPr>
        <w:pStyle w:val="ListParagraph"/>
        <w:numPr>
          <w:ilvl w:val="1"/>
          <w:numId w:val="3"/>
        </w:numPr>
        <w:tabs>
          <w:tab w:val="left" w:pos="1364"/>
          <w:tab w:val="left" w:pos="1365"/>
        </w:tabs>
        <w:bidi w:val="0"/>
        <w:ind w:hanging="568"/>
        <w:jc w:val="left"/>
      </w:pPr>
      <w:bookmarkStart w:id="28" w:name="_bookmark17"/>
      <w:bookmarkEnd w:id="28"/>
      <w:r>
        <w:rPr>
          <w:color w:val="231F20"/>
          <w:rtl w:val="0"/>
          <w:lang w:val="ru"/>
        </w:rPr>
        <w:t>Существует три основных метода проведения испытаний на стерильность:</w:t>
      </w:r>
    </w:p>
    <w:p w:rsidR="00964C30" w14:paraId="14048A67" w14:textId="77777777">
      <w:pPr>
        <w:pStyle w:val="ListParagraph"/>
        <w:numPr>
          <w:ilvl w:val="0"/>
          <w:numId w:val="15"/>
        </w:numPr>
        <w:tabs>
          <w:tab w:val="left" w:pos="1200"/>
        </w:tabs>
        <w:bidi w:val="0"/>
        <w:spacing w:before="195" w:line="225" w:lineRule="auto"/>
        <w:ind w:right="114"/>
        <w:jc w:val="both"/>
      </w:pPr>
      <w:r>
        <w:rPr>
          <w:color w:val="231F20"/>
          <w:rtl w:val="0"/>
          <w:lang w:val="ru"/>
        </w:rPr>
        <w:t>Прямое погружение изделия в питательную среду или добавление питательной среды к изделию с последующей инкубацией. Изделие должено быть погружено в питательную среду на время инкубации, где это возможно. Если это невозможно, то должно быть приведено обоснование, например, в случае плавучих материалов.</w:t>
      </w:r>
    </w:p>
    <w:p w:rsidR="00964C30" w14:paraId="0D3E4845" w14:textId="77777777">
      <w:pPr>
        <w:tabs>
          <w:tab w:val="left" w:pos="2163"/>
        </w:tabs>
        <w:bidi w:val="0"/>
        <w:spacing w:before="184"/>
        <w:ind w:left="1199"/>
        <w:rPr>
          <w:sz w:val="20"/>
        </w:rPr>
      </w:pPr>
      <w:r>
        <w:rPr>
          <w:color w:val="231F20"/>
          <w:sz w:val="20"/>
          <w:rtl w:val="0"/>
          <w:lang w:val="ru"/>
        </w:rPr>
        <w:t xml:space="preserve">ПРИМЕЧАНИЕ </w:t>
        <w:tab/>
        <w:t>Когда используется термин питательная среда, это означает, что питательная среда стерильна.</w:t>
      </w:r>
    </w:p>
    <w:p w:rsidR="00964C30" w14:paraId="2967310C" w14:textId="77777777">
      <w:pPr>
        <w:pStyle w:val="ListParagraph"/>
        <w:numPr>
          <w:ilvl w:val="0"/>
          <w:numId w:val="15"/>
        </w:numPr>
        <w:tabs>
          <w:tab w:val="left" w:pos="1199"/>
          <w:tab w:val="left" w:pos="1200"/>
        </w:tabs>
        <w:bidi w:val="0"/>
        <w:spacing w:before="173" w:line="250" w:lineRule="exact"/>
      </w:pPr>
      <w:r>
        <w:rPr>
          <w:color w:val="231F20"/>
          <w:rtl w:val="0"/>
          <w:lang w:val="ru"/>
        </w:rPr>
        <w:t>Удаление микроорганизмов из изделия и перенос удаленных микроорганизмов в культуру</w:t>
      </w:r>
    </w:p>
    <w:p w:rsidR="00964C30" w14:paraId="76D152C0" w14:textId="77777777">
      <w:pPr>
        <w:pStyle w:val="BodyText"/>
        <w:bidi w:val="0"/>
        <w:spacing w:line="250" w:lineRule="exact"/>
        <w:ind w:left="1199"/>
      </w:pPr>
      <w:r>
        <w:rPr>
          <w:color w:val="231F20"/>
          <w:rtl w:val="0"/>
          <w:lang w:val="ru"/>
        </w:rPr>
        <w:t xml:space="preserve">среды с последующей инкубацией (см. </w:t>
      </w:r>
      <w:hyperlink w:anchor="_bookmark21" w:history="1">
        <w:r>
          <w:rPr>
            <w:color w:val="053BF5"/>
            <w:u w:val="single" w:color="053BF5"/>
            <w:rtl w:val="0"/>
            <w:lang w:val="ru"/>
          </w:rPr>
          <w:t>6.4</w:t>
        </w:r>
      </w:hyperlink>
      <w:r>
        <w:rPr>
          <w:color w:val="231F20"/>
          <w:rtl w:val="0"/>
          <w:lang w:val="ru"/>
        </w:rPr>
        <w:t>).</w:t>
      </w:r>
    </w:p>
    <w:p w:rsidR="00964C30" w14:paraId="57609532" w14:textId="77777777">
      <w:pPr>
        <w:pStyle w:val="ListParagraph"/>
        <w:numPr>
          <w:ilvl w:val="0"/>
          <w:numId w:val="15"/>
        </w:numPr>
        <w:tabs>
          <w:tab w:val="left" w:pos="1199"/>
          <w:tab w:val="left" w:pos="1200"/>
        </w:tabs>
        <w:bidi w:val="0"/>
        <w:spacing w:before="168"/>
      </w:pPr>
      <w:r>
        <w:rPr>
          <w:color w:val="231F20"/>
          <w:rtl w:val="0"/>
          <w:lang w:val="ru"/>
        </w:rPr>
        <w:t>Фильтрация жидких изделий путем погружения фильтра в питательную среду с последующей инкубацией.</w:t>
      </w:r>
    </w:p>
    <w:p w:rsidR="00964C30" w14:paraId="2F488C56" w14:textId="77777777">
      <w:pPr>
        <w:pStyle w:val="BodyText"/>
        <w:spacing w:before="1"/>
        <w:rPr>
          <w:sz w:val="25"/>
        </w:rPr>
      </w:pPr>
    </w:p>
    <w:p w:rsidR="00964C30" w14:paraId="0D3C8BAC" w14:textId="77777777">
      <w:pPr>
        <w:pStyle w:val="ListParagraph"/>
        <w:numPr>
          <w:ilvl w:val="1"/>
          <w:numId w:val="3"/>
        </w:numPr>
        <w:tabs>
          <w:tab w:val="left" w:pos="1365"/>
        </w:tabs>
        <w:bidi w:val="0"/>
        <w:spacing w:line="225" w:lineRule="auto"/>
        <w:ind w:left="797" w:right="114" w:firstLine="0"/>
        <w:jc w:val="both"/>
      </w:pPr>
      <w:bookmarkStart w:id="29" w:name="_bookmark18"/>
      <w:bookmarkEnd w:id="29"/>
      <w:r>
        <w:rPr>
          <w:color w:val="231F20"/>
          <w:rtl w:val="0"/>
          <w:lang w:val="ru"/>
        </w:rPr>
        <w:t>Для идентифицированного изделия должны учитываться и регистрироваться факторы, влияющие на конструкцию метода проведения испытаний на стерильность. Факторы, которые могут быть применимы, включают, но не ограничиваются следующим:</w:t>
      </w:r>
    </w:p>
    <w:p w:rsidR="00964C30" w14:paraId="66C70373" w14:textId="77777777">
      <w:pPr>
        <w:pStyle w:val="ListParagraph"/>
        <w:numPr>
          <w:ilvl w:val="0"/>
          <w:numId w:val="14"/>
        </w:numPr>
        <w:tabs>
          <w:tab w:val="left" w:pos="1199"/>
          <w:tab w:val="left" w:pos="1200"/>
        </w:tabs>
        <w:bidi w:val="0"/>
        <w:spacing w:before="185"/>
        <w:jc w:val="left"/>
      </w:pPr>
      <w:r>
        <w:rPr>
          <w:color w:val="231F20"/>
          <w:rtl w:val="0"/>
          <w:lang w:val="ru"/>
        </w:rPr>
        <w:t>часть(и) изделия, для которой стерильность заявлена на этикетке;</w:t>
      </w:r>
    </w:p>
    <w:p w:rsidR="00964C30" w14:paraId="7BDC34EE" w14:textId="77777777">
      <w:pPr>
        <w:pStyle w:val="ListParagraph"/>
        <w:numPr>
          <w:ilvl w:val="0"/>
          <w:numId w:val="14"/>
        </w:numPr>
        <w:tabs>
          <w:tab w:val="left" w:pos="1199"/>
          <w:tab w:val="left" w:pos="1200"/>
        </w:tabs>
        <w:bidi w:val="0"/>
        <w:spacing w:before="168"/>
        <w:jc w:val="left"/>
      </w:pPr>
      <w:r>
        <w:rPr>
          <w:color w:val="231F20"/>
          <w:rtl w:val="0"/>
          <w:lang w:val="ru"/>
        </w:rPr>
        <w:t xml:space="preserve">физическая и/или химическая природа испытуемого изделия(см. также </w:t>
      </w:r>
      <w:hyperlink w:anchor="_bookmark23" w:history="1">
        <w:r>
          <w:rPr>
            <w:color w:val="053BF5"/>
            <w:u w:val="single" w:color="053BF5"/>
            <w:rtl w:val="0"/>
            <w:lang w:val="ru"/>
          </w:rPr>
          <w:t>6.6</w:t>
        </w:r>
      </w:hyperlink>
      <w:r>
        <w:rPr>
          <w:color w:val="231F20"/>
          <w:rtl w:val="0"/>
          <w:lang w:val="ru"/>
        </w:rPr>
        <w:t>);</w:t>
      </w:r>
    </w:p>
    <w:p w:rsidR="00964C30" w14:paraId="49E78CB7" w14:textId="77777777">
      <w:pPr>
        <w:tabs>
          <w:tab w:val="right" w:pos="10548"/>
        </w:tabs>
        <w:bidi w:val="0"/>
        <w:spacing w:before="548"/>
        <w:ind w:left="797"/>
        <w:jc w:val="both"/>
        <w:rPr>
          <w:b/>
        </w:rPr>
      </w:pPr>
      <w:r>
        <w:rPr>
          <w:color w:val="231F20"/>
          <w:sz w:val="18"/>
          <w:rtl w:val="0"/>
          <w:lang w:val="ru"/>
        </w:rPr>
        <w:t>© ISO 2019 – Все права защищены</w:t>
        <w:tab/>
      </w:r>
      <w:r>
        <w:rPr>
          <w:b/>
          <w:color w:val="231F20"/>
          <w:rtl w:val="0"/>
          <w:lang w:val="ru"/>
        </w:rPr>
        <w:t>5</w:t>
      </w:r>
    </w:p>
    <w:p w:rsidR="00964C30" w14:paraId="530E24DE" w14:textId="77777777">
      <w:pPr>
        <w:jc w:val="both"/>
        <w:sectPr>
          <w:pgSz w:w="11910" w:h="16840"/>
          <w:pgMar w:top="560" w:right="620" w:bottom="280" w:left="620" w:header="720" w:footer="720" w:gutter="0"/>
          <w:cols w:space="720"/>
        </w:sectPr>
      </w:pPr>
    </w:p>
    <w:p w:rsidR="00964C30" w14:paraId="60A93110" w14:textId="77777777">
      <w:pPr>
        <w:pStyle w:val="Heading4"/>
        <w:bidi w:val="0"/>
      </w:pPr>
      <w:r>
        <w:pict>
          <v:shape id="_x0000_s1046" type="#_x0000_t202" style="width:17.65pt;height:787.35pt;margin-top:27.3pt;margin-left:19.2pt;mso-position-horizontal-relative:page;mso-position-vertical-relative:page;position:absolute;z-index:-251643904" filled="f" stroked="f">
            <v:textbox style="layout-flow:vertical;mso-layout-flow-alt:bottom-to-top" inset="0,0,0,0">
              <w:txbxContent>
                <w:p w:rsidR="00964C30" w14:paraId="0DE59222" w14:textId="2B6F8ADD">
                  <w:pPr>
                    <w:spacing w:before="11"/>
                    <w:ind w:left="20"/>
                    <w:rPr>
                      <w:rFonts w:ascii="Arial" w:hAnsi="Arial"/>
                      <w:sz w:val="28"/>
                    </w:rPr>
                  </w:pPr>
                </w:p>
              </w:txbxContent>
            </v:textbox>
          </v:shape>
        </w:pict>
      </w:r>
      <w:bookmarkStart w:id="30" w:name="7_Assessment_of_the_method_for_performin"/>
      <w:bookmarkStart w:id="31" w:name="8_Maintenance_of_the_method_for_performi"/>
      <w:bookmarkStart w:id="32" w:name="_bookmark19"/>
      <w:bookmarkEnd w:id="30"/>
      <w:bookmarkEnd w:id="31"/>
      <w:bookmarkEnd w:id="32"/>
      <w:r>
        <w:rPr>
          <w:color w:val="231F20"/>
          <w:spacing w:val="-1"/>
          <w:rtl w:val="0"/>
          <w:lang w:val="ru"/>
        </w:rPr>
        <w:t>ISO 11737-2:2019(E)</w:t>
      </w:r>
    </w:p>
    <w:p w:rsidR="00964C30" w14:paraId="55CC198A" w14:textId="77777777">
      <w:pPr>
        <w:pStyle w:val="BodyText"/>
        <w:rPr>
          <w:b/>
          <w:sz w:val="20"/>
        </w:rPr>
      </w:pPr>
    </w:p>
    <w:p w:rsidR="00964C30" w14:paraId="11FC9E19" w14:textId="77777777">
      <w:pPr>
        <w:pStyle w:val="BodyText"/>
        <w:rPr>
          <w:b/>
          <w:sz w:val="20"/>
        </w:rPr>
      </w:pPr>
    </w:p>
    <w:p w:rsidR="00964C30" w14:paraId="2349EC31" w14:textId="77777777">
      <w:pPr>
        <w:pStyle w:val="BodyText"/>
        <w:spacing w:before="11"/>
        <w:rPr>
          <w:b/>
          <w:sz w:val="20"/>
        </w:rPr>
      </w:pPr>
    </w:p>
    <w:p w:rsidR="00964C30" w14:paraId="65F6D5BC" w14:textId="77777777">
      <w:pPr>
        <w:pStyle w:val="ListParagraph"/>
        <w:numPr>
          <w:ilvl w:val="0"/>
          <w:numId w:val="14"/>
        </w:numPr>
        <w:tabs>
          <w:tab w:val="left" w:pos="519"/>
          <w:tab w:val="left" w:pos="520"/>
        </w:tabs>
        <w:bidi w:val="0"/>
        <w:ind w:left="519"/>
        <w:jc w:val="left"/>
      </w:pPr>
      <w:r>
        <w:rPr>
          <w:color w:val="231F20"/>
          <w:rtl w:val="0"/>
          <w:lang w:val="ru"/>
        </w:rPr>
        <w:t>возможные типы контаминирующих микроорганизмов и их расположение на/в изделии.</w:t>
      </w:r>
    </w:p>
    <w:p w:rsidR="00964C30" w14:paraId="49728781" w14:textId="77777777">
      <w:pPr>
        <w:pStyle w:val="BodyText"/>
        <w:rPr>
          <w:sz w:val="24"/>
        </w:rPr>
      </w:pPr>
    </w:p>
    <w:p w:rsidR="00964C30" w14:paraId="49C54385" w14:textId="77777777">
      <w:pPr>
        <w:pStyle w:val="ListParagraph"/>
        <w:numPr>
          <w:ilvl w:val="1"/>
          <w:numId w:val="3"/>
        </w:numPr>
        <w:tabs>
          <w:tab w:val="left" w:pos="683"/>
          <w:tab w:val="left" w:pos="684"/>
        </w:tabs>
        <w:bidi w:val="0"/>
        <w:spacing w:line="250" w:lineRule="exact"/>
        <w:ind w:left="683"/>
        <w:jc w:val="left"/>
      </w:pPr>
      <w:bookmarkStart w:id="33" w:name="_bookmark20"/>
      <w:bookmarkEnd w:id="33"/>
      <w:r>
        <w:rPr>
          <w:color w:val="231F20"/>
          <w:rtl w:val="0"/>
          <w:lang w:val="ru"/>
        </w:rPr>
        <w:t>При проведении испытаний на стерильность должна применяться асептическая техника при проведении манипуляций</w:t>
      </w:r>
    </w:p>
    <w:p w:rsidR="00964C30" w14:paraId="2FBC0F1F" w14:textId="77777777">
      <w:pPr>
        <w:pStyle w:val="BodyText"/>
        <w:bidi w:val="0"/>
        <w:spacing w:line="250" w:lineRule="exact"/>
        <w:ind w:left="117"/>
      </w:pPr>
      <w:r>
        <w:rPr>
          <w:color w:val="231F20"/>
          <w:rtl w:val="0"/>
          <w:lang w:val="ru"/>
        </w:rPr>
        <w:t>это может повлиять на результат исследования.</w:t>
      </w:r>
    </w:p>
    <w:p w:rsidR="00964C30" w14:paraId="5C9CEEE1" w14:textId="77777777">
      <w:pPr>
        <w:pStyle w:val="BodyText"/>
        <w:spacing w:before="3"/>
        <w:rPr>
          <w:sz w:val="25"/>
        </w:rPr>
      </w:pPr>
    </w:p>
    <w:p w:rsidR="00964C30" w14:paraId="0B8506AF" w14:textId="77777777">
      <w:pPr>
        <w:pStyle w:val="ListParagraph"/>
        <w:numPr>
          <w:ilvl w:val="1"/>
          <w:numId w:val="3"/>
        </w:numPr>
        <w:tabs>
          <w:tab w:val="left" w:pos="683"/>
          <w:tab w:val="left" w:pos="684"/>
        </w:tabs>
        <w:bidi w:val="0"/>
        <w:spacing w:line="250" w:lineRule="exact"/>
        <w:ind w:left="683"/>
        <w:jc w:val="left"/>
      </w:pPr>
      <w:bookmarkStart w:id="34" w:name="_bookmark21"/>
      <w:bookmarkEnd w:id="34"/>
      <w:r>
        <w:rPr>
          <w:color w:val="231F20"/>
          <w:rtl w:val="0"/>
          <w:lang w:val="ru"/>
        </w:rPr>
        <w:t>Если микроорганизмы должны быть удалены из изделия элюированием перед переносом в питательную среду</w:t>
      </w:r>
    </w:p>
    <w:p w:rsidR="00964C30" w14:paraId="095E0BFE" w14:textId="77777777">
      <w:pPr>
        <w:pStyle w:val="BodyText"/>
        <w:bidi w:val="0"/>
        <w:spacing w:line="250" w:lineRule="exact"/>
        <w:ind w:left="117"/>
      </w:pPr>
      <w:r>
        <w:rPr>
          <w:color w:val="231F20"/>
          <w:rtl w:val="0"/>
          <w:lang w:val="ru"/>
        </w:rPr>
        <w:t xml:space="preserve">[см. </w:t>
      </w:r>
      <w:hyperlink w:anchor="_bookmark17" w:history="1">
        <w:r>
          <w:rPr>
            <w:color w:val="053BF5"/>
            <w:u w:val="single" w:color="053BF5"/>
            <w:rtl w:val="0"/>
            <w:lang w:val="ru"/>
          </w:rPr>
          <w:t>Пункт 6.1</w:t>
        </w:r>
      </w:hyperlink>
      <w:r>
        <w:rPr>
          <w:color w:val="231F20"/>
          <w:rtl w:val="0"/>
          <w:lang w:val="ru"/>
        </w:rPr>
        <w:t xml:space="preserve"> b)], факторы, подлежащие рассмотрению, должны включать:</w:t>
      </w:r>
    </w:p>
    <w:p w:rsidR="00964C30" w14:paraId="77FECD63" w14:textId="77777777">
      <w:pPr>
        <w:pStyle w:val="ListParagraph"/>
        <w:numPr>
          <w:ilvl w:val="0"/>
          <w:numId w:val="13"/>
        </w:numPr>
        <w:tabs>
          <w:tab w:val="left" w:pos="519"/>
          <w:tab w:val="left" w:pos="520"/>
        </w:tabs>
        <w:bidi w:val="0"/>
        <w:spacing w:before="183"/>
      </w:pPr>
      <w:r>
        <w:rPr>
          <w:color w:val="231F20"/>
          <w:rtl w:val="0"/>
          <w:lang w:val="ru"/>
        </w:rPr>
        <w:t>выбор подходящего элюента;</w:t>
      </w:r>
    </w:p>
    <w:p w:rsidR="00964C30" w14:paraId="051A3F10" w14:textId="77777777">
      <w:pPr>
        <w:pStyle w:val="ListParagraph"/>
        <w:numPr>
          <w:ilvl w:val="0"/>
          <w:numId w:val="13"/>
        </w:numPr>
        <w:tabs>
          <w:tab w:val="left" w:pos="519"/>
          <w:tab w:val="left" w:pos="520"/>
        </w:tabs>
        <w:bidi w:val="0"/>
        <w:spacing w:before="181" w:line="225" w:lineRule="auto"/>
        <w:ind w:right="795"/>
      </w:pPr>
      <w:r>
        <w:rPr>
          <w:color w:val="231F20"/>
          <w:rtl w:val="0"/>
          <w:lang w:val="ru"/>
        </w:rPr>
        <w:t>установление эффективности рекуперации с последующей оценкой риска для определения целесообразности процесса удаления (например, ISO 11737-1:2018, 7.2);</w:t>
      </w:r>
    </w:p>
    <w:p w:rsidR="00964C30" w14:paraId="5AF1F219" w14:textId="77777777">
      <w:pPr>
        <w:pStyle w:val="ListParagraph"/>
        <w:numPr>
          <w:ilvl w:val="0"/>
          <w:numId w:val="13"/>
        </w:numPr>
        <w:tabs>
          <w:tab w:val="left" w:pos="519"/>
          <w:tab w:val="left" w:pos="520"/>
        </w:tabs>
        <w:bidi w:val="0"/>
        <w:spacing w:before="170"/>
      </w:pPr>
      <w:r>
        <w:rPr>
          <w:color w:val="231F20"/>
          <w:rtl w:val="0"/>
          <w:lang w:val="ru"/>
        </w:rPr>
        <w:t>влияние(я) метода элюирования на жизнеспособность контаминирующих микроорганизмов.</w:t>
      </w:r>
    </w:p>
    <w:p w:rsidR="00964C30" w14:paraId="0EE18625" w14:textId="77777777">
      <w:pPr>
        <w:pStyle w:val="BodyText"/>
        <w:spacing w:before="1"/>
        <w:rPr>
          <w:sz w:val="25"/>
        </w:rPr>
      </w:pPr>
    </w:p>
    <w:p w:rsidR="00964C30" w14:paraId="7CE403D8" w14:textId="77777777">
      <w:pPr>
        <w:pStyle w:val="ListParagraph"/>
        <w:numPr>
          <w:ilvl w:val="1"/>
          <w:numId w:val="3"/>
        </w:numPr>
        <w:tabs>
          <w:tab w:val="left" w:pos="684"/>
        </w:tabs>
        <w:bidi w:val="0"/>
        <w:spacing w:before="1" w:line="225" w:lineRule="auto"/>
        <w:ind w:left="117" w:right="796" w:firstLine="0"/>
        <w:jc w:val="both"/>
      </w:pPr>
      <w:bookmarkStart w:id="35" w:name="_bookmark22"/>
      <w:bookmarkEnd w:id="35"/>
      <w:r>
        <w:rPr>
          <w:color w:val="231F20"/>
          <w:rtl w:val="0"/>
          <w:lang w:val="ru"/>
        </w:rPr>
        <w:t>Если микроорганизмы должны быть удалены из элюента или жидкого изделия путем фильтрации перед переносом в культуральную среду, то факторы, которые необходимо учитывать, также должны включать:</w:t>
      </w:r>
    </w:p>
    <w:p w:rsidR="00964C30" w14:paraId="52745D78" w14:textId="77777777">
      <w:pPr>
        <w:pStyle w:val="ListParagraph"/>
        <w:numPr>
          <w:ilvl w:val="0"/>
          <w:numId w:val="12"/>
        </w:numPr>
        <w:tabs>
          <w:tab w:val="left" w:pos="519"/>
          <w:tab w:val="left" w:pos="520"/>
        </w:tabs>
        <w:bidi w:val="0"/>
        <w:spacing w:before="184"/>
      </w:pPr>
      <w:r>
        <w:rPr>
          <w:color w:val="231F20"/>
          <w:rtl w:val="0"/>
          <w:lang w:val="ru"/>
        </w:rPr>
        <w:t>выбор эффективной системы фильтрации;</w:t>
      </w:r>
    </w:p>
    <w:p w:rsidR="00964C30" w14:paraId="5532A2ED" w14:textId="77777777">
      <w:pPr>
        <w:pStyle w:val="ListParagraph"/>
        <w:numPr>
          <w:ilvl w:val="0"/>
          <w:numId w:val="12"/>
        </w:numPr>
        <w:tabs>
          <w:tab w:val="left" w:pos="519"/>
          <w:tab w:val="left" w:pos="520"/>
        </w:tabs>
        <w:bidi w:val="0"/>
        <w:spacing w:before="169" w:line="250" w:lineRule="exact"/>
      </w:pPr>
      <w:r>
        <w:rPr>
          <w:color w:val="231F20"/>
          <w:rtl w:val="0"/>
          <w:lang w:val="ru"/>
        </w:rPr>
        <w:t>выбор подходящей жидкости для промывки контейнера, фильтра и связанного с ним оборудования (если</w:t>
      </w:r>
    </w:p>
    <w:p w:rsidR="00964C30" w14:paraId="12A1523D" w14:textId="77777777">
      <w:pPr>
        <w:pStyle w:val="BodyText"/>
        <w:bidi w:val="0"/>
        <w:spacing w:line="250" w:lineRule="exact"/>
        <w:ind w:left="519"/>
      </w:pPr>
      <w:r>
        <w:rPr>
          <w:color w:val="231F20"/>
          <w:rtl w:val="0"/>
          <w:lang w:val="ru"/>
        </w:rPr>
        <w:t>необходимо).</w:t>
      </w:r>
    </w:p>
    <w:p w:rsidR="00964C30" w14:paraId="51DCB677" w14:textId="77777777">
      <w:pPr>
        <w:pStyle w:val="BodyText"/>
        <w:spacing w:before="1"/>
        <w:rPr>
          <w:sz w:val="25"/>
        </w:rPr>
      </w:pPr>
    </w:p>
    <w:p w:rsidR="00964C30" w14:paraId="1B50D7F0" w14:textId="77777777">
      <w:pPr>
        <w:pStyle w:val="ListParagraph"/>
        <w:numPr>
          <w:ilvl w:val="1"/>
          <w:numId w:val="3"/>
        </w:numPr>
        <w:tabs>
          <w:tab w:val="left" w:pos="684"/>
        </w:tabs>
        <w:bidi w:val="0"/>
        <w:spacing w:line="225" w:lineRule="auto"/>
        <w:ind w:left="116" w:right="791" w:firstLine="0"/>
        <w:jc w:val="both"/>
      </w:pPr>
      <w:bookmarkStart w:id="36" w:name="_bookmark23"/>
      <w:bookmarkEnd w:id="36"/>
      <w:r>
        <w:rPr>
          <w:color w:val="231F20"/>
          <w:rtl w:val="0"/>
          <w:lang w:val="ru"/>
        </w:rPr>
        <w:t xml:space="preserve">Тест-система должна быть оценена в исследовании пригодности метода (также называемом бактериостатичностью и фунгистатичностью), чтобы гарантировать, что способность поддерживать микробиологический рост не будет затронута. Если физическая или химическая природа испытуемого изделия[см. пункт </w:t>
      </w:r>
      <w:hyperlink w:anchor="_bookmark18" w:history="1">
        <w:r>
          <w:rPr>
            <w:color w:val="053BF5"/>
            <w:u w:val="single" w:color="053BF5"/>
            <w:rtl w:val="0"/>
            <w:lang w:val="ru"/>
          </w:rPr>
          <w:t xml:space="preserve">6.2 </w:t>
        </w:r>
      </w:hyperlink>
      <w:r>
        <w:rPr>
          <w:color w:val="231F20"/>
          <w:rtl w:val="0"/>
          <w:lang w:val="ru"/>
        </w:rPr>
        <w:t>b)] такова, что могут присутствовать или выделяться вещества, которые могут отрицательно повлиять на размножение микроорганизмов, то должна использоваться система нейтрализации, удаления или, если это невозможно, сведения к минимуму воздействия любых таких веществ. Эффективность такой системы должна быть доказана.</w:t>
      </w:r>
    </w:p>
    <w:p w:rsidR="00964C30" w14:paraId="0778CA76" w14:textId="77777777">
      <w:pPr>
        <w:pStyle w:val="BodyText"/>
        <w:spacing w:before="3"/>
        <w:rPr>
          <w:sz w:val="25"/>
        </w:rPr>
      </w:pPr>
    </w:p>
    <w:p w:rsidR="00964C30" w14:paraId="3FFBD427" w14:textId="77777777">
      <w:pPr>
        <w:pStyle w:val="ListParagraph"/>
        <w:numPr>
          <w:ilvl w:val="1"/>
          <w:numId w:val="3"/>
        </w:numPr>
        <w:tabs>
          <w:tab w:val="left" w:pos="683"/>
          <w:tab w:val="left" w:pos="684"/>
        </w:tabs>
        <w:bidi w:val="0"/>
        <w:spacing w:line="250" w:lineRule="exact"/>
        <w:ind w:left="683" w:hanging="568"/>
        <w:jc w:val="left"/>
      </w:pPr>
      <w:bookmarkStart w:id="37" w:name="_bookmark24"/>
      <w:bookmarkEnd w:id="37"/>
      <w:r>
        <w:rPr>
          <w:color w:val="231F20"/>
          <w:rtl w:val="0"/>
          <w:lang w:val="ru"/>
        </w:rPr>
        <w:t>Условия культивирования должны быть выбраны после рассмотрения типов микроорганизмов, которые, как ожидается, будут</w:t>
      </w:r>
    </w:p>
    <w:p w:rsidR="00964C30" w14:paraId="3B06BA5A" w14:textId="77777777">
      <w:pPr>
        <w:pStyle w:val="BodyText"/>
        <w:bidi w:val="0"/>
        <w:spacing w:line="250" w:lineRule="exact"/>
        <w:ind w:left="116"/>
      </w:pPr>
      <w:r>
        <w:rPr>
          <w:color w:val="231F20"/>
          <w:rtl w:val="0"/>
          <w:lang w:val="ru"/>
        </w:rPr>
        <w:t>присутствовать. Результаты этого рассмотрения и обоснование принятых решений регистрируются.</w:t>
      </w:r>
    </w:p>
    <w:p w:rsidR="00964C30" w14:paraId="0C27F4E7" w14:textId="77777777">
      <w:pPr>
        <w:pStyle w:val="BodyText"/>
        <w:spacing w:before="4"/>
        <w:rPr>
          <w:sz w:val="26"/>
        </w:rPr>
      </w:pPr>
    </w:p>
    <w:p w:rsidR="00964C30" w14:paraId="73EAEC1A" w14:textId="77777777">
      <w:pPr>
        <w:pStyle w:val="ListParagraph"/>
        <w:numPr>
          <w:ilvl w:val="1"/>
          <w:numId w:val="3"/>
        </w:numPr>
        <w:tabs>
          <w:tab w:val="left" w:pos="684"/>
        </w:tabs>
        <w:bidi w:val="0"/>
        <w:spacing w:line="225" w:lineRule="auto"/>
        <w:ind w:left="116" w:right="795" w:firstLine="0"/>
        <w:jc w:val="both"/>
      </w:pPr>
      <w:bookmarkStart w:id="38" w:name="_bookmark25"/>
      <w:bookmarkEnd w:id="38"/>
      <w:r>
        <w:rPr>
          <w:color w:val="231F20"/>
          <w:rtl w:val="0"/>
          <w:lang w:val="ru"/>
        </w:rPr>
        <w:t>Интервал времени между воздействием на изделие стерилизующего агента и проведением испытаний на стерильность такого изделия должен быть максимально коротким.</w:t>
      </w:r>
    </w:p>
    <w:p w:rsidR="00964C30" w14:paraId="16708567" w14:textId="77777777">
      <w:pPr>
        <w:pStyle w:val="BodyText"/>
        <w:spacing w:before="6"/>
        <w:rPr>
          <w:sz w:val="26"/>
        </w:rPr>
      </w:pPr>
    </w:p>
    <w:p w:rsidR="00964C30" w14:paraId="75BA7FE1" w14:textId="77777777">
      <w:pPr>
        <w:pStyle w:val="ListParagraph"/>
        <w:numPr>
          <w:ilvl w:val="1"/>
          <w:numId w:val="3"/>
        </w:numPr>
        <w:tabs>
          <w:tab w:val="left" w:pos="684"/>
        </w:tabs>
        <w:bidi w:val="0"/>
        <w:spacing w:line="225" w:lineRule="auto"/>
        <w:ind w:left="116" w:right="795" w:firstLine="0"/>
        <w:jc w:val="both"/>
      </w:pPr>
      <w:bookmarkStart w:id="39" w:name="_bookmark26"/>
      <w:bookmarkEnd w:id="39"/>
      <w:r>
        <w:rPr>
          <w:color w:val="231F20"/>
          <w:rtl w:val="0"/>
          <w:lang w:val="ru"/>
        </w:rPr>
        <w:t>После инкубации культуральная среда исследуется на наличие признаков микробного роста и результаты этого исследования регистрируются.</w:t>
      </w:r>
    </w:p>
    <w:p w:rsidR="00964C30" w14:paraId="0EC8D52D" w14:textId="77777777">
      <w:pPr>
        <w:pStyle w:val="BodyText"/>
        <w:spacing w:before="3"/>
        <w:rPr>
          <w:sz w:val="33"/>
        </w:rPr>
      </w:pPr>
    </w:p>
    <w:p w:rsidR="00964C30" w14:paraId="49A6CB55" w14:textId="77777777">
      <w:pPr>
        <w:pStyle w:val="Heading3"/>
        <w:numPr>
          <w:ilvl w:val="0"/>
          <w:numId w:val="3"/>
        </w:numPr>
        <w:tabs>
          <w:tab w:val="left" w:pos="513"/>
          <w:tab w:val="left" w:pos="514"/>
        </w:tabs>
        <w:bidi w:val="0"/>
        <w:ind w:left="513" w:hanging="398"/>
        <w:jc w:val="left"/>
      </w:pPr>
      <w:bookmarkStart w:id="40" w:name="_bookmark27"/>
      <w:bookmarkEnd w:id="40"/>
      <w:r>
        <w:rPr>
          <w:color w:val="231F20"/>
          <w:rtl w:val="0"/>
          <w:lang w:val="ru"/>
        </w:rPr>
        <w:t>Оценка метода проведения испытаний на стерильность</w:t>
      </w:r>
    </w:p>
    <w:p w:rsidR="00964C30" w14:paraId="1ED34742" w14:textId="77777777">
      <w:pPr>
        <w:pStyle w:val="BodyText"/>
        <w:bidi w:val="0"/>
        <w:spacing w:before="173" w:line="250" w:lineRule="exact"/>
        <w:ind w:left="116"/>
      </w:pPr>
      <w:r>
        <w:rPr>
          <w:color w:val="231F20"/>
          <w:rtl w:val="0"/>
          <w:lang w:val="ru"/>
        </w:rPr>
        <w:t>Перед использованием результатов испытаний на стерильность следует оценить целесообразность выбранного метода.</w:t>
      </w:r>
    </w:p>
    <w:p w:rsidR="00964C30" w14:paraId="2A617E7A" w14:textId="77777777">
      <w:pPr>
        <w:pStyle w:val="BodyText"/>
        <w:bidi w:val="0"/>
        <w:spacing w:line="250" w:lineRule="exact"/>
        <w:ind w:left="116"/>
      </w:pPr>
      <w:r>
        <w:rPr>
          <w:color w:val="231F20"/>
          <w:rtl w:val="0"/>
          <w:lang w:val="ru"/>
        </w:rPr>
        <w:t>должны быть оценены, и результаты оценки должны быть зафиксированы.</w:t>
      </w:r>
    </w:p>
    <w:p w:rsidR="00964C30" w14:paraId="793DDD71" w14:textId="77777777">
      <w:pPr>
        <w:pStyle w:val="BodyText"/>
        <w:spacing w:before="10"/>
        <w:rPr>
          <w:sz w:val="31"/>
        </w:rPr>
      </w:pPr>
    </w:p>
    <w:p w:rsidR="00964C30" w14:paraId="5565310F" w14:textId="77777777">
      <w:pPr>
        <w:pStyle w:val="Heading3"/>
        <w:numPr>
          <w:ilvl w:val="0"/>
          <w:numId w:val="3"/>
        </w:numPr>
        <w:tabs>
          <w:tab w:val="left" w:pos="513"/>
          <w:tab w:val="left" w:pos="514"/>
        </w:tabs>
        <w:bidi w:val="0"/>
        <w:ind w:left="513" w:hanging="398"/>
        <w:jc w:val="left"/>
      </w:pPr>
      <w:r>
        <w:rPr>
          <w:color w:val="231F20"/>
          <w:rtl w:val="0"/>
          <w:lang w:val="ru"/>
        </w:rPr>
        <w:t>Техническое обслуживание метода проведения испытаний на стерильность</w:t>
      </w:r>
    </w:p>
    <w:p w:rsidR="00964C30" w14:paraId="2617F3C7" w14:textId="77777777">
      <w:pPr>
        <w:pStyle w:val="BodyText"/>
        <w:spacing w:before="6"/>
        <w:rPr>
          <w:b/>
          <w:sz w:val="25"/>
        </w:rPr>
      </w:pPr>
    </w:p>
    <w:p w:rsidR="00964C30" w14:paraId="7FEFDF46" w14:textId="77777777">
      <w:pPr>
        <w:pStyle w:val="ListParagraph"/>
        <w:numPr>
          <w:ilvl w:val="1"/>
          <w:numId w:val="3"/>
        </w:numPr>
        <w:tabs>
          <w:tab w:val="left" w:pos="684"/>
        </w:tabs>
        <w:bidi w:val="0"/>
        <w:spacing w:line="225" w:lineRule="auto"/>
        <w:ind w:left="116" w:right="795" w:firstLine="0"/>
        <w:jc w:val="both"/>
      </w:pPr>
      <w:bookmarkStart w:id="41" w:name="_bookmark28"/>
      <w:bookmarkEnd w:id="41"/>
      <w:r>
        <w:rPr>
          <w:color w:val="231F20"/>
          <w:rtl w:val="0"/>
          <w:lang w:val="ru"/>
        </w:rPr>
        <w:t xml:space="preserve">Модификации изделия или процессов, используемых для производства изделия, должны быть оценены для определения любого возможного влияния на способность обнаруживать жизнеспособные микроорганизмы в испытании на стерильность. Если оценка указывает на необходимость изменения испытания на стерильность, то применяются требования, приведенные в пунктах </w:t>
      </w:r>
      <w:hyperlink w:anchor="_bookmark7" w:history="1">
        <w:r>
          <w:rPr>
            <w:color w:val="053BF5"/>
            <w:u w:val="single" w:color="053BF5"/>
            <w:rtl w:val="0"/>
            <w:lang w:val="ru"/>
          </w:rPr>
          <w:t>5</w:t>
        </w:r>
      </w:hyperlink>
      <w:r>
        <w:rPr>
          <w:color w:val="231F20"/>
          <w:rtl w:val="0"/>
          <w:lang w:val="ru"/>
        </w:rPr>
        <w:t xml:space="preserve">, </w:t>
      </w:r>
      <w:hyperlink w:anchor="_bookmark16" w:history="1">
        <w:r>
          <w:rPr>
            <w:color w:val="053BF5"/>
            <w:u w:val="single" w:color="053BF5"/>
            <w:rtl w:val="0"/>
            <w:lang w:val="ru"/>
          </w:rPr>
          <w:t xml:space="preserve">6 </w:t>
        </w:r>
      </w:hyperlink>
      <w:r>
        <w:rPr>
          <w:color w:val="231F20"/>
          <w:rtl w:val="0"/>
          <w:lang w:val="ru"/>
        </w:rPr>
        <w:t xml:space="preserve">и </w:t>
      </w:r>
      <w:hyperlink w:anchor="_bookmark27" w:history="1">
        <w:r>
          <w:rPr>
            <w:color w:val="053BF5"/>
            <w:u w:val="single" w:color="053BF5"/>
            <w:rtl w:val="0"/>
            <w:lang w:val="ru"/>
          </w:rPr>
          <w:t>7</w:t>
        </w:r>
      </w:hyperlink>
      <w:r>
        <w:rPr>
          <w:color w:val="231F20"/>
          <w:rtl w:val="0"/>
          <w:lang w:val="ru"/>
        </w:rPr>
        <w:t>.</w:t>
      </w:r>
    </w:p>
    <w:p w:rsidR="00964C30" w14:paraId="3055734C" w14:textId="77777777">
      <w:pPr>
        <w:pStyle w:val="BodyText"/>
        <w:spacing w:before="4"/>
        <w:rPr>
          <w:sz w:val="25"/>
        </w:rPr>
      </w:pPr>
    </w:p>
    <w:p w:rsidR="00964C30" w14:paraId="5934EF9E" w14:textId="77777777">
      <w:pPr>
        <w:pStyle w:val="ListParagraph"/>
        <w:numPr>
          <w:ilvl w:val="1"/>
          <w:numId w:val="3"/>
        </w:numPr>
        <w:tabs>
          <w:tab w:val="left" w:pos="683"/>
          <w:tab w:val="left" w:pos="684"/>
        </w:tabs>
        <w:bidi w:val="0"/>
        <w:spacing w:before="1" w:line="250" w:lineRule="exact"/>
        <w:ind w:left="683"/>
        <w:jc w:val="left"/>
      </w:pPr>
      <w:bookmarkStart w:id="42" w:name="_bookmark29"/>
      <w:bookmarkEnd w:id="42"/>
      <w:r>
        <w:rPr>
          <w:color w:val="231F20"/>
          <w:rtl w:val="0"/>
          <w:lang w:val="ru"/>
        </w:rPr>
        <w:t>Изменения параметров испытания на стерильность оцениваются для определения их влияния на</w:t>
      </w:r>
    </w:p>
    <w:p w:rsidR="00964C30" w14:paraId="5ED96566" w14:textId="77777777">
      <w:pPr>
        <w:pStyle w:val="BodyText"/>
        <w:bidi w:val="0"/>
        <w:spacing w:line="250" w:lineRule="exact"/>
        <w:ind w:left="117"/>
      </w:pPr>
      <w:r>
        <w:rPr>
          <w:color w:val="231F20"/>
          <w:rtl w:val="0"/>
          <w:lang w:val="ru"/>
        </w:rPr>
        <w:t>сохраняющуюся целесообразность метода испытаний. Результаты этой оценки должны быть зафиксированы.</w:t>
      </w:r>
    </w:p>
    <w:p w:rsidR="00964C30" w14:paraId="5513F490" w14:textId="77777777">
      <w:pPr>
        <w:pStyle w:val="BodyText"/>
        <w:rPr>
          <w:sz w:val="26"/>
        </w:rPr>
      </w:pPr>
    </w:p>
    <w:p w:rsidR="00964C30" w14:paraId="799A1179" w14:textId="77777777">
      <w:pPr>
        <w:pStyle w:val="BodyText"/>
        <w:rPr>
          <w:sz w:val="26"/>
        </w:rPr>
      </w:pPr>
    </w:p>
    <w:p w:rsidR="00964C30" w14:paraId="269D5501" w14:textId="77777777">
      <w:pPr>
        <w:pStyle w:val="BodyText"/>
        <w:rPr>
          <w:sz w:val="24"/>
        </w:rPr>
      </w:pPr>
    </w:p>
    <w:p w:rsidR="00964C30" w14:paraId="7CD2DF8D" w14:textId="77777777">
      <w:pPr>
        <w:tabs>
          <w:tab w:val="left" w:pos="7389"/>
        </w:tabs>
        <w:bidi w:val="0"/>
        <w:ind w:left="117"/>
        <w:rPr>
          <w:sz w:val="18"/>
        </w:rPr>
      </w:pPr>
      <w:r>
        <w:rPr>
          <w:b/>
          <w:color w:val="231F20"/>
          <w:rtl w:val="0"/>
          <w:lang w:val="ru"/>
        </w:rPr>
        <w:t>6</w:t>
      </w:r>
      <w:r>
        <w:rPr>
          <w:color w:val="231F20"/>
          <w:sz w:val="18"/>
          <w:rtl w:val="0"/>
          <w:lang w:val="ru"/>
        </w:rPr>
        <w:tab/>
        <w:t>© ISO 2019 – Все права защищены</w:t>
      </w:r>
    </w:p>
    <w:p w:rsidR="00964C30" w14:paraId="40D71C68" w14:textId="77777777">
      <w:pPr>
        <w:rPr>
          <w:sz w:val="18"/>
        </w:rPr>
        <w:sectPr>
          <w:pgSz w:w="11910" w:h="16840"/>
          <w:pgMar w:top="560" w:right="620" w:bottom="280" w:left="620" w:header="720" w:footer="720" w:gutter="0"/>
          <w:cols w:space="720"/>
        </w:sectPr>
      </w:pPr>
    </w:p>
    <w:p w:rsidR="00964C30" w14:paraId="1769A91C" w14:textId="77777777">
      <w:pPr>
        <w:bidi w:val="0"/>
        <w:spacing w:before="89"/>
        <w:ind w:right="115"/>
        <w:jc w:val="right"/>
        <w:rPr>
          <w:b/>
          <w:sz w:val="24"/>
        </w:rPr>
      </w:pPr>
      <w:r>
        <w:pict>
          <v:shape id="_x0000_s1047" type="#_x0000_t202" style="width:17.65pt;height:787.35pt;margin-top:27.3pt;margin-left:19.2pt;mso-position-horizontal-relative:page;mso-position-vertical-relative:page;position:absolute;z-index:-251642880" filled="f" stroked="f">
            <v:textbox style="layout-flow:vertical;mso-layout-flow-alt:bottom-to-top" inset="0,0,0,0">
              <w:txbxContent>
                <w:p w:rsidR="00964C30" w14:paraId="696750D5" w14:textId="712F13FA">
                  <w:pPr>
                    <w:spacing w:before="11"/>
                    <w:ind w:left="20"/>
                    <w:rPr>
                      <w:rFonts w:ascii="Arial" w:hAnsi="Arial"/>
                      <w:sz w:val="28"/>
                    </w:rPr>
                  </w:pPr>
                </w:p>
              </w:txbxContent>
            </v:textbox>
          </v:shape>
        </w:pict>
      </w:r>
      <w:bookmarkStart w:id="43" w:name="Annex_A_(informative)__Guidance_on_tests"/>
      <w:bookmarkStart w:id="44" w:name="_bookmark30"/>
      <w:bookmarkEnd w:id="43"/>
      <w:bookmarkEnd w:id="44"/>
      <w:r>
        <w:rPr>
          <w:b/>
          <w:color w:val="231F20"/>
          <w:spacing w:val="-1"/>
          <w:sz w:val="24"/>
          <w:rtl w:val="0"/>
          <w:lang w:val="ru"/>
        </w:rPr>
        <w:t>ISO 11737-2:2019(E)</w:t>
      </w:r>
    </w:p>
    <w:p w:rsidR="00964C30" w14:paraId="4B895D28" w14:textId="77777777">
      <w:pPr>
        <w:pStyle w:val="BodyText"/>
        <w:rPr>
          <w:b/>
          <w:sz w:val="20"/>
        </w:rPr>
      </w:pPr>
    </w:p>
    <w:p w:rsidR="00964C30" w14:paraId="6FC79408" w14:textId="77777777">
      <w:pPr>
        <w:pStyle w:val="BodyText"/>
        <w:rPr>
          <w:b/>
          <w:sz w:val="20"/>
        </w:rPr>
      </w:pPr>
    </w:p>
    <w:p w:rsidR="00964C30" w14:paraId="5686E234" w14:textId="77777777">
      <w:pPr>
        <w:bidi w:val="0"/>
        <w:spacing w:before="228" w:line="364" w:lineRule="exact"/>
        <w:ind w:left="1477" w:right="798"/>
        <w:jc w:val="center"/>
        <w:rPr>
          <w:b/>
          <w:sz w:val="32"/>
        </w:rPr>
      </w:pPr>
      <w:r>
        <w:rPr>
          <w:b/>
          <w:color w:val="231F20"/>
          <w:sz w:val="32"/>
          <w:rtl w:val="0"/>
          <w:lang w:val="ru"/>
        </w:rPr>
        <w:t>Приложение А</w:t>
      </w:r>
    </w:p>
    <w:p w:rsidR="00964C30" w14:paraId="0FA0C2EE" w14:textId="77777777">
      <w:pPr>
        <w:bidi w:val="0"/>
        <w:spacing w:line="364" w:lineRule="exact"/>
        <w:ind w:left="1477" w:right="797"/>
        <w:jc w:val="center"/>
        <w:rPr>
          <w:sz w:val="32"/>
        </w:rPr>
      </w:pPr>
      <w:r>
        <w:rPr>
          <w:color w:val="231F20"/>
          <w:sz w:val="32"/>
          <w:rtl w:val="0"/>
          <w:lang w:val="ru"/>
        </w:rPr>
        <w:t>(справочное)</w:t>
      </w:r>
    </w:p>
    <w:p w:rsidR="00964C30" w14:paraId="2562D65D" w14:textId="77777777">
      <w:pPr>
        <w:pStyle w:val="Heading2"/>
        <w:bidi w:val="0"/>
        <w:spacing w:before="329" w:line="364" w:lineRule="exact"/>
      </w:pPr>
      <w:r>
        <w:rPr>
          <w:color w:val="231F20"/>
          <w:rtl w:val="0"/>
          <w:lang w:val="ru"/>
        </w:rPr>
        <w:t>Руководство по испытаниям стерильности, проводимым при валидации</w:t>
      </w:r>
      <w:bookmarkStart w:id="45" w:name="_bookmark31"/>
      <w:bookmarkEnd w:id="45"/>
      <w:r>
        <w:rPr>
          <w:color w:val="231F20"/>
          <w:rtl w:val="0"/>
          <w:lang w:val="ru"/>
        </w:rPr>
        <w:t xml:space="preserve"> и</w:t>
      </w:r>
    </w:p>
    <w:p w:rsidR="00964C30" w14:paraId="5BC68693" w14:textId="77777777">
      <w:pPr>
        <w:pStyle w:val="Heading2"/>
        <w:bidi w:val="0"/>
        <w:spacing w:before="0" w:line="364" w:lineRule="exact"/>
        <w:ind w:right="795"/>
      </w:pPr>
      <w:r>
        <w:rPr>
          <w:color w:val="231F20"/>
          <w:rtl w:val="0"/>
          <w:lang w:val="ru"/>
        </w:rPr>
        <w:t>техническом обслуживании процесса стерилизации</w:t>
      </w:r>
    </w:p>
    <w:p w:rsidR="00964C30" w14:paraId="6A25989B" w14:textId="77777777">
      <w:pPr>
        <w:pStyle w:val="BodyText"/>
        <w:rPr>
          <w:b/>
          <w:sz w:val="38"/>
        </w:rPr>
      </w:pPr>
    </w:p>
    <w:p w:rsidR="00964C30" w14:paraId="3F5C5F08" w14:textId="77777777">
      <w:pPr>
        <w:pStyle w:val="BodyText"/>
        <w:spacing w:before="10"/>
        <w:rPr>
          <w:b/>
          <w:sz w:val="43"/>
        </w:rPr>
      </w:pPr>
    </w:p>
    <w:p w:rsidR="00964C30" w14:paraId="55B67EE3" w14:textId="77777777">
      <w:pPr>
        <w:pStyle w:val="Heading3"/>
        <w:numPr>
          <w:ilvl w:val="1"/>
          <w:numId w:val="11"/>
        </w:numPr>
        <w:tabs>
          <w:tab w:val="left" w:pos="1365"/>
        </w:tabs>
        <w:bidi w:val="0"/>
        <w:jc w:val="left"/>
      </w:pPr>
      <w:r>
        <w:rPr>
          <w:color w:val="231F20"/>
          <w:rtl w:val="0"/>
          <w:lang w:val="ru"/>
        </w:rPr>
        <w:t>Область применения</w:t>
      </w:r>
    </w:p>
    <w:p w:rsidR="00964C30" w14:paraId="552EA128" w14:textId="77777777">
      <w:pPr>
        <w:pStyle w:val="BodyText"/>
        <w:bidi w:val="0"/>
        <w:spacing w:before="187" w:line="225" w:lineRule="auto"/>
        <w:ind w:left="797" w:right="114"/>
        <w:jc w:val="both"/>
      </w:pPr>
      <w:r>
        <w:rPr>
          <w:color w:val="231F20"/>
          <w:rtl w:val="0"/>
          <w:lang w:val="ru"/>
        </w:rPr>
        <w:t>В настоящем приложении содержатся руководящие указания по выполнению требований, указанных в настоящем стандарте. Данное руководство не должно быть исчерпывающим, но должно подчеркнуть важные аспекты, которым следует уделить внимание.</w:t>
      </w:r>
    </w:p>
    <w:p w:rsidR="00964C30" w14:paraId="78E95B70" w14:textId="77777777">
      <w:pPr>
        <w:pStyle w:val="BodyText"/>
        <w:bidi w:val="0"/>
        <w:spacing w:before="183" w:line="225" w:lineRule="auto"/>
        <w:ind w:left="797" w:right="114"/>
        <w:jc w:val="both"/>
      </w:pPr>
      <w:r>
        <w:rPr>
          <w:color w:val="231F20"/>
          <w:rtl w:val="0"/>
          <w:lang w:val="ru"/>
        </w:rPr>
        <w:t>Могут использоваться методы, отличные от приведенных в настоящем приложении, но такие альтернативные методы должны быть продемонстрированы как эффективные для достижения соответствия требованиям настоящего стандарта.</w:t>
      </w:r>
    </w:p>
    <w:p w:rsidR="00964C30" w14:paraId="2B65C4B6" w14:textId="77777777">
      <w:pPr>
        <w:pStyle w:val="BodyText"/>
        <w:bidi w:val="0"/>
        <w:spacing w:before="170" w:line="250" w:lineRule="exact"/>
        <w:ind w:left="797"/>
      </w:pPr>
      <w:r>
        <w:rPr>
          <w:color w:val="231F20"/>
          <w:rtl w:val="0"/>
          <w:lang w:val="ru"/>
        </w:rPr>
        <w:t xml:space="preserve">Настоящее приложение не предназначено в качестве контрольного перечня для оценки соответствия требованиям настоящего </w:t>
      </w:r>
    </w:p>
    <w:p w:rsidR="00964C30" w14:paraId="7A3838AE" w14:textId="77777777">
      <w:pPr>
        <w:pStyle w:val="BodyText"/>
        <w:bidi w:val="0"/>
        <w:spacing w:line="250" w:lineRule="exact"/>
        <w:ind w:left="797"/>
      </w:pPr>
      <w:r>
        <w:rPr>
          <w:color w:val="231F20"/>
          <w:rtl w:val="0"/>
          <w:lang w:val="ru"/>
        </w:rPr>
        <w:t>стандарта.</w:t>
      </w:r>
    </w:p>
    <w:p w:rsidR="00964C30" w14:paraId="59E35EC0" w14:textId="77777777">
      <w:pPr>
        <w:pStyle w:val="BodyText"/>
        <w:rPr>
          <w:sz w:val="24"/>
        </w:rPr>
      </w:pPr>
    </w:p>
    <w:p w:rsidR="00964C30" w14:paraId="02B6C931" w14:textId="77777777">
      <w:pPr>
        <w:pStyle w:val="ListParagraph"/>
        <w:numPr>
          <w:ilvl w:val="2"/>
          <w:numId w:val="11"/>
        </w:numPr>
        <w:tabs>
          <w:tab w:val="left" w:pos="1534"/>
          <w:tab w:val="left" w:pos="1535"/>
        </w:tabs>
        <w:bidi w:val="0"/>
        <w:spacing w:before="1"/>
        <w:ind w:left="1534" w:hanging="738"/>
        <w:rPr>
          <w:color w:val="231F20"/>
        </w:rPr>
      </w:pPr>
      <w:r>
        <w:rPr>
          <w:color w:val="231F20"/>
          <w:rtl w:val="0"/>
          <w:lang w:val="ru"/>
        </w:rPr>
        <w:t>Никаких указаний.</w:t>
      </w:r>
    </w:p>
    <w:p w:rsidR="00964C30" w14:paraId="3950FD52" w14:textId="77777777">
      <w:pPr>
        <w:pStyle w:val="BodyText"/>
        <w:spacing w:before="3"/>
        <w:rPr>
          <w:sz w:val="26"/>
        </w:rPr>
      </w:pPr>
    </w:p>
    <w:p w:rsidR="00964C30" w14:paraId="7313062F" w14:textId="77777777">
      <w:pPr>
        <w:pStyle w:val="ListParagraph"/>
        <w:numPr>
          <w:ilvl w:val="2"/>
          <w:numId w:val="11"/>
        </w:numPr>
        <w:tabs>
          <w:tab w:val="left" w:pos="1535"/>
        </w:tabs>
        <w:bidi w:val="0"/>
        <w:spacing w:line="225" w:lineRule="auto"/>
        <w:ind w:right="112" w:firstLine="0"/>
        <w:jc w:val="both"/>
        <w:rPr>
          <w:color w:val="231F20"/>
        </w:rPr>
      </w:pPr>
      <w:r>
        <w:rPr>
          <w:color w:val="231F20"/>
          <w:rtl w:val="0"/>
          <w:lang w:val="ru"/>
        </w:rPr>
        <w:t xml:space="preserve">Тесты на стерильность (например, тестирование стерильности для выпуска партии/партии) (см. </w:t>
      </w:r>
      <w:hyperlink w:anchor="_bookmark5" w:history="1">
        <w:r>
          <w:rPr>
            <w:color w:val="053BF5"/>
            <w:u w:val="single" w:color="053BF5"/>
            <w:rtl w:val="0"/>
            <w:lang w:val="ru"/>
          </w:rPr>
          <w:t>3.12</w:t>
        </w:r>
      </w:hyperlink>
      <w:r>
        <w:rPr>
          <w:color w:val="231F20"/>
          <w:rtl w:val="0"/>
          <w:lang w:val="ru"/>
        </w:rPr>
        <w:t>) исключены из настоящего стандарта, поскольку они не проводятся при определении, валидации и обслуживании процесса стерилизации. Тесты на стерильность не подходят для подтверждения эффективности процесса стерилизации, уровня гарантии стерильности или атрибутов, связанных со стерильностью изделия, таких как целостность упаковки или срок годности изделия. См. также Daniell</w:t>
      </w:r>
      <w:r>
        <w:rPr>
          <w:color w:val="231F20"/>
          <w:position w:val="6"/>
          <w:sz w:val="16"/>
          <w:rtl w:val="0"/>
          <w:lang w:val="ru"/>
        </w:rPr>
        <w:t>[</w:t>
      </w:r>
      <w:hyperlink w:anchor="_bookmark44" w:history="1">
        <w:r>
          <w:rPr>
            <w:color w:val="053BF5"/>
            <w:position w:val="6"/>
            <w:sz w:val="16"/>
            <w:u w:val="single" w:color="053BF5"/>
            <w:rtl w:val="0"/>
            <w:lang w:val="ru"/>
          </w:rPr>
          <w:t>24</w:t>
        </w:r>
      </w:hyperlink>
      <w:r>
        <w:rPr>
          <w:color w:val="231F20"/>
          <w:position w:val="6"/>
          <w:sz w:val="16"/>
          <w:rtl w:val="0"/>
          <w:lang w:val="ru"/>
        </w:rPr>
        <w:t>]</w:t>
      </w:r>
      <w:r>
        <w:rPr>
          <w:color w:val="231F20"/>
          <w:rtl w:val="0"/>
          <w:lang w:val="ru"/>
        </w:rPr>
        <w:t>.</w:t>
      </w:r>
    </w:p>
    <w:p w:rsidR="00964C30" w14:paraId="3BE13049" w14:textId="77777777">
      <w:pPr>
        <w:pStyle w:val="BodyText"/>
        <w:spacing w:before="10"/>
        <w:rPr>
          <w:sz w:val="32"/>
        </w:rPr>
      </w:pPr>
    </w:p>
    <w:p w:rsidR="00964C30" w14:paraId="49063A0F" w14:textId="77777777">
      <w:pPr>
        <w:pStyle w:val="Heading3"/>
        <w:numPr>
          <w:ilvl w:val="1"/>
          <w:numId w:val="11"/>
        </w:numPr>
        <w:tabs>
          <w:tab w:val="left" w:pos="1365"/>
        </w:tabs>
        <w:bidi w:val="0"/>
        <w:jc w:val="left"/>
      </w:pPr>
      <w:r>
        <w:rPr>
          <w:color w:val="231F20"/>
          <w:rtl w:val="0"/>
          <w:lang w:val="ru"/>
        </w:rPr>
        <w:t>Руководство по нормативным ссылкам</w:t>
      </w:r>
    </w:p>
    <w:p w:rsidR="00964C30" w14:paraId="0EEE2D9D" w14:textId="77777777">
      <w:pPr>
        <w:pStyle w:val="BodyText"/>
        <w:bidi w:val="0"/>
        <w:spacing w:before="174"/>
        <w:ind w:left="797"/>
      </w:pPr>
      <w:r>
        <w:rPr>
          <w:color w:val="231F20"/>
          <w:rtl w:val="0"/>
          <w:lang w:val="ru"/>
        </w:rPr>
        <w:t>В этом стандарте нет никаких нормативных ссылок.</w:t>
      </w:r>
    </w:p>
    <w:p w:rsidR="00964C30" w14:paraId="6258A38B" w14:textId="77777777">
      <w:pPr>
        <w:pStyle w:val="BodyText"/>
        <w:bidi w:val="0"/>
        <w:spacing w:before="181" w:line="225" w:lineRule="auto"/>
        <w:ind w:left="797" w:right="114"/>
        <w:jc w:val="both"/>
      </w:pPr>
      <w:r>
        <w:rPr>
          <w:color w:val="231F20"/>
          <w:rtl w:val="0"/>
          <w:lang w:val="ru"/>
        </w:rPr>
        <w:t>В частности, следует отметить, что данный стандарт не является обязательным требованием для создания полноценной системы менеджмента качества. Однако существуют элементы системы менеджмента качества, которые применимы для контроля испытаний на стерильность, используемых для проверки и поддержания процесса стерилизации медицинских изделий. Обращено внимание на стандарты систем менеджмента качества для всех стадий производства или переработки медицинских изделий (см. ИСО 13485) и лабораторных систем менеджмента качества (см. ИСО/МЭК 17025). Национальные и/или региональные правила предоставления медицинских изделий могут потребовать внедрения полной системы менеджмента качества и оценки этой системы третьей стороной.</w:t>
      </w:r>
    </w:p>
    <w:p w:rsidR="00964C30" w14:paraId="7D86FE95" w14:textId="77777777">
      <w:pPr>
        <w:pStyle w:val="BodyText"/>
        <w:spacing w:before="9"/>
        <w:rPr>
          <w:sz w:val="31"/>
        </w:rPr>
      </w:pPr>
    </w:p>
    <w:p w:rsidR="00964C30" w14:paraId="3EE19A55" w14:textId="77777777">
      <w:pPr>
        <w:pStyle w:val="Heading3"/>
        <w:numPr>
          <w:ilvl w:val="1"/>
          <w:numId w:val="11"/>
        </w:numPr>
        <w:tabs>
          <w:tab w:val="left" w:pos="1365"/>
        </w:tabs>
        <w:bidi w:val="0"/>
        <w:jc w:val="left"/>
      </w:pPr>
      <w:r>
        <w:rPr>
          <w:color w:val="231F20"/>
          <w:rtl w:val="0"/>
          <w:lang w:val="ru"/>
        </w:rPr>
        <w:t>Руководство по терминам и определениям</w:t>
      </w:r>
    </w:p>
    <w:p w:rsidR="00964C30" w14:paraId="6FEA80A0" w14:textId="77777777">
      <w:pPr>
        <w:pStyle w:val="BodyText"/>
        <w:bidi w:val="0"/>
        <w:spacing w:before="173"/>
        <w:ind w:left="797"/>
      </w:pPr>
      <w:r>
        <w:rPr>
          <w:color w:val="231F20"/>
          <w:rtl w:val="0"/>
          <w:lang w:val="ru"/>
        </w:rPr>
        <w:t>Никаких указаний.</w:t>
      </w:r>
    </w:p>
    <w:p w:rsidR="00964C30" w14:paraId="12555A7C" w14:textId="77777777">
      <w:pPr>
        <w:pStyle w:val="BodyText"/>
        <w:spacing w:before="10"/>
        <w:rPr>
          <w:sz w:val="31"/>
        </w:rPr>
      </w:pPr>
    </w:p>
    <w:p w:rsidR="00964C30" w14:paraId="6F7D114C" w14:textId="77777777">
      <w:pPr>
        <w:pStyle w:val="Heading3"/>
        <w:numPr>
          <w:ilvl w:val="1"/>
          <w:numId w:val="11"/>
        </w:numPr>
        <w:tabs>
          <w:tab w:val="left" w:pos="1365"/>
        </w:tabs>
        <w:bidi w:val="0"/>
        <w:jc w:val="left"/>
      </w:pPr>
      <w:r>
        <w:rPr>
          <w:color w:val="231F20"/>
          <w:rtl w:val="0"/>
          <w:lang w:val="ru"/>
        </w:rPr>
        <w:t>Общие положения</w:t>
      </w:r>
    </w:p>
    <w:p w:rsidR="00964C30" w14:paraId="2C0D910A" w14:textId="77777777">
      <w:pPr>
        <w:pStyle w:val="BodyText"/>
        <w:spacing w:before="5"/>
        <w:rPr>
          <w:b/>
          <w:sz w:val="24"/>
        </w:rPr>
      </w:pPr>
    </w:p>
    <w:p w:rsidR="00964C30" w14:paraId="1F81ED00" w14:textId="77777777">
      <w:pPr>
        <w:pStyle w:val="ListParagraph"/>
        <w:numPr>
          <w:ilvl w:val="2"/>
          <w:numId w:val="11"/>
        </w:numPr>
        <w:tabs>
          <w:tab w:val="left" w:pos="1534"/>
          <w:tab w:val="left" w:pos="1535"/>
        </w:tabs>
        <w:bidi w:val="0"/>
        <w:ind w:left="1534" w:hanging="738"/>
        <w:rPr>
          <w:color w:val="231F20"/>
        </w:rPr>
      </w:pPr>
      <w:r>
        <w:rPr>
          <w:color w:val="231F20"/>
          <w:rtl w:val="0"/>
          <w:lang w:val="ru"/>
        </w:rPr>
        <w:t>Никаких указаний.</w:t>
      </w:r>
    </w:p>
    <w:p w:rsidR="00964C30" w14:paraId="566DCD99" w14:textId="77777777">
      <w:pPr>
        <w:pStyle w:val="BodyText"/>
        <w:spacing w:before="3"/>
        <w:rPr>
          <w:sz w:val="25"/>
        </w:rPr>
      </w:pPr>
    </w:p>
    <w:p w:rsidR="00964C30" w14:paraId="4D75540D" w14:textId="77777777">
      <w:pPr>
        <w:pStyle w:val="ListParagraph"/>
        <w:numPr>
          <w:ilvl w:val="2"/>
          <w:numId w:val="11"/>
        </w:numPr>
        <w:tabs>
          <w:tab w:val="left" w:pos="1534"/>
          <w:tab w:val="left" w:pos="1535"/>
        </w:tabs>
        <w:bidi w:val="0"/>
        <w:ind w:left="1534" w:hanging="738"/>
        <w:rPr>
          <w:color w:val="231F20"/>
        </w:rPr>
      </w:pPr>
      <w:r>
        <w:rPr>
          <w:color w:val="231F20"/>
          <w:rtl w:val="0"/>
          <w:lang w:val="ru"/>
        </w:rPr>
        <w:t>Никаких указаний.</w:t>
      </w:r>
    </w:p>
    <w:p w:rsidR="00964C30" w14:paraId="29265F06" w14:textId="77777777">
      <w:pPr>
        <w:tabs>
          <w:tab w:val="right" w:pos="10548"/>
        </w:tabs>
        <w:bidi w:val="0"/>
        <w:spacing w:before="926"/>
        <w:ind w:left="797"/>
        <w:rPr>
          <w:b/>
        </w:rPr>
      </w:pPr>
      <w:r>
        <w:rPr>
          <w:color w:val="231F20"/>
          <w:sz w:val="18"/>
          <w:rtl w:val="0"/>
          <w:lang w:val="ru"/>
        </w:rPr>
        <w:t>© ISO 2019 – Все права защищены</w:t>
        <w:tab/>
      </w:r>
      <w:r>
        <w:rPr>
          <w:b/>
          <w:color w:val="231F20"/>
          <w:rtl w:val="0"/>
          <w:lang w:val="ru"/>
        </w:rPr>
        <w:t>7</w:t>
      </w:r>
    </w:p>
    <w:p w:rsidR="00964C30" w14:paraId="40183D06" w14:textId="77777777">
      <w:pPr>
        <w:sectPr>
          <w:pgSz w:w="11910" w:h="16840"/>
          <w:pgMar w:top="560" w:right="620" w:bottom="280" w:left="620" w:header="720" w:footer="720" w:gutter="0"/>
          <w:cols w:space="720"/>
        </w:sectPr>
      </w:pPr>
    </w:p>
    <w:p w:rsidR="00964C30" w14:paraId="7CE9F2D5" w14:textId="77777777">
      <w:pPr>
        <w:bidi w:val="0"/>
        <w:spacing w:before="89"/>
        <w:ind w:left="116"/>
        <w:rPr>
          <w:b/>
          <w:sz w:val="24"/>
        </w:rPr>
      </w:pPr>
      <w:r>
        <w:pict>
          <v:shape id="_x0000_s1048" type="#_x0000_t202" style="width:17.65pt;height:787.35pt;margin-top:27.3pt;margin-left:19.2pt;mso-position-horizontal-relative:page;mso-position-vertical-relative:page;position:absolute;z-index:-251641856" filled="f" stroked="f">
            <v:textbox style="layout-flow:vertical;mso-layout-flow-alt:bottom-to-top" inset="0,0,0,0">
              <w:txbxContent>
                <w:p w:rsidR="00964C30" w14:paraId="5976A37C" w14:textId="361E59E7">
                  <w:pPr>
                    <w:spacing w:before="11"/>
                    <w:ind w:left="20"/>
                    <w:rPr>
                      <w:rFonts w:ascii="Arial" w:hAnsi="Arial"/>
                      <w:sz w:val="28"/>
                    </w:rPr>
                  </w:pPr>
                </w:p>
              </w:txbxContent>
            </v:textbox>
          </v:shape>
        </w:pict>
      </w:r>
      <w:r>
        <w:rPr>
          <w:b/>
          <w:color w:val="231F20"/>
          <w:sz w:val="24"/>
          <w:rtl w:val="0"/>
          <w:lang w:val="ru"/>
        </w:rPr>
        <w:t>ISO 11737-2:2019(E)</w:t>
      </w:r>
    </w:p>
    <w:p w:rsidR="00964C30" w14:paraId="3615C58C" w14:textId="77777777">
      <w:pPr>
        <w:pStyle w:val="BodyText"/>
        <w:rPr>
          <w:b/>
          <w:sz w:val="20"/>
        </w:rPr>
      </w:pPr>
    </w:p>
    <w:p w:rsidR="00964C30" w14:paraId="7C48628C" w14:textId="77777777">
      <w:pPr>
        <w:pStyle w:val="BodyText"/>
        <w:rPr>
          <w:b/>
          <w:sz w:val="20"/>
        </w:rPr>
      </w:pPr>
    </w:p>
    <w:p w:rsidR="00964C30" w14:paraId="7FF99B21" w14:textId="77777777">
      <w:pPr>
        <w:pStyle w:val="Heading3"/>
        <w:numPr>
          <w:ilvl w:val="1"/>
          <w:numId w:val="11"/>
        </w:numPr>
        <w:tabs>
          <w:tab w:val="left" w:pos="685"/>
        </w:tabs>
        <w:bidi w:val="0"/>
        <w:spacing w:before="239"/>
        <w:ind w:left="684"/>
        <w:jc w:val="left"/>
      </w:pPr>
      <w:r>
        <w:rPr>
          <w:color w:val="231F20"/>
          <w:rtl w:val="0"/>
          <w:lang w:val="ru"/>
        </w:rPr>
        <w:t>Подбор изделий</w:t>
      </w:r>
    </w:p>
    <w:p w:rsidR="00964C30" w14:paraId="25C12E03" w14:textId="77777777">
      <w:pPr>
        <w:pStyle w:val="Heading4"/>
        <w:numPr>
          <w:ilvl w:val="2"/>
          <w:numId w:val="11"/>
        </w:numPr>
        <w:tabs>
          <w:tab w:val="left" w:pos="855"/>
        </w:tabs>
        <w:bidi w:val="0"/>
        <w:spacing w:before="233"/>
        <w:ind w:left="854" w:hanging="738"/>
        <w:rPr>
          <w:color w:val="231F20"/>
        </w:rPr>
      </w:pPr>
      <w:r>
        <w:rPr>
          <w:color w:val="231F20"/>
          <w:rtl w:val="0"/>
          <w:lang w:val="ru"/>
        </w:rPr>
        <w:t>Общие положения</w:t>
      </w:r>
    </w:p>
    <w:p w:rsidR="00964C30" w14:paraId="7F0EE7A7" w14:textId="77777777">
      <w:pPr>
        <w:pStyle w:val="BodyText"/>
        <w:spacing w:before="10"/>
        <w:rPr>
          <w:b/>
          <w:sz w:val="24"/>
        </w:rPr>
      </w:pPr>
    </w:p>
    <w:p w:rsidR="00964C30" w14:paraId="79D9E534" w14:textId="77777777">
      <w:pPr>
        <w:pStyle w:val="ListParagraph"/>
        <w:numPr>
          <w:ilvl w:val="3"/>
          <w:numId w:val="11"/>
        </w:numPr>
        <w:tabs>
          <w:tab w:val="left" w:pos="1024"/>
          <w:tab w:val="left" w:pos="1025"/>
        </w:tabs>
        <w:bidi w:val="0"/>
        <w:spacing w:line="250" w:lineRule="exact"/>
        <w:ind w:hanging="908"/>
      </w:pPr>
      <w:r>
        <w:rPr>
          <w:color w:val="231F20"/>
          <w:rtl w:val="0"/>
          <w:lang w:val="ru"/>
        </w:rPr>
        <w:t>Изделие выбирается из партии изделий, произведенных в условиях, которые являются репрезентативными для</w:t>
      </w:r>
    </w:p>
    <w:p w:rsidR="00964C30" w14:paraId="373AFFB1" w14:textId="77777777">
      <w:pPr>
        <w:pStyle w:val="BodyText"/>
        <w:bidi w:val="0"/>
        <w:spacing w:line="250" w:lineRule="exact"/>
        <w:ind w:left="117"/>
      </w:pPr>
      <w:r>
        <w:rPr>
          <w:color w:val="231F20"/>
          <w:rtl w:val="0"/>
          <w:lang w:val="ru"/>
        </w:rPr>
        <w:t>стандартного производства. Если размер партии изделия позволяет, то предпочтительно выбирать изделие для исследования случайным образом.</w:t>
      </w:r>
    </w:p>
    <w:p w:rsidR="00964C30" w14:paraId="6D6FF041" w14:textId="77777777">
      <w:pPr>
        <w:pStyle w:val="BodyText"/>
        <w:bidi w:val="0"/>
        <w:spacing w:before="195" w:line="225" w:lineRule="auto"/>
        <w:ind w:left="117" w:right="795"/>
        <w:jc w:val="both"/>
      </w:pPr>
      <w:r>
        <w:rPr>
          <w:color w:val="231F20"/>
          <w:rtl w:val="0"/>
          <w:lang w:val="ru"/>
        </w:rPr>
        <w:t>Методы отбора и обработки образцов изделия должны быть выбраны и выполнены таким образом, чтобы избежать непреднамеренной контаминации и изменения количества и типов микроорганизмов на/в образце.</w:t>
      </w:r>
    </w:p>
    <w:p w:rsidR="00964C30" w14:paraId="7A60EE56" w14:textId="77777777">
      <w:pPr>
        <w:pStyle w:val="BodyText"/>
        <w:bidi w:val="0"/>
        <w:spacing w:before="183" w:line="225" w:lineRule="auto"/>
        <w:ind w:left="117" w:right="794"/>
        <w:jc w:val="both"/>
      </w:pPr>
      <w:r>
        <w:rPr>
          <w:color w:val="231F20"/>
          <w:rtl w:val="0"/>
          <w:lang w:val="ru"/>
        </w:rPr>
        <w:t>Образцы для испытаний могут быть отобраны из изделий, отбракованных в процессе производства, при условии, что они были подвергнуты той же обработке и тем же условиям, что и приемлемые изделия, и что причина отбраковки не ставит под угрозу достоверность испытания.</w:t>
      </w:r>
    </w:p>
    <w:p w:rsidR="00964C30" w14:paraId="73A45BD7" w14:textId="77777777">
      <w:pPr>
        <w:pStyle w:val="BodyText"/>
        <w:spacing w:before="3"/>
        <w:rPr>
          <w:sz w:val="25"/>
        </w:rPr>
      </w:pPr>
    </w:p>
    <w:p w:rsidR="00964C30" w14:paraId="03643807" w14:textId="77777777">
      <w:pPr>
        <w:pStyle w:val="ListParagraph"/>
        <w:numPr>
          <w:ilvl w:val="3"/>
          <w:numId w:val="11"/>
        </w:numPr>
        <w:tabs>
          <w:tab w:val="left" w:pos="1025"/>
        </w:tabs>
        <w:bidi w:val="0"/>
        <w:spacing w:line="225" w:lineRule="auto"/>
        <w:ind w:left="117" w:right="792" w:firstLine="0"/>
        <w:jc w:val="both"/>
      </w:pPr>
      <w:r>
        <w:rPr>
          <w:color w:val="231F20"/>
          <w:rtl w:val="0"/>
          <w:lang w:val="ru"/>
        </w:rPr>
        <w:t>Требования, касающиеся группы изделий, обычно описываются в конкретном Международном стандарте разработки, валидации и стандартного контроля процесса стерилизации (см., например, ИСО 11135 и ИСО 11137-2).</w:t>
      </w:r>
    </w:p>
    <w:p w:rsidR="00964C30" w14:paraId="36C60DD4" w14:textId="77777777">
      <w:pPr>
        <w:pStyle w:val="BodyText"/>
        <w:spacing w:before="5"/>
        <w:rPr>
          <w:sz w:val="25"/>
        </w:rPr>
      </w:pPr>
    </w:p>
    <w:p w:rsidR="00964C30" w14:paraId="670D5B13" w14:textId="77777777">
      <w:pPr>
        <w:pStyle w:val="ListParagraph"/>
        <w:numPr>
          <w:ilvl w:val="3"/>
          <w:numId w:val="11"/>
        </w:numPr>
        <w:tabs>
          <w:tab w:val="left" w:pos="1024"/>
          <w:tab w:val="left" w:pos="1025"/>
        </w:tabs>
        <w:bidi w:val="0"/>
        <w:ind w:hanging="908"/>
      </w:pPr>
      <w:r>
        <w:rPr>
          <w:color w:val="231F20"/>
          <w:rtl w:val="0"/>
          <w:lang w:val="ru"/>
        </w:rPr>
        <w:t>Никаких указаний.</w:t>
      </w:r>
    </w:p>
    <w:p w:rsidR="00964C30" w14:paraId="066BD8AC" w14:textId="77777777">
      <w:pPr>
        <w:pStyle w:val="BodyText"/>
        <w:spacing w:before="7"/>
        <w:rPr>
          <w:sz w:val="20"/>
        </w:rPr>
      </w:pPr>
    </w:p>
    <w:p w:rsidR="00964C30" w14:paraId="7264001E" w14:textId="77777777">
      <w:pPr>
        <w:pStyle w:val="Heading4"/>
        <w:numPr>
          <w:ilvl w:val="2"/>
          <w:numId w:val="11"/>
        </w:numPr>
        <w:tabs>
          <w:tab w:val="left" w:pos="855"/>
        </w:tabs>
        <w:bidi w:val="0"/>
        <w:spacing w:before="1"/>
        <w:ind w:left="854" w:hanging="738"/>
        <w:rPr>
          <w:color w:val="231F20"/>
        </w:rPr>
      </w:pPr>
      <w:r>
        <w:rPr>
          <w:color w:val="231F20"/>
          <w:rtl w:val="0"/>
          <w:lang w:val="ru"/>
        </w:rPr>
        <w:t>Руководство по части образца изделия(SIP)</w:t>
      </w:r>
    </w:p>
    <w:p w:rsidR="00964C30" w14:paraId="0165839A" w14:textId="77777777">
      <w:pPr>
        <w:pStyle w:val="BodyText"/>
        <w:spacing w:before="10"/>
        <w:rPr>
          <w:b/>
          <w:sz w:val="25"/>
        </w:rPr>
      </w:pPr>
    </w:p>
    <w:p w:rsidR="00964C30" w14:paraId="2E76526F" w14:textId="77777777">
      <w:pPr>
        <w:pStyle w:val="ListParagraph"/>
        <w:numPr>
          <w:ilvl w:val="3"/>
          <w:numId w:val="11"/>
        </w:numPr>
        <w:tabs>
          <w:tab w:val="left" w:pos="1025"/>
        </w:tabs>
        <w:bidi w:val="0"/>
        <w:spacing w:before="1" w:line="225" w:lineRule="auto"/>
        <w:ind w:left="117" w:right="791" w:firstLine="0"/>
        <w:jc w:val="both"/>
      </w:pPr>
      <w:bookmarkStart w:id="46" w:name="_bookmark32"/>
      <w:bookmarkEnd w:id="46"/>
      <w:r>
        <w:rPr>
          <w:color w:val="231F20"/>
          <w:rtl w:val="0"/>
          <w:lang w:val="ru"/>
        </w:rPr>
        <w:t>Всякий раз, когда это практически осуществимо, испытание на стерильность должен использовать все изделие, хотя это может быть невозможно, если изделие не может быть помещен в доступные лабораторные испытательные сосуды. В таких ситуациях может быть заменена выбранная часть изделия(например, SIP), с которой удобно обращаться во время исследования. Если изделие или SIP не может быть исследован в доступных лабораторных контейнерах, он может быть разделен на два или более контейнеров, и эти контейнеры оцениваются вместе как один; если один контейнер дает положительный результат, все изделие считается положительным.</w:t>
      </w:r>
    </w:p>
    <w:p w:rsidR="00964C30" w14:paraId="0C453B9A" w14:textId="77777777">
      <w:pPr>
        <w:pStyle w:val="BodyText"/>
        <w:bidi w:val="0"/>
        <w:spacing w:before="183" w:line="250" w:lineRule="exact"/>
        <w:ind w:left="117"/>
      </w:pPr>
      <w:r>
        <w:rPr>
          <w:color w:val="231F20"/>
          <w:rtl w:val="0"/>
          <w:lang w:val="ru"/>
        </w:rPr>
        <w:t>Если на изделии имеется этикетка, подтверждающая стерильность только путем прохождения жидкости, то следует рассматривать путь прохождения жидкости.</w:t>
      </w:r>
    </w:p>
    <w:p w:rsidR="00964C30" w14:paraId="570C48AA" w14:textId="77777777">
      <w:pPr>
        <w:pStyle w:val="BodyText"/>
        <w:bidi w:val="0"/>
        <w:spacing w:line="250" w:lineRule="exact"/>
        <w:ind w:left="117"/>
      </w:pPr>
      <w:r>
        <w:rPr>
          <w:color w:val="231F20"/>
          <w:rtl w:val="0"/>
          <w:lang w:val="ru"/>
        </w:rPr>
        <w:t>как и все изделие(т. е. SIP = 1).</w:t>
      </w:r>
    </w:p>
    <w:p w:rsidR="00964C30" w14:paraId="0D4C8F6B" w14:textId="77777777">
      <w:pPr>
        <w:pStyle w:val="BodyText"/>
        <w:spacing w:before="1"/>
        <w:rPr>
          <w:sz w:val="25"/>
        </w:rPr>
      </w:pPr>
    </w:p>
    <w:p w:rsidR="00964C30" w14:paraId="4D26BC02" w14:textId="77777777">
      <w:pPr>
        <w:pStyle w:val="ListParagraph"/>
        <w:numPr>
          <w:ilvl w:val="3"/>
          <w:numId w:val="11"/>
        </w:numPr>
        <w:tabs>
          <w:tab w:val="left" w:pos="1025"/>
        </w:tabs>
        <w:bidi w:val="0"/>
        <w:spacing w:line="225" w:lineRule="auto"/>
        <w:ind w:left="117" w:right="794" w:firstLine="0"/>
        <w:jc w:val="both"/>
      </w:pPr>
      <w:r>
        <w:rPr>
          <w:color w:val="231F20"/>
          <w:rtl w:val="0"/>
          <w:lang w:val="ru"/>
        </w:rPr>
        <w:t>Для SIP следует использовать как можно большую часть изделия. Уровень микробной биологической нагрузки на SIP должен представлять собой микробиологическую проблему, связанную с процессом стерилизации. Если изделие комплексное, то SIP должен представлять собой уровень биологической нагрузки различных элементов изделия. Следует учитывать аспекты производства, которые способствуют распространению микроорганизмов на изделиях.</w:t>
      </w:r>
    </w:p>
    <w:p w:rsidR="00964C30" w14:paraId="62078525" w14:textId="77777777">
      <w:pPr>
        <w:pStyle w:val="BodyText"/>
        <w:bidi w:val="0"/>
        <w:spacing w:before="196" w:line="225" w:lineRule="auto"/>
        <w:ind w:left="117" w:right="795"/>
        <w:jc w:val="both"/>
      </w:pPr>
      <w:r>
        <w:rPr>
          <w:color w:val="231F20"/>
          <w:rtl w:val="0"/>
          <w:lang w:val="ru"/>
        </w:rPr>
        <w:t>Такие изделия, как занавески, отрезки труб и т. д., являются типами изделий, от которых можно ожидать равномерного распределения уровня биологической нагрузки. Это может не применяться в случае применения ручных способов для резки или складывания занавесок, а также для резки, транспортировки и сборки труб.</w:t>
      </w:r>
    </w:p>
    <w:p w:rsidR="00964C30" w14:paraId="558BD646" w14:textId="77777777">
      <w:pPr>
        <w:pStyle w:val="BodyText"/>
        <w:spacing w:before="3"/>
        <w:rPr>
          <w:sz w:val="25"/>
        </w:rPr>
      </w:pPr>
    </w:p>
    <w:p w:rsidR="00964C30" w14:paraId="70A8229A" w14:textId="77777777">
      <w:pPr>
        <w:pStyle w:val="ListParagraph"/>
        <w:numPr>
          <w:ilvl w:val="3"/>
          <w:numId w:val="11"/>
        </w:numPr>
        <w:tabs>
          <w:tab w:val="left" w:pos="1025"/>
        </w:tabs>
        <w:bidi w:val="0"/>
        <w:spacing w:line="225" w:lineRule="auto"/>
        <w:ind w:left="117" w:right="797" w:firstLine="0"/>
        <w:jc w:val="both"/>
      </w:pPr>
      <w:r>
        <w:rPr>
          <w:color w:val="231F20"/>
          <w:rtl w:val="0"/>
          <w:lang w:val="ru"/>
        </w:rPr>
        <w:t>Примерами SIP,  которые могут быть выбраны из устройства с более серьезным испытанием для процесса стерилизации, являются наборы трубок с соединениями, запорными клапанами и т. д.</w:t>
      </w:r>
    </w:p>
    <w:p w:rsidR="00964C30" w14:paraId="7D4472B7" w14:textId="77777777">
      <w:pPr>
        <w:pStyle w:val="BodyText"/>
        <w:bidi w:val="0"/>
        <w:spacing w:before="185"/>
        <w:ind w:left="117"/>
        <w:jc w:val="both"/>
      </w:pPr>
      <w:r>
        <w:rPr>
          <w:color w:val="231F20"/>
          <w:rtl w:val="0"/>
          <w:lang w:val="ru"/>
        </w:rPr>
        <w:t xml:space="preserve">Примеры изделий, для которых используются различные основы расчета SIP, приведены в </w:t>
      </w:r>
      <w:hyperlink w:anchor="_bookmark33" w:history="1">
        <w:r>
          <w:rPr>
            <w:color w:val="053BF5"/>
            <w:u w:val="single" w:color="053BF5"/>
            <w:rtl w:val="0"/>
            <w:lang w:val="ru"/>
          </w:rPr>
          <w:t>таблице А. 1</w:t>
        </w:r>
      </w:hyperlink>
      <w:r>
        <w:rPr>
          <w:color w:val="231F20"/>
          <w:rtl w:val="0"/>
          <w:lang w:val="ru"/>
        </w:rPr>
        <w:t>.</w:t>
      </w:r>
    </w:p>
    <w:p w:rsidR="00964C30" w14:paraId="45F1D196" w14:textId="77777777">
      <w:pPr>
        <w:pStyle w:val="BodyText"/>
        <w:spacing w:before="1"/>
        <w:rPr>
          <w:sz w:val="24"/>
        </w:rPr>
      </w:pPr>
    </w:p>
    <w:p w:rsidR="00964C30" w14:paraId="6902521D" w14:textId="77777777">
      <w:pPr>
        <w:bidi w:val="0"/>
        <w:ind w:left="2900"/>
        <w:rPr>
          <w:b/>
        </w:rPr>
      </w:pPr>
      <w:r>
        <w:rPr>
          <w:b/>
          <w:color w:val="231F20"/>
          <w:rtl w:val="0"/>
          <w:lang w:val="ru"/>
        </w:rPr>
        <w:t>Таблица A. 1 — Примеры</w:t>
      </w:r>
      <w:bookmarkStart w:id="47" w:name="_bookmark33"/>
      <w:bookmarkEnd w:id="47"/>
      <w:r>
        <w:rPr>
          <w:b/>
          <w:color w:val="231F20"/>
          <w:rtl w:val="0"/>
          <w:lang w:val="ru"/>
        </w:rPr>
        <w:t xml:space="preserve"> выбора SIP</w:t>
      </w:r>
    </w:p>
    <w:p w:rsidR="00964C30" w14:paraId="19150E96" w14:textId="77777777">
      <w:pPr>
        <w:pStyle w:val="BodyText"/>
        <w:spacing w:before="3" w:after="1"/>
        <w:rPr>
          <w:b/>
          <w:sz w:val="12"/>
        </w:rPr>
      </w:pPr>
    </w:p>
    <w:tbl>
      <w:tblPr>
        <w:tblStyle w:val="TableNormal0"/>
        <w:tblW w:w="0" w:type="auto"/>
        <w:tblInd w:w="1558"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tblPr>
      <w:tblGrid>
        <w:gridCol w:w="3455"/>
        <w:gridCol w:w="3455"/>
      </w:tblGrid>
      <w:tr w14:paraId="5D514ABF" w14:textId="77777777">
        <w:tblPrEx>
          <w:tblW w:w="0" w:type="auto"/>
          <w:tblInd w:w="1558"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tblPrEx>
        <w:trPr>
          <w:trHeight w:val="273"/>
        </w:trPr>
        <w:tc>
          <w:tcPr>
            <w:tcW w:w="3455" w:type="dxa"/>
            <w:tcBorders>
              <w:right w:val="single" w:sz="6" w:space="0" w:color="231F20"/>
            </w:tcBorders>
          </w:tcPr>
          <w:p w:rsidR="00964C30" w14:paraId="57DD411F" w14:textId="77777777">
            <w:pPr>
              <w:pStyle w:val="TableParagraph"/>
              <w:bidi w:val="0"/>
              <w:spacing w:before="13"/>
              <w:ind w:left="1143"/>
              <w:rPr>
                <w:b/>
                <w:sz w:val="20"/>
              </w:rPr>
            </w:pPr>
            <w:r>
              <w:rPr>
                <w:b/>
                <w:color w:val="231F20"/>
                <w:sz w:val="20"/>
                <w:rtl w:val="0"/>
                <w:lang w:val="ru"/>
              </w:rPr>
              <w:t>Основа для SIP</w:t>
            </w:r>
          </w:p>
        </w:tc>
        <w:tc>
          <w:tcPr>
            <w:tcW w:w="3455" w:type="dxa"/>
            <w:tcBorders>
              <w:left w:val="single" w:sz="6" w:space="0" w:color="231F20"/>
            </w:tcBorders>
          </w:tcPr>
          <w:p w:rsidR="00964C30" w14:paraId="5E1817AE" w14:textId="77777777">
            <w:pPr>
              <w:pStyle w:val="TableParagraph"/>
              <w:bidi w:val="0"/>
              <w:spacing w:before="13"/>
              <w:ind w:left="1341" w:right="1316"/>
              <w:jc w:val="center"/>
              <w:rPr>
                <w:b/>
                <w:sz w:val="20"/>
              </w:rPr>
            </w:pPr>
            <w:r>
              <w:rPr>
                <w:b/>
                <w:color w:val="231F20"/>
                <w:sz w:val="20"/>
                <w:rtl w:val="0"/>
                <w:lang w:val="ru"/>
              </w:rPr>
              <w:t>Изделие</w:t>
            </w:r>
          </w:p>
        </w:tc>
      </w:tr>
      <w:tr w14:paraId="408B6AB4" w14:textId="77777777">
        <w:tblPrEx>
          <w:tblW w:w="0" w:type="auto"/>
          <w:tblInd w:w="1558" w:type="dxa"/>
          <w:tblLayout w:type="fixed"/>
          <w:tblLook w:val="01E0"/>
        </w:tblPrEx>
        <w:trPr>
          <w:trHeight w:val="1281"/>
        </w:trPr>
        <w:tc>
          <w:tcPr>
            <w:tcW w:w="3455" w:type="dxa"/>
            <w:tcBorders>
              <w:bottom w:val="single" w:sz="6" w:space="0" w:color="231F20"/>
              <w:right w:val="single" w:sz="6" w:space="0" w:color="231F20"/>
            </w:tcBorders>
          </w:tcPr>
          <w:p w:rsidR="00964C30" w14:paraId="12AD67BE" w14:textId="77777777">
            <w:pPr>
              <w:pStyle w:val="TableParagraph"/>
              <w:spacing w:before="0"/>
              <w:ind w:left="0"/>
              <w:rPr>
                <w:b/>
              </w:rPr>
            </w:pPr>
          </w:p>
          <w:p w:rsidR="00964C30" w14:paraId="21719C26" w14:textId="77777777">
            <w:pPr>
              <w:pStyle w:val="TableParagraph"/>
              <w:spacing w:before="9"/>
              <w:ind w:left="0"/>
              <w:rPr>
                <w:b/>
                <w:sz w:val="21"/>
              </w:rPr>
            </w:pPr>
          </w:p>
          <w:p w:rsidR="00964C30" w14:paraId="1E801328" w14:textId="77777777">
            <w:pPr>
              <w:pStyle w:val="TableParagraph"/>
              <w:bidi w:val="0"/>
              <w:spacing w:before="0"/>
              <w:rPr>
                <w:sz w:val="20"/>
              </w:rPr>
            </w:pPr>
            <w:r>
              <w:rPr>
                <w:color w:val="231F20"/>
                <w:sz w:val="20"/>
                <w:rtl w:val="0"/>
                <w:lang w:val="ru"/>
              </w:rPr>
              <w:t>Площадь поверхности</w:t>
            </w:r>
          </w:p>
        </w:tc>
        <w:tc>
          <w:tcPr>
            <w:tcW w:w="3455" w:type="dxa"/>
            <w:tcBorders>
              <w:left w:val="single" w:sz="6" w:space="0" w:color="231F20"/>
              <w:bottom w:val="single" w:sz="6" w:space="0" w:color="231F20"/>
            </w:tcBorders>
          </w:tcPr>
          <w:p w:rsidR="00964C30" w:rsidRPr="00801F5A" w14:paraId="326BA599" w14:textId="77777777">
            <w:pPr>
              <w:pStyle w:val="TableParagraph"/>
              <w:bidi w:val="0"/>
              <w:spacing w:before="13" w:line="340" w:lineRule="auto"/>
              <w:ind w:left="47" w:right="1072"/>
              <w:rPr>
                <w:sz w:val="20"/>
                <w:lang w:val="fr-FR"/>
              </w:rPr>
            </w:pPr>
            <w:r w:rsidRPr="00801F5A">
              <w:rPr>
                <w:color w:val="231F20"/>
                <w:sz w:val="20"/>
                <w:rtl w:val="0"/>
                <w:lang w:val="ru"/>
              </w:rPr>
              <w:t>Имплантаты (не рассасывающиеся) занавески(пластиковые)</w:t>
            </w:r>
          </w:p>
          <w:p w:rsidR="00964C30" w14:paraId="66BC9DAB" w14:textId="77777777">
            <w:pPr>
              <w:pStyle w:val="TableParagraph"/>
              <w:bidi w:val="0"/>
              <w:spacing w:before="1"/>
              <w:ind w:left="47"/>
              <w:rPr>
                <w:sz w:val="20"/>
              </w:rPr>
            </w:pPr>
            <w:r>
              <w:rPr>
                <w:color w:val="231F20"/>
                <w:sz w:val="20"/>
                <w:rtl w:val="0"/>
                <w:lang w:val="ru"/>
              </w:rPr>
              <w:t>Трубопровод (переменный диаметр)</w:t>
            </w:r>
          </w:p>
          <w:p w:rsidR="00964C30" w14:paraId="6CF9A713" w14:textId="77777777">
            <w:pPr>
              <w:pStyle w:val="TableParagraph"/>
              <w:bidi w:val="0"/>
              <w:spacing w:before="99"/>
              <w:ind w:left="47"/>
              <w:rPr>
                <w:sz w:val="20"/>
              </w:rPr>
            </w:pPr>
            <w:r>
              <w:rPr>
                <w:color w:val="231F20"/>
                <w:sz w:val="20"/>
                <w:rtl w:val="0"/>
                <w:lang w:val="ru"/>
              </w:rPr>
              <w:t>Рулоны бинта</w:t>
            </w:r>
          </w:p>
        </w:tc>
      </w:tr>
    </w:tbl>
    <w:p w:rsidR="00964C30" w14:paraId="3F895D52" w14:textId="77777777">
      <w:pPr>
        <w:pStyle w:val="BodyText"/>
        <w:rPr>
          <w:b/>
          <w:sz w:val="26"/>
        </w:rPr>
      </w:pPr>
    </w:p>
    <w:p w:rsidR="00964C30" w14:paraId="13CDFC24" w14:textId="77777777">
      <w:pPr>
        <w:tabs>
          <w:tab w:val="left" w:pos="7389"/>
        </w:tabs>
        <w:bidi w:val="0"/>
        <w:spacing w:before="152"/>
        <w:ind w:left="117"/>
        <w:rPr>
          <w:sz w:val="18"/>
        </w:rPr>
      </w:pPr>
      <w:r>
        <w:rPr>
          <w:b/>
          <w:color w:val="231F20"/>
          <w:rtl w:val="0"/>
          <w:lang w:val="ru"/>
        </w:rPr>
        <w:t>8</w:t>
      </w:r>
      <w:r>
        <w:rPr>
          <w:color w:val="231F20"/>
          <w:sz w:val="18"/>
          <w:rtl w:val="0"/>
          <w:lang w:val="ru"/>
        </w:rPr>
        <w:tab/>
        <w:t>© ISO 2019 – Все права защищены</w:t>
      </w:r>
    </w:p>
    <w:p w:rsidR="00964C30" w14:paraId="604EB363" w14:textId="77777777">
      <w:pPr>
        <w:rPr>
          <w:sz w:val="18"/>
        </w:rPr>
        <w:sectPr>
          <w:pgSz w:w="11910" w:h="16840"/>
          <w:pgMar w:top="560" w:right="620" w:bottom="280" w:left="620" w:header="720" w:footer="720" w:gutter="0"/>
          <w:cols w:space="720"/>
        </w:sectPr>
      </w:pPr>
    </w:p>
    <w:p w:rsidR="00964C30" w14:paraId="4644D3A7" w14:textId="77777777">
      <w:pPr>
        <w:pStyle w:val="Heading4"/>
        <w:bidi w:val="0"/>
        <w:ind w:left="0" w:right="115"/>
        <w:jc w:val="right"/>
      </w:pPr>
      <w:r>
        <w:pict>
          <v:shape id="_x0000_s1049" type="#_x0000_t202" style="width:17.65pt;height:787.35pt;margin-top:27.3pt;margin-left:19.2pt;mso-position-horizontal-relative:page;mso-position-vertical-relative:page;position:absolute;z-index:-251640832" filled="f" stroked="f">
            <v:textbox style="layout-flow:vertical;mso-layout-flow-alt:bottom-to-top" inset="0,0,0,0">
              <w:txbxContent>
                <w:p w:rsidR="00964C30" w14:paraId="15D47451" w14:textId="456BC4F7">
                  <w:pPr>
                    <w:spacing w:before="11"/>
                    <w:ind w:left="20"/>
                    <w:rPr>
                      <w:rFonts w:ascii="Arial" w:hAnsi="Arial"/>
                      <w:sz w:val="28"/>
                    </w:rPr>
                  </w:pPr>
                </w:p>
              </w:txbxContent>
            </v:textbox>
          </v:shape>
        </w:pict>
      </w:r>
      <w:r>
        <w:rPr>
          <w:color w:val="231F20"/>
          <w:rtl w:val="0"/>
          <w:lang w:val="ru"/>
        </w:rPr>
        <w:t>ISO 11737-2:2019(E)</w:t>
      </w:r>
    </w:p>
    <w:p w:rsidR="00964C30" w14:paraId="59787CB7" w14:textId="77777777">
      <w:pPr>
        <w:pStyle w:val="BodyText"/>
        <w:rPr>
          <w:b/>
          <w:sz w:val="20"/>
        </w:rPr>
      </w:pPr>
    </w:p>
    <w:p w:rsidR="00964C30" w14:paraId="7E556A85" w14:textId="77777777">
      <w:pPr>
        <w:pStyle w:val="BodyText"/>
        <w:rPr>
          <w:b/>
          <w:sz w:val="20"/>
        </w:rPr>
      </w:pPr>
    </w:p>
    <w:p w:rsidR="00964C30" w14:paraId="2DE45BB1" w14:textId="77777777">
      <w:pPr>
        <w:pStyle w:val="BodyText"/>
        <w:spacing w:before="11"/>
        <w:rPr>
          <w:b/>
          <w:sz w:val="20"/>
        </w:rPr>
      </w:pPr>
    </w:p>
    <w:p w:rsidR="00964C30" w14:paraId="2C9E5404" w14:textId="77777777">
      <w:pPr>
        <w:bidi w:val="0"/>
        <w:ind w:left="1477" w:right="797"/>
        <w:jc w:val="center"/>
        <w:rPr>
          <w:i/>
        </w:rPr>
      </w:pPr>
      <w:r>
        <w:rPr>
          <w:b/>
          <w:color w:val="231F20"/>
          <w:rtl w:val="0"/>
          <w:lang w:val="ru"/>
        </w:rPr>
        <w:t xml:space="preserve">Таблица А. 1 </w:t>
      </w:r>
      <w:r>
        <w:rPr>
          <w:i/>
          <w:color w:val="231F20"/>
          <w:rtl w:val="0"/>
          <w:lang w:val="ru"/>
        </w:rPr>
        <w:t>(продолжение)</w:t>
      </w:r>
    </w:p>
    <w:p w:rsidR="00964C30" w14:paraId="5109F891" w14:textId="77777777">
      <w:pPr>
        <w:pStyle w:val="BodyText"/>
        <w:spacing w:before="2"/>
        <w:rPr>
          <w:i/>
          <w:sz w:val="10"/>
        </w:rPr>
      </w:pPr>
    </w:p>
    <w:tbl>
      <w:tblPr>
        <w:tblStyle w:val="TableNormal0"/>
        <w:tblW w:w="0" w:type="auto"/>
        <w:tblInd w:w="2238"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tblPr>
      <w:tblGrid>
        <w:gridCol w:w="3455"/>
        <w:gridCol w:w="3455"/>
      </w:tblGrid>
      <w:tr w14:paraId="4373FB83" w14:textId="77777777">
        <w:tblPrEx>
          <w:tblW w:w="0" w:type="auto"/>
          <w:tblInd w:w="2238"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tblPrEx>
        <w:trPr>
          <w:trHeight w:val="273"/>
        </w:trPr>
        <w:tc>
          <w:tcPr>
            <w:tcW w:w="3455" w:type="dxa"/>
            <w:tcBorders>
              <w:right w:val="single" w:sz="6" w:space="0" w:color="231F20"/>
            </w:tcBorders>
          </w:tcPr>
          <w:p w:rsidR="00964C30" w14:paraId="0691A7B9" w14:textId="77777777">
            <w:pPr>
              <w:pStyle w:val="TableParagraph"/>
              <w:bidi w:val="0"/>
              <w:spacing w:before="13"/>
              <w:ind w:left="1143"/>
              <w:rPr>
                <w:b/>
                <w:sz w:val="20"/>
              </w:rPr>
            </w:pPr>
            <w:r>
              <w:rPr>
                <w:b/>
                <w:color w:val="231F20"/>
                <w:sz w:val="20"/>
                <w:rtl w:val="0"/>
                <w:lang w:val="ru"/>
              </w:rPr>
              <w:t>Основа для SIP</w:t>
            </w:r>
          </w:p>
        </w:tc>
        <w:tc>
          <w:tcPr>
            <w:tcW w:w="3455" w:type="dxa"/>
            <w:tcBorders>
              <w:left w:val="single" w:sz="6" w:space="0" w:color="231F20"/>
            </w:tcBorders>
          </w:tcPr>
          <w:p w:rsidR="00964C30" w14:paraId="1CDC1DE7" w14:textId="77777777">
            <w:pPr>
              <w:pStyle w:val="TableParagraph"/>
              <w:bidi w:val="0"/>
              <w:spacing w:before="13"/>
              <w:ind w:left="1341" w:right="1316"/>
              <w:jc w:val="center"/>
              <w:rPr>
                <w:b/>
                <w:sz w:val="20"/>
              </w:rPr>
            </w:pPr>
            <w:r>
              <w:rPr>
                <w:b/>
                <w:color w:val="231F20"/>
                <w:sz w:val="20"/>
                <w:rtl w:val="0"/>
                <w:lang w:val="ru"/>
              </w:rPr>
              <w:t>Изделие</w:t>
            </w:r>
          </w:p>
        </w:tc>
      </w:tr>
      <w:tr w14:paraId="1B66D2C8" w14:textId="77777777">
        <w:tblPrEx>
          <w:tblW w:w="0" w:type="auto"/>
          <w:tblInd w:w="2238" w:type="dxa"/>
          <w:tblLayout w:type="fixed"/>
          <w:tblLook w:val="01E0"/>
        </w:tblPrEx>
        <w:trPr>
          <w:trHeight w:val="1619"/>
        </w:trPr>
        <w:tc>
          <w:tcPr>
            <w:tcW w:w="3455" w:type="dxa"/>
            <w:tcBorders>
              <w:bottom w:val="single" w:sz="6" w:space="0" w:color="231F20"/>
              <w:right w:val="single" w:sz="6" w:space="0" w:color="231F20"/>
            </w:tcBorders>
          </w:tcPr>
          <w:p w:rsidR="00964C30" w14:paraId="5384AD33" w14:textId="77777777">
            <w:pPr>
              <w:pStyle w:val="TableParagraph"/>
              <w:spacing w:before="0"/>
              <w:ind w:left="0"/>
              <w:rPr>
                <w:i/>
              </w:rPr>
            </w:pPr>
          </w:p>
          <w:p w:rsidR="00964C30" w14:paraId="23F56ADA" w14:textId="77777777">
            <w:pPr>
              <w:pStyle w:val="TableParagraph"/>
              <w:spacing w:before="0"/>
              <w:ind w:left="0"/>
              <w:rPr>
                <w:i/>
              </w:rPr>
            </w:pPr>
          </w:p>
          <w:p w:rsidR="00964C30" w14:paraId="1910E133" w14:textId="77777777">
            <w:pPr>
              <w:pStyle w:val="TableParagraph"/>
              <w:bidi w:val="0"/>
              <w:spacing w:before="169"/>
              <w:rPr>
                <w:sz w:val="20"/>
              </w:rPr>
            </w:pPr>
            <w:r>
              <w:rPr>
                <w:color w:val="231F20"/>
                <w:sz w:val="20"/>
                <w:rtl w:val="0"/>
                <w:lang w:val="ru"/>
              </w:rPr>
              <w:t>Масса</w:t>
            </w:r>
          </w:p>
        </w:tc>
        <w:tc>
          <w:tcPr>
            <w:tcW w:w="3455" w:type="dxa"/>
            <w:tcBorders>
              <w:left w:val="single" w:sz="6" w:space="0" w:color="231F20"/>
              <w:bottom w:val="single" w:sz="6" w:space="0" w:color="231F20"/>
            </w:tcBorders>
          </w:tcPr>
          <w:p w:rsidR="00964C30" w14:paraId="379C1740" w14:textId="77777777">
            <w:pPr>
              <w:pStyle w:val="TableParagraph"/>
              <w:bidi w:val="0"/>
              <w:spacing w:before="18" w:line="340" w:lineRule="auto"/>
              <w:ind w:left="47" w:right="2613"/>
              <w:rPr>
                <w:sz w:val="20"/>
              </w:rPr>
            </w:pPr>
            <w:r>
              <w:rPr>
                <w:color w:val="231F20"/>
                <w:sz w:val="20"/>
                <w:rtl w:val="0"/>
                <w:lang w:val="ru"/>
              </w:rPr>
              <w:t>Бумажные порошки Халаты</w:t>
            </w:r>
          </w:p>
          <w:p w:rsidR="00964C30" w14:paraId="7A34D527" w14:textId="77777777">
            <w:pPr>
              <w:pStyle w:val="TableParagraph"/>
              <w:bidi w:val="0"/>
              <w:spacing w:before="1"/>
              <w:ind w:left="47"/>
              <w:rPr>
                <w:sz w:val="20"/>
              </w:rPr>
            </w:pPr>
            <w:r>
              <w:rPr>
                <w:color w:val="231F20"/>
                <w:sz w:val="20"/>
                <w:rtl w:val="0"/>
                <w:lang w:val="ru"/>
              </w:rPr>
              <w:t>Имплантаты (рассасывающиеся)</w:t>
            </w:r>
          </w:p>
          <w:p w:rsidR="00964C30" w14:paraId="57E23061" w14:textId="77777777">
            <w:pPr>
              <w:pStyle w:val="TableParagraph"/>
              <w:bidi w:val="0"/>
              <w:spacing w:before="99"/>
              <w:ind w:left="47"/>
              <w:rPr>
                <w:sz w:val="20"/>
              </w:rPr>
            </w:pPr>
            <w:r>
              <w:rPr>
                <w:color w:val="231F20"/>
                <w:sz w:val="20"/>
                <w:rtl w:val="0"/>
                <w:lang w:val="ru"/>
              </w:rPr>
              <w:t>Рулоны бинта</w:t>
            </w:r>
          </w:p>
        </w:tc>
      </w:tr>
      <w:tr w14:paraId="1030508E" w14:textId="77777777">
        <w:tblPrEx>
          <w:tblW w:w="0" w:type="auto"/>
          <w:tblInd w:w="2238" w:type="dxa"/>
          <w:tblLayout w:type="fixed"/>
          <w:tblLook w:val="01E0"/>
        </w:tblPrEx>
        <w:trPr>
          <w:trHeight w:val="621"/>
        </w:trPr>
        <w:tc>
          <w:tcPr>
            <w:tcW w:w="3455" w:type="dxa"/>
            <w:tcBorders>
              <w:top w:val="single" w:sz="6" w:space="0" w:color="231F20"/>
              <w:bottom w:val="single" w:sz="6" w:space="0" w:color="231F20"/>
              <w:right w:val="single" w:sz="6" w:space="0" w:color="231F20"/>
            </w:tcBorders>
          </w:tcPr>
          <w:p w:rsidR="00964C30" w14:paraId="52B0F874" w14:textId="77777777">
            <w:pPr>
              <w:pStyle w:val="TableParagraph"/>
              <w:bidi w:val="0"/>
              <w:spacing w:before="187"/>
              <w:rPr>
                <w:sz w:val="20"/>
              </w:rPr>
            </w:pPr>
            <w:r>
              <w:rPr>
                <w:color w:val="231F20"/>
                <w:sz w:val="20"/>
                <w:rtl w:val="0"/>
                <w:lang w:val="ru"/>
              </w:rPr>
              <w:t>Длина</w:t>
            </w:r>
          </w:p>
        </w:tc>
        <w:tc>
          <w:tcPr>
            <w:tcW w:w="3455" w:type="dxa"/>
            <w:tcBorders>
              <w:top w:val="single" w:sz="6" w:space="0" w:color="231F20"/>
              <w:left w:val="single" w:sz="6" w:space="0" w:color="231F20"/>
              <w:bottom w:val="single" w:sz="6" w:space="0" w:color="231F20"/>
            </w:tcBorders>
          </w:tcPr>
          <w:p w:rsidR="00964C30" w14:paraId="6A386403" w14:textId="77777777">
            <w:pPr>
              <w:pStyle w:val="TableParagraph"/>
              <w:bidi w:val="0"/>
              <w:ind w:left="47"/>
              <w:rPr>
                <w:sz w:val="20"/>
              </w:rPr>
            </w:pPr>
            <w:r>
              <w:rPr>
                <w:color w:val="231F20"/>
                <w:sz w:val="20"/>
                <w:rtl w:val="0"/>
                <w:lang w:val="ru"/>
              </w:rPr>
              <w:t>Трубка (согласованный диаметр)</w:t>
            </w:r>
          </w:p>
          <w:p w:rsidR="00964C30" w14:paraId="1061BA2F" w14:textId="77777777">
            <w:pPr>
              <w:pStyle w:val="TableParagraph"/>
              <w:bidi w:val="0"/>
              <w:spacing w:before="98"/>
              <w:ind w:left="47"/>
              <w:rPr>
                <w:sz w:val="20"/>
              </w:rPr>
            </w:pPr>
            <w:r>
              <w:rPr>
                <w:color w:val="231F20"/>
                <w:sz w:val="20"/>
                <w:rtl w:val="0"/>
                <w:lang w:val="ru"/>
              </w:rPr>
              <w:t>Рулоны бинта</w:t>
            </w:r>
          </w:p>
        </w:tc>
      </w:tr>
      <w:tr w14:paraId="6643F65A" w14:textId="77777777">
        <w:tblPrEx>
          <w:tblW w:w="0" w:type="auto"/>
          <w:tblInd w:w="2238" w:type="dxa"/>
          <w:tblLayout w:type="fixed"/>
          <w:tblLook w:val="01E0"/>
        </w:tblPrEx>
        <w:trPr>
          <w:trHeight w:val="280"/>
        </w:trPr>
        <w:tc>
          <w:tcPr>
            <w:tcW w:w="3455" w:type="dxa"/>
            <w:tcBorders>
              <w:top w:val="single" w:sz="6" w:space="0" w:color="231F20"/>
              <w:right w:val="single" w:sz="6" w:space="0" w:color="231F20"/>
            </w:tcBorders>
          </w:tcPr>
          <w:p w:rsidR="00964C30" w14:paraId="288F02E5" w14:textId="77777777">
            <w:pPr>
              <w:pStyle w:val="TableParagraph"/>
              <w:bidi w:val="0"/>
              <w:rPr>
                <w:sz w:val="20"/>
              </w:rPr>
            </w:pPr>
            <w:r>
              <w:rPr>
                <w:color w:val="231F20"/>
                <w:sz w:val="20"/>
                <w:rtl w:val="0"/>
                <w:lang w:val="ru"/>
              </w:rPr>
              <w:t>Объем</w:t>
            </w:r>
          </w:p>
        </w:tc>
        <w:tc>
          <w:tcPr>
            <w:tcW w:w="3455" w:type="dxa"/>
            <w:tcBorders>
              <w:top w:val="single" w:sz="6" w:space="0" w:color="231F20"/>
              <w:left w:val="single" w:sz="6" w:space="0" w:color="231F20"/>
            </w:tcBorders>
          </w:tcPr>
          <w:p w:rsidR="00964C30" w14:paraId="116EE496" w14:textId="77777777">
            <w:pPr>
              <w:pStyle w:val="TableParagraph"/>
              <w:bidi w:val="0"/>
              <w:ind w:left="47"/>
              <w:rPr>
                <w:sz w:val="20"/>
              </w:rPr>
            </w:pPr>
            <w:r>
              <w:rPr>
                <w:color w:val="231F20"/>
                <w:sz w:val="20"/>
                <w:rtl w:val="0"/>
                <w:lang w:val="ru"/>
              </w:rPr>
              <w:t>Жидкость в контейнере</w:t>
            </w:r>
          </w:p>
        </w:tc>
      </w:tr>
    </w:tbl>
    <w:p w:rsidR="00964C30" w14:paraId="584ECCCF" w14:textId="77777777">
      <w:pPr>
        <w:pStyle w:val="BodyText"/>
        <w:spacing w:before="4"/>
        <w:rPr>
          <w:i/>
          <w:sz w:val="21"/>
        </w:rPr>
      </w:pPr>
    </w:p>
    <w:p w:rsidR="00964C30" w14:paraId="6214138A" w14:textId="77777777">
      <w:pPr>
        <w:pStyle w:val="ListParagraph"/>
        <w:numPr>
          <w:ilvl w:val="3"/>
          <w:numId w:val="11"/>
        </w:numPr>
        <w:tabs>
          <w:tab w:val="left" w:pos="1704"/>
          <w:tab w:val="left" w:pos="1705"/>
        </w:tabs>
        <w:bidi w:val="0"/>
        <w:ind w:left="1704" w:hanging="908"/>
      </w:pPr>
      <w:r>
        <w:rPr>
          <w:color w:val="231F20"/>
          <w:rtl w:val="0"/>
          <w:lang w:val="ru"/>
        </w:rPr>
        <w:t>Никаких указаний.</w:t>
      </w:r>
    </w:p>
    <w:p w:rsidR="00964C30" w14:paraId="373E7604" w14:textId="77777777">
      <w:pPr>
        <w:pStyle w:val="BodyText"/>
        <w:spacing w:before="8"/>
        <w:rPr>
          <w:sz w:val="20"/>
        </w:rPr>
      </w:pPr>
    </w:p>
    <w:p w:rsidR="00964C30" w14:paraId="72424BF8" w14:textId="77777777">
      <w:pPr>
        <w:pStyle w:val="Heading4"/>
        <w:numPr>
          <w:ilvl w:val="2"/>
          <w:numId w:val="11"/>
        </w:numPr>
        <w:tabs>
          <w:tab w:val="left" w:pos="1535"/>
        </w:tabs>
        <w:bidi w:val="0"/>
        <w:spacing w:before="0"/>
        <w:ind w:left="1534" w:hanging="738"/>
        <w:rPr>
          <w:color w:val="231F20"/>
        </w:rPr>
      </w:pPr>
      <w:bookmarkStart w:id="48" w:name="_bookmark34"/>
      <w:bookmarkEnd w:id="48"/>
      <w:r>
        <w:rPr>
          <w:color w:val="231F20"/>
          <w:rtl w:val="0"/>
          <w:lang w:val="ru"/>
        </w:rPr>
        <w:t>Упаковка частей изделия и образцов изделий</w:t>
      </w:r>
    </w:p>
    <w:p w:rsidR="00964C30" w14:paraId="74696519" w14:textId="77777777">
      <w:pPr>
        <w:pStyle w:val="BodyText"/>
        <w:bidi w:val="0"/>
        <w:spacing w:before="190" w:line="225" w:lineRule="auto"/>
        <w:ind w:left="797" w:right="115"/>
        <w:jc w:val="both"/>
      </w:pPr>
      <w:r>
        <w:rPr>
          <w:color w:val="231F20"/>
          <w:spacing w:val="-1"/>
          <w:rtl w:val="0"/>
          <w:lang w:val="ru"/>
        </w:rPr>
        <w:t>Предпочтительно, чтобы изделие подвергалось воздействию стерилизующего агента в его оригинальной форме и упаковке. Однако для минимизации и/или упрощения манипуляций при проведении испытаний на стерильность и тем самым снижения вероятности ложных срабатываний, возникающих в результате контаминации, не связанного с изделием или производственным процессом, изделие может быть разобрано и переупаковано до воздействия стерилизующего агента.</w:t>
      </w:r>
    </w:p>
    <w:p w:rsidR="00964C30" w14:paraId="0A58619A" w14:textId="77777777">
      <w:pPr>
        <w:pStyle w:val="BodyText"/>
        <w:bidi w:val="0"/>
        <w:spacing w:before="170" w:line="250" w:lineRule="exact"/>
        <w:ind w:left="797"/>
      </w:pPr>
      <w:r>
        <w:rPr>
          <w:color w:val="231F20"/>
          <w:rtl w:val="0"/>
          <w:lang w:val="ru"/>
        </w:rPr>
        <w:t>Важно учитывать влияние разборки и переупаковки изделия на реакцию</w:t>
      </w:r>
    </w:p>
    <w:p w:rsidR="00964C30" w14:paraId="7BA50B9C" w14:textId="77777777">
      <w:pPr>
        <w:pStyle w:val="BodyText"/>
        <w:bidi w:val="0"/>
        <w:spacing w:line="250" w:lineRule="exact"/>
        <w:ind w:left="797"/>
      </w:pPr>
      <w:r>
        <w:rPr>
          <w:color w:val="231F20"/>
          <w:rtl w:val="0"/>
          <w:lang w:val="ru"/>
        </w:rPr>
        <w:t>микроорганизмов к стерилизующему агенту, например анаэробная среда к аэробной среде.</w:t>
      </w:r>
    </w:p>
    <w:p w:rsidR="00964C30" w14:paraId="05BB687F" w14:textId="77777777">
      <w:pPr>
        <w:pStyle w:val="BodyText"/>
        <w:bidi w:val="0"/>
        <w:spacing w:before="181" w:line="225" w:lineRule="auto"/>
        <w:ind w:left="797" w:right="114"/>
        <w:jc w:val="both"/>
      </w:pPr>
      <w:r>
        <w:rPr>
          <w:color w:val="231F20"/>
          <w:rtl w:val="0"/>
          <w:lang w:val="ru"/>
        </w:rPr>
        <w:t>Также важно учитывать влияние разборки изделия на доступ стерилизующего агента к микроорганизмам. Например, разборка может позволить получить доступ к стерилизующему агенту, который не является репрезентативным для обычной обработки.</w:t>
      </w:r>
    </w:p>
    <w:p w:rsidR="00964C30" w14:paraId="01A47754" w14:textId="77777777">
      <w:pPr>
        <w:pStyle w:val="BodyText"/>
        <w:bidi w:val="0"/>
        <w:spacing w:before="171" w:line="250" w:lineRule="exact"/>
        <w:ind w:left="797"/>
      </w:pPr>
      <w:r>
        <w:rPr>
          <w:color w:val="231F20"/>
          <w:rtl w:val="0"/>
          <w:lang w:val="ru"/>
        </w:rPr>
        <w:t xml:space="preserve">Если SIP готовится и упаковывается до воздействия стерилизующего агента, то это должно </w:t>
      </w:r>
    </w:p>
    <w:p w:rsidR="00964C30" w14:paraId="1D8284EB" w14:textId="77777777">
      <w:pPr>
        <w:pStyle w:val="BodyText"/>
        <w:bidi w:val="0"/>
        <w:spacing w:line="250" w:lineRule="exact"/>
        <w:ind w:left="797"/>
      </w:pPr>
      <w:r>
        <w:rPr>
          <w:color w:val="231F20"/>
          <w:rtl w:val="0"/>
          <w:lang w:val="ru"/>
        </w:rPr>
        <w:t>проводится в условиях, выбранных для минимизации изменений уровня биологической нагрузки.</w:t>
      </w:r>
    </w:p>
    <w:p w:rsidR="00964C30" w14:paraId="3331F614" w14:textId="77777777">
      <w:pPr>
        <w:pStyle w:val="BodyText"/>
        <w:spacing w:before="9"/>
        <w:rPr>
          <w:sz w:val="31"/>
        </w:rPr>
      </w:pPr>
    </w:p>
    <w:p w:rsidR="00964C30" w14:paraId="1EBA1FEB" w14:textId="77777777">
      <w:pPr>
        <w:pStyle w:val="Heading3"/>
        <w:numPr>
          <w:ilvl w:val="1"/>
          <w:numId w:val="11"/>
        </w:numPr>
        <w:tabs>
          <w:tab w:val="left" w:pos="1365"/>
        </w:tabs>
        <w:bidi w:val="0"/>
        <w:jc w:val="left"/>
      </w:pPr>
      <w:r>
        <w:rPr>
          <w:color w:val="231F20"/>
          <w:rtl w:val="0"/>
          <w:lang w:val="ru"/>
        </w:rPr>
        <w:t>Методы проведения испытаний на стерильность</w:t>
      </w:r>
    </w:p>
    <w:p w:rsidR="00964C30" w14:paraId="65673081" w14:textId="77777777">
      <w:pPr>
        <w:pStyle w:val="BodyText"/>
        <w:spacing w:before="6"/>
        <w:rPr>
          <w:b/>
          <w:sz w:val="25"/>
        </w:rPr>
      </w:pPr>
    </w:p>
    <w:p w:rsidR="00964C30" w14:paraId="42BCBAEA" w14:textId="77777777">
      <w:pPr>
        <w:pStyle w:val="ListParagraph"/>
        <w:numPr>
          <w:ilvl w:val="2"/>
          <w:numId w:val="11"/>
        </w:numPr>
        <w:tabs>
          <w:tab w:val="left" w:pos="1534"/>
          <w:tab w:val="left" w:pos="1535"/>
        </w:tabs>
        <w:bidi w:val="0"/>
        <w:spacing w:line="225" w:lineRule="auto"/>
        <w:ind w:right="113" w:firstLine="0"/>
        <w:rPr>
          <w:color w:val="231F20"/>
        </w:rPr>
      </w:pPr>
      <w:bookmarkStart w:id="49" w:name="_bookmark35"/>
      <w:bookmarkEnd w:id="49"/>
      <w:r>
        <w:rPr>
          <w:color w:val="231F20"/>
          <w:rtl w:val="0"/>
          <w:lang w:val="ru"/>
        </w:rPr>
        <w:t xml:space="preserve">Как указано в </w:t>
      </w:r>
      <w:hyperlink w:anchor="_bookmark16" w:history="1">
        <w:r>
          <w:rPr>
            <w:color w:val="053BF5"/>
            <w:u w:val="single" w:color="053BF5"/>
            <w:rtl w:val="0"/>
            <w:lang w:val="ru"/>
          </w:rPr>
          <w:t>пункте 6</w:t>
        </w:r>
      </w:hyperlink>
      <w:r>
        <w:rPr>
          <w:color w:val="231F20"/>
          <w:rtl w:val="0"/>
          <w:lang w:val="ru"/>
        </w:rPr>
        <w:t>, метод проведения испытаний на стерильность твердого изделия может быть широко разделено на две общие категории, как описано в пунктах а) и б):</w:t>
      </w:r>
    </w:p>
    <w:p w:rsidR="00964C30" w14:paraId="5D5B7055" w14:textId="77777777">
      <w:pPr>
        <w:pStyle w:val="ListParagraph"/>
        <w:numPr>
          <w:ilvl w:val="0"/>
          <w:numId w:val="10"/>
        </w:numPr>
        <w:tabs>
          <w:tab w:val="left" w:pos="1200"/>
        </w:tabs>
        <w:bidi w:val="0"/>
        <w:spacing w:before="198" w:line="225" w:lineRule="auto"/>
        <w:ind w:right="114"/>
        <w:jc w:val="both"/>
      </w:pPr>
      <w:r>
        <w:rPr>
          <w:color w:val="231F20"/>
          <w:rtl w:val="0"/>
          <w:lang w:val="ru"/>
        </w:rPr>
        <w:t xml:space="preserve">Прямое погружение изделия: прямое погружение является предпочтительным методом проведения испытаний на стерильность медицинских изделий. При прямом погружении изделие или SIP асептически помещают в контейнер (или несколько контейнеров, см. A. </w:t>
      </w:r>
      <w:hyperlink w:anchor="_bookmark32" w:history="1">
        <w:r>
          <w:rPr>
            <w:color w:val="053BF5"/>
            <w:u w:val="single" w:color="053BF5"/>
            <w:rtl w:val="0"/>
            <w:lang w:val="ru"/>
          </w:rPr>
          <w:t>5.2.1</w:t>
        </w:r>
      </w:hyperlink>
      <w:r>
        <w:rPr>
          <w:color w:val="231F20"/>
          <w:rtl w:val="0"/>
          <w:lang w:val="ru"/>
        </w:rPr>
        <w:t>) культуральной среды и затем инкубируют. Следует использовать достаточное количество питательной среды для достижения контакта между питательной средой и целым изделием или SIP. Кроме того, следует рассмотреть следующие вопросы::</w:t>
      </w:r>
    </w:p>
    <w:p w:rsidR="00964C30" w14:paraId="17F1581B" w14:textId="77777777">
      <w:pPr>
        <w:pStyle w:val="ListParagraph"/>
        <w:numPr>
          <w:ilvl w:val="1"/>
          <w:numId w:val="10"/>
        </w:numPr>
        <w:tabs>
          <w:tab w:val="left" w:pos="1597"/>
        </w:tabs>
        <w:bidi w:val="0"/>
        <w:spacing w:before="169"/>
      </w:pPr>
      <w:r>
        <w:rPr>
          <w:color w:val="231F20"/>
          <w:rtl w:val="0"/>
          <w:lang w:val="ru"/>
        </w:rPr>
        <w:t xml:space="preserve">при необходимости разборка перед воздействием стерилизующего агента (см. также А. </w:t>
      </w:r>
      <w:hyperlink w:anchor="_bookmark34" w:history="1">
        <w:r>
          <w:rPr>
            <w:color w:val="053BF5"/>
            <w:u w:val="single" w:color="053BF5"/>
            <w:rtl w:val="0"/>
            <w:lang w:val="ru"/>
          </w:rPr>
          <w:t>5.3</w:t>
        </w:r>
      </w:hyperlink>
      <w:r>
        <w:rPr>
          <w:color w:val="231F20"/>
          <w:rtl w:val="0"/>
          <w:lang w:val="ru"/>
        </w:rPr>
        <w:t>);</w:t>
      </w:r>
    </w:p>
    <w:p w:rsidR="00964C30" w14:paraId="20CDB484" w14:textId="77777777">
      <w:pPr>
        <w:pStyle w:val="ListParagraph"/>
        <w:numPr>
          <w:ilvl w:val="1"/>
          <w:numId w:val="10"/>
        </w:numPr>
        <w:tabs>
          <w:tab w:val="left" w:pos="1597"/>
        </w:tabs>
        <w:bidi w:val="0"/>
        <w:spacing w:before="169"/>
      </w:pPr>
      <w:r>
        <w:rPr>
          <w:color w:val="231F20"/>
          <w:rtl w:val="0"/>
          <w:lang w:val="ru"/>
        </w:rPr>
        <w:t>разборка и/или манипуляция перед погружением в культуральную среду;</w:t>
      </w:r>
    </w:p>
    <w:p w:rsidR="00964C30" w14:paraId="0E92E1FB" w14:textId="77777777">
      <w:pPr>
        <w:pStyle w:val="ListParagraph"/>
        <w:numPr>
          <w:ilvl w:val="1"/>
          <w:numId w:val="10"/>
        </w:numPr>
        <w:tabs>
          <w:tab w:val="left" w:pos="1597"/>
        </w:tabs>
        <w:bidi w:val="0"/>
        <w:spacing w:before="168"/>
      </w:pPr>
      <w:r>
        <w:rPr>
          <w:color w:val="231F20"/>
          <w:rtl w:val="0"/>
          <w:lang w:val="ru"/>
        </w:rPr>
        <w:t>перемешивание после помещения в питательную среду;</w:t>
      </w:r>
    </w:p>
    <w:p w:rsidR="00964C30" w14:paraId="33F40C3D" w14:textId="77777777">
      <w:pPr>
        <w:pStyle w:val="ListParagraph"/>
        <w:numPr>
          <w:ilvl w:val="1"/>
          <w:numId w:val="10"/>
        </w:numPr>
        <w:tabs>
          <w:tab w:val="left" w:pos="1597"/>
        </w:tabs>
        <w:bidi w:val="0"/>
        <w:spacing w:before="181" w:line="225" w:lineRule="auto"/>
        <w:ind w:right="114"/>
        <w:jc w:val="both"/>
      </w:pPr>
      <w:r>
        <w:rPr>
          <w:color w:val="231F20"/>
          <w:rtl w:val="0"/>
          <w:lang w:val="ru"/>
        </w:rPr>
        <w:t>добавление поверхностно-активного вещества (которое, как было показано, не оказывает ингибирующего действия, например, не оказывает микробиостатического или микробицидного действия) в культуральную среду для улучшения увлажнения поверхности изделия.</w:t>
      </w:r>
    </w:p>
    <w:p w:rsidR="00964C30" w14:paraId="34864086" w14:textId="77777777">
      <w:pPr>
        <w:pStyle w:val="BodyText"/>
        <w:bidi w:val="0"/>
        <w:spacing w:before="183" w:line="225" w:lineRule="auto"/>
        <w:ind w:left="1199" w:right="114"/>
        <w:jc w:val="both"/>
      </w:pPr>
      <w:r>
        <w:rPr>
          <w:color w:val="231F20"/>
          <w:rtl w:val="0"/>
          <w:lang w:val="ru"/>
        </w:rPr>
        <w:t>Контакт между культуральной средой и изделием или SIP следует поддерживать в течение всего инкубационного периода, если это возможно. Если это невозможно из-за плавучести изделия, следует внедрить процедуру периодического манипулирования контейнером, чтобы облегчить контакт в течение инкубационного периода.</w:t>
      </w:r>
    </w:p>
    <w:p w:rsidR="00964C30" w14:paraId="1D662FA5" w14:textId="77777777">
      <w:pPr>
        <w:pStyle w:val="BodyText"/>
        <w:rPr>
          <w:sz w:val="20"/>
        </w:rPr>
      </w:pPr>
    </w:p>
    <w:p w:rsidR="00964C30" w14:paraId="743E940C" w14:textId="77777777">
      <w:pPr>
        <w:tabs>
          <w:tab w:val="right" w:pos="10548"/>
        </w:tabs>
        <w:bidi w:val="0"/>
        <w:spacing w:before="229"/>
        <w:ind w:left="797"/>
        <w:rPr>
          <w:b/>
        </w:rPr>
      </w:pPr>
      <w:r>
        <w:rPr>
          <w:color w:val="231F20"/>
          <w:sz w:val="18"/>
          <w:rtl w:val="0"/>
          <w:lang w:val="ru"/>
        </w:rPr>
        <w:t>© ISO 2019 – Все права защищены</w:t>
        <w:tab/>
      </w:r>
      <w:r>
        <w:rPr>
          <w:b/>
          <w:color w:val="231F20"/>
          <w:rtl w:val="0"/>
          <w:lang w:val="ru"/>
        </w:rPr>
        <w:t>9</w:t>
      </w:r>
    </w:p>
    <w:p w:rsidR="00964C30" w14:paraId="1FC278A9" w14:textId="77777777">
      <w:pPr>
        <w:sectPr>
          <w:pgSz w:w="11910" w:h="16840"/>
          <w:pgMar w:top="560" w:right="620" w:bottom="280" w:left="620" w:header="720" w:footer="720" w:gutter="0"/>
          <w:cols w:space="720"/>
        </w:sectPr>
      </w:pPr>
    </w:p>
    <w:p w:rsidR="00964C30" w14:paraId="029BBF3E" w14:textId="77777777">
      <w:pPr>
        <w:pStyle w:val="Heading4"/>
        <w:bidi w:val="0"/>
      </w:pPr>
      <w:r>
        <w:pict>
          <v:shape id="_x0000_s1050" type="#_x0000_t202" style="width:17.65pt;height:787.35pt;margin-top:27.3pt;margin-left:19.2pt;mso-position-horizontal-relative:page;mso-position-vertical-relative:page;position:absolute;z-index:-251639808" filled="f" stroked="f">
            <v:textbox style="layout-flow:vertical;mso-layout-flow-alt:bottom-to-top" inset="0,0,0,0">
              <w:txbxContent>
                <w:p w:rsidR="00964C30" w14:paraId="2B1BF0B9" w14:textId="52700D99">
                  <w:pPr>
                    <w:spacing w:before="11"/>
                    <w:ind w:left="20"/>
                    <w:rPr>
                      <w:rFonts w:ascii="Arial" w:hAnsi="Arial"/>
                      <w:sz w:val="28"/>
                    </w:rPr>
                  </w:pPr>
                </w:p>
              </w:txbxContent>
            </v:textbox>
          </v:shape>
        </w:pict>
      </w:r>
      <w:r>
        <w:rPr>
          <w:color w:val="231F20"/>
          <w:rtl w:val="0"/>
          <w:lang w:val="ru"/>
        </w:rPr>
        <w:t>ISO 11737-2:2019(E)</w:t>
      </w:r>
    </w:p>
    <w:p w:rsidR="00964C30" w14:paraId="2C046AD1" w14:textId="77777777">
      <w:pPr>
        <w:pStyle w:val="BodyText"/>
        <w:rPr>
          <w:b/>
          <w:sz w:val="20"/>
        </w:rPr>
      </w:pPr>
    </w:p>
    <w:p w:rsidR="00964C30" w14:paraId="40829DBC" w14:textId="77777777">
      <w:pPr>
        <w:pStyle w:val="BodyText"/>
        <w:rPr>
          <w:b/>
          <w:sz w:val="20"/>
        </w:rPr>
      </w:pPr>
    </w:p>
    <w:p w:rsidR="00964C30" w14:paraId="6DE9FC8D" w14:textId="77777777">
      <w:pPr>
        <w:pStyle w:val="BodyText"/>
        <w:rPr>
          <w:b/>
        </w:rPr>
      </w:pPr>
    </w:p>
    <w:p w:rsidR="00964C30" w14:paraId="448AA376" w14:textId="77777777">
      <w:pPr>
        <w:pStyle w:val="BodyText"/>
        <w:bidi w:val="0"/>
        <w:spacing w:line="225" w:lineRule="auto"/>
        <w:ind w:left="519" w:right="795" w:hanging="1"/>
        <w:jc w:val="both"/>
      </w:pPr>
      <w:r>
        <w:rPr>
          <w:color w:val="231F20"/>
          <w:rtl w:val="0"/>
          <w:lang w:val="ru"/>
        </w:rPr>
        <w:t>Для проведения испытания на стерильность на жидкостном пути изделия жидкостный путь заполняется культуральной средой и изделие инкубируется. Способ промывки или промывки пути жидкости см. б).</w:t>
      </w:r>
    </w:p>
    <w:p w:rsidR="00964C30" w14:paraId="15ADB19F" w14:textId="77777777">
      <w:pPr>
        <w:pStyle w:val="ListParagraph"/>
        <w:numPr>
          <w:ilvl w:val="0"/>
          <w:numId w:val="10"/>
        </w:numPr>
        <w:tabs>
          <w:tab w:val="left" w:pos="520"/>
        </w:tabs>
        <w:bidi w:val="0"/>
        <w:spacing w:before="183" w:line="225" w:lineRule="auto"/>
        <w:ind w:left="519" w:right="795"/>
        <w:jc w:val="both"/>
      </w:pPr>
      <w:r>
        <w:rPr>
          <w:color w:val="231F20"/>
          <w:rtl w:val="0"/>
          <w:lang w:val="ru"/>
        </w:rPr>
        <w:t>Удаление микроорганизмов из изделия: когда невозможно использовать прямое погружение из-за характеристик медицинского изделия, таких как размер или бактериостатическая/фунгистатическая активность, может потребоваться удаление микроорганизмов.</w:t>
      </w:r>
    </w:p>
    <w:p w:rsidR="00964C30" w14:paraId="4383ECBD" w14:textId="77777777">
      <w:pPr>
        <w:pStyle w:val="BodyText"/>
        <w:bidi w:val="0"/>
        <w:spacing w:before="183" w:line="225" w:lineRule="auto"/>
        <w:ind w:left="519" w:right="795"/>
        <w:jc w:val="both"/>
      </w:pPr>
      <w:r>
        <w:rPr>
          <w:color w:val="231F20"/>
          <w:rtl w:val="0"/>
          <w:lang w:val="ru"/>
        </w:rPr>
        <w:t>Следует соблюдать осторожность при использовании этого метода, так как элюирование микроорганизмов из изделия часто не так эффективно для испытания на стерильность по сравнению с прямым погружением. Поэтому, когда это практически возможно, предпочтительны методы прямого погружения. Если метод прямого погружения неосуществим, можно рассмотреть метод элюции. В методах элюирования решающее значение имеет понимание эффективности рекуперации в сочетании с оценкой риска и обоснованием.</w:t>
      </w:r>
    </w:p>
    <w:p w:rsidR="00964C30" w14:paraId="371DEF8B" w14:textId="77777777">
      <w:pPr>
        <w:pStyle w:val="BodyText"/>
        <w:bidi w:val="0"/>
        <w:spacing w:before="182" w:line="225" w:lineRule="auto"/>
        <w:ind w:left="519" w:right="795"/>
        <w:jc w:val="both"/>
      </w:pPr>
      <w:r>
        <w:rPr>
          <w:color w:val="231F20"/>
          <w:rtl w:val="0"/>
          <w:lang w:val="ru"/>
        </w:rPr>
        <w:t>Процедуры, при которых микроорганизмы удаляются из изделия путем физической обработки перед переносом в условия культивирования, в свою очередь, могут быть дополнительно подразделены на:</w:t>
      </w:r>
    </w:p>
    <w:p w:rsidR="00964C30" w14:paraId="127B7C05" w14:textId="77777777">
      <w:pPr>
        <w:pStyle w:val="ListParagraph"/>
        <w:numPr>
          <w:ilvl w:val="0"/>
          <w:numId w:val="9"/>
        </w:numPr>
        <w:tabs>
          <w:tab w:val="left" w:pos="917"/>
        </w:tabs>
        <w:bidi w:val="0"/>
        <w:spacing w:before="171"/>
        <w:ind w:hanging="404"/>
        <w:jc w:val="both"/>
      </w:pPr>
      <w:r>
        <w:rPr>
          <w:color w:val="231F20"/>
          <w:rtl w:val="0"/>
          <w:lang w:val="ru"/>
        </w:rPr>
        <w:t>элюция и мембранная фильтрация, а также</w:t>
      </w:r>
    </w:p>
    <w:p w:rsidR="00964C30" w14:paraId="26517B19" w14:textId="77777777">
      <w:pPr>
        <w:pStyle w:val="ListParagraph"/>
        <w:numPr>
          <w:ilvl w:val="0"/>
          <w:numId w:val="9"/>
        </w:numPr>
        <w:tabs>
          <w:tab w:val="left" w:pos="917"/>
        </w:tabs>
        <w:bidi w:val="0"/>
        <w:spacing w:before="169"/>
        <w:ind w:hanging="404"/>
        <w:jc w:val="both"/>
      </w:pPr>
      <w:r>
        <w:rPr>
          <w:color w:val="231F20"/>
          <w:rtl w:val="0"/>
          <w:lang w:val="ru"/>
        </w:rPr>
        <w:t>элюирование и культивирование элюата.</w:t>
      </w:r>
    </w:p>
    <w:p w:rsidR="00964C30" w14:paraId="1EEC392A" w14:textId="77777777">
      <w:pPr>
        <w:pStyle w:val="BodyText"/>
        <w:bidi w:val="0"/>
        <w:spacing w:before="180" w:line="225" w:lineRule="auto"/>
        <w:ind w:left="519" w:right="794"/>
        <w:jc w:val="both"/>
      </w:pPr>
      <w:r>
        <w:rPr>
          <w:color w:val="231F20"/>
          <w:rtl w:val="0"/>
          <w:lang w:val="ru"/>
        </w:rPr>
        <w:t>В обоих этих подразделениях первоначальным действием является удаление микроорганизмов из изделия или SIP. Используемые методы такие же, как и при определении уровня биологической нагрузки, и описаны в стандарте ISO 11737-1:2018, B. 2.2. Аналогично, суждения по выбору подходящего элюента те же, что и для определения уровня биологической нагрузки, и были описаны в стандарте ISO 11737-1:2018,</w:t>
      </w:r>
    </w:p>
    <w:p w:rsidR="00964C30" w14:paraId="6759B3E2" w14:textId="77777777">
      <w:pPr>
        <w:pStyle w:val="BodyText"/>
        <w:bidi w:val="0"/>
        <w:spacing w:line="244" w:lineRule="exact"/>
        <w:ind w:left="519"/>
        <w:jc w:val="both"/>
      </w:pPr>
      <w:r>
        <w:rPr>
          <w:color w:val="231F20"/>
          <w:rtl w:val="0"/>
          <w:lang w:val="ru"/>
        </w:rPr>
        <w:t>B. 2.3 и Таблица B. 1.</w:t>
      </w:r>
    </w:p>
    <w:p w:rsidR="00964C30" w14:paraId="7756C4B5" w14:textId="77777777">
      <w:pPr>
        <w:pStyle w:val="BodyText"/>
        <w:bidi w:val="0"/>
        <w:spacing w:before="181" w:line="225" w:lineRule="auto"/>
        <w:ind w:left="519" w:right="794"/>
        <w:jc w:val="both"/>
      </w:pPr>
      <w:r>
        <w:rPr>
          <w:color w:val="231F20"/>
          <w:rtl w:val="0"/>
          <w:lang w:val="ru"/>
        </w:rPr>
        <w:t>После того как микроорганизмы были удалены из изделия или SIP, испытание на стерильность может быть выполнено с использованием мембранной фильтрации или культивирования всего элюата (см.</w:t>
      </w:r>
      <w:hyperlink w:anchor="_bookmark36" w:history="1">
        <w:r>
          <w:rPr>
            <w:color w:val="053BF5"/>
            <w:u w:val="single" w:color="053BF5"/>
            <w:rtl w:val="0"/>
            <w:lang w:val="ru"/>
          </w:rPr>
          <w:t>А.6.4</w:t>
        </w:r>
      </w:hyperlink>
      <w:r>
        <w:rPr>
          <w:color w:val="231F20"/>
          <w:rtl w:val="0"/>
          <w:lang w:val="ru"/>
        </w:rPr>
        <w:t>)</w:t>
      </w:r>
    </w:p>
    <w:p w:rsidR="00964C30" w14:paraId="56C54B43" w14:textId="77777777">
      <w:pPr>
        <w:pStyle w:val="BodyText"/>
        <w:spacing w:before="4"/>
        <w:rPr>
          <w:sz w:val="25"/>
        </w:rPr>
      </w:pPr>
    </w:p>
    <w:p w:rsidR="00964C30" w14:paraId="69E53EC0" w14:textId="77777777">
      <w:pPr>
        <w:pStyle w:val="ListParagraph"/>
        <w:numPr>
          <w:ilvl w:val="2"/>
          <w:numId w:val="11"/>
        </w:numPr>
        <w:tabs>
          <w:tab w:val="left" w:pos="855"/>
        </w:tabs>
        <w:bidi w:val="0"/>
        <w:spacing w:line="225" w:lineRule="auto"/>
        <w:ind w:left="117" w:right="792" w:firstLine="0"/>
        <w:jc w:val="both"/>
        <w:rPr>
          <w:color w:val="231F20"/>
        </w:rPr>
      </w:pPr>
      <w:r>
        <w:rPr>
          <w:color w:val="231F20"/>
          <w:rtl w:val="0"/>
          <w:lang w:val="ru"/>
        </w:rPr>
        <w:t xml:space="preserve">Как правило, достаточно провести испытание на стерильность изделия после его извлечения из упаковочной системы и исключить упаковочную систему из испытания. Если упаковка должна быть проверена, потому что она является неотъемлемой частью изделия, следует отметить, что многие упаковочные материалы плавают поверх питательной среды. Это не допускает контакта с культуральной средой и большей частью исследуемого упаковочного материала. В этом случае следует попытаться добиться лучшего контакта между культуральной средой и упаковочным материалом [см. </w:t>
      </w:r>
      <w:hyperlink w:anchor="_bookmark35" w:history="1">
        <w:r>
          <w:rPr>
            <w:color w:val="053BF5"/>
            <w:u w:val="single" w:color="053BF5"/>
            <w:rtl w:val="0"/>
            <w:lang w:val="ru"/>
          </w:rPr>
          <w:t>А. 6.1</w:t>
        </w:r>
      </w:hyperlink>
      <w:r>
        <w:rPr>
          <w:color w:val="231F20"/>
          <w:rtl w:val="0"/>
          <w:lang w:val="ru"/>
        </w:rPr>
        <w:t xml:space="preserve"> а)].</w:t>
      </w:r>
    </w:p>
    <w:p w:rsidR="00964C30" w14:paraId="1AA53DCB" w14:textId="77777777">
      <w:pPr>
        <w:pStyle w:val="BodyText"/>
        <w:spacing w:before="3"/>
        <w:rPr>
          <w:sz w:val="25"/>
        </w:rPr>
      </w:pPr>
    </w:p>
    <w:p w:rsidR="00964C30" w14:paraId="504059C1" w14:textId="77777777">
      <w:pPr>
        <w:pStyle w:val="ListParagraph"/>
        <w:numPr>
          <w:ilvl w:val="2"/>
          <w:numId w:val="11"/>
        </w:numPr>
        <w:tabs>
          <w:tab w:val="left" w:pos="854"/>
        </w:tabs>
        <w:bidi w:val="0"/>
        <w:ind w:left="854" w:hanging="738"/>
        <w:jc w:val="both"/>
        <w:rPr>
          <w:color w:val="231F20"/>
        </w:rPr>
      </w:pPr>
      <w:r>
        <w:rPr>
          <w:color w:val="231F20"/>
          <w:rtl w:val="0"/>
          <w:lang w:val="ru"/>
        </w:rPr>
        <w:t>Аспекты асептической техники, применяемой при проведении испытаний на стерильность, включают следующее:</w:t>
      </w:r>
    </w:p>
    <w:p w:rsidR="00964C30" w14:paraId="4FC0261E" w14:textId="77777777">
      <w:pPr>
        <w:pStyle w:val="ListParagraph"/>
        <w:numPr>
          <w:ilvl w:val="0"/>
          <w:numId w:val="22"/>
        </w:numPr>
        <w:tabs>
          <w:tab w:val="left" w:pos="520"/>
        </w:tabs>
        <w:bidi w:val="0"/>
        <w:spacing w:before="196" w:line="225" w:lineRule="auto"/>
        <w:ind w:right="795"/>
        <w:jc w:val="both"/>
        <w:rPr>
          <w:color w:val="231F20"/>
        </w:rPr>
      </w:pPr>
      <w:r>
        <w:rPr>
          <w:color w:val="231F20"/>
          <w:rtl w:val="0"/>
          <w:lang w:val="ru"/>
        </w:rPr>
        <w:t>проведение испытания в вытяжном шкафу с ламинарным потоком, шкафу микробиологической безопасности или другом оборудовании, обеспечивающем одинаковый уровень твердых частиц и микробиологический уровень, в помещении с микробиологическим контролем или в барьерной изоляции в среде с микробиологическим контролем [см. ISO 14644-7, ISO 14698 (все части) и EN 12469];</w:t>
      </w:r>
    </w:p>
    <w:p w:rsidR="00964C30" w14:paraId="1983210C" w14:textId="77777777">
      <w:pPr>
        <w:tabs>
          <w:tab w:val="left" w:pos="1879"/>
        </w:tabs>
        <w:bidi w:val="0"/>
        <w:spacing w:before="178" w:line="225" w:lineRule="auto"/>
        <w:ind w:left="519" w:right="795"/>
        <w:jc w:val="both"/>
        <w:rPr>
          <w:sz w:val="20"/>
        </w:rPr>
      </w:pPr>
      <w:r>
        <w:rPr>
          <w:color w:val="231F20"/>
          <w:sz w:val="20"/>
          <w:rtl w:val="0"/>
          <w:lang w:val="ru"/>
        </w:rPr>
        <w:t>ПРИМЕР</w:t>
        <w:tab/>
        <w:t>Вытяжка ламинарного потока или шкаф биобезопасности, расположенный в специальном, экологически контролируемом помещении; барьерная изоляция.</w:t>
      </w:r>
    </w:p>
    <w:p w:rsidR="00964C30" w14:paraId="56977C29" w14:textId="77777777">
      <w:pPr>
        <w:pStyle w:val="ListParagraph"/>
        <w:numPr>
          <w:ilvl w:val="0"/>
          <w:numId w:val="22"/>
        </w:numPr>
        <w:tabs>
          <w:tab w:val="left" w:pos="520"/>
        </w:tabs>
        <w:bidi w:val="0"/>
        <w:spacing w:before="175"/>
        <w:ind w:hanging="404"/>
        <w:rPr>
          <w:color w:val="231F20"/>
        </w:rPr>
      </w:pPr>
      <w:r>
        <w:rPr>
          <w:color w:val="231F20"/>
          <w:rtl w:val="0"/>
          <w:lang w:val="ru"/>
        </w:rPr>
        <w:t>стерилизация всего оборудования, материалов и изделий, используемых в испытании;</w:t>
      </w:r>
    </w:p>
    <w:p w:rsidR="00964C30" w14:paraId="0C831095" w14:textId="77777777">
      <w:pPr>
        <w:pStyle w:val="ListParagraph"/>
        <w:numPr>
          <w:ilvl w:val="0"/>
          <w:numId w:val="22"/>
        </w:numPr>
        <w:tabs>
          <w:tab w:val="left" w:pos="520"/>
        </w:tabs>
        <w:bidi w:val="0"/>
        <w:spacing w:before="168"/>
        <w:ind w:hanging="404"/>
        <w:rPr>
          <w:color w:val="231F20"/>
        </w:rPr>
      </w:pPr>
      <w:r>
        <w:rPr>
          <w:color w:val="231F20"/>
          <w:rtl w:val="0"/>
          <w:lang w:val="ru"/>
        </w:rPr>
        <w:t>введение тестовой посуды, питательных сред и тестовых изделий в тестовую зону асептически;</w:t>
      </w:r>
    </w:p>
    <w:p w:rsidR="00964C30" w14:paraId="1B1FD5E2" w14:textId="77777777">
      <w:pPr>
        <w:pStyle w:val="ListParagraph"/>
        <w:numPr>
          <w:ilvl w:val="0"/>
          <w:numId w:val="22"/>
        </w:numPr>
        <w:tabs>
          <w:tab w:val="left" w:pos="520"/>
        </w:tabs>
        <w:bidi w:val="0"/>
        <w:spacing w:before="169"/>
        <w:ind w:hanging="404"/>
        <w:rPr>
          <w:color w:val="231F20"/>
        </w:rPr>
      </w:pPr>
      <w:r>
        <w:rPr>
          <w:color w:val="231F20"/>
          <w:rtl w:val="0"/>
          <w:lang w:val="ru"/>
        </w:rPr>
        <w:t>дезинфекция внешней поверхности упаковки перед введением испытуемых изделий в испытательную зону;</w:t>
      </w:r>
    </w:p>
    <w:p w:rsidR="00964C30" w14:paraId="2F5D09F5" w14:textId="77777777">
      <w:pPr>
        <w:pStyle w:val="ListParagraph"/>
        <w:numPr>
          <w:ilvl w:val="0"/>
          <w:numId w:val="22"/>
        </w:numPr>
        <w:tabs>
          <w:tab w:val="left" w:pos="520"/>
        </w:tabs>
        <w:bidi w:val="0"/>
        <w:spacing w:before="168"/>
        <w:ind w:hanging="404"/>
        <w:rPr>
          <w:color w:val="231F20"/>
        </w:rPr>
      </w:pPr>
      <w:r>
        <w:rPr>
          <w:color w:val="231F20"/>
          <w:rtl w:val="0"/>
          <w:lang w:val="ru"/>
        </w:rPr>
        <w:t>дезинфекция поверхностей в испытательной зоне;</w:t>
      </w:r>
    </w:p>
    <w:p w:rsidR="00964C30" w14:paraId="1F53C117" w14:textId="77777777">
      <w:pPr>
        <w:pStyle w:val="ListParagraph"/>
        <w:numPr>
          <w:ilvl w:val="0"/>
          <w:numId w:val="22"/>
        </w:numPr>
        <w:tabs>
          <w:tab w:val="left" w:pos="520"/>
        </w:tabs>
        <w:bidi w:val="0"/>
        <w:spacing w:before="168"/>
        <w:ind w:hanging="404"/>
        <w:rPr>
          <w:color w:val="231F20"/>
        </w:rPr>
      </w:pPr>
      <w:r>
        <w:rPr>
          <w:color w:val="231F20"/>
          <w:rtl w:val="0"/>
          <w:lang w:val="ru"/>
        </w:rPr>
        <w:t>сведение к минимуму манипуляций, необходимых для выполнения испытания;</w:t>
      </w:r>
    </w:p>
    <w:p w:rsidR="00964C30" w14:paraId="6B2354F6" w14:textId="77777777">
      <w:pPr>
        <w:pStyle w:val="ListParagraph"/>
        <w:numPr>
          <w:ilvl w:val="0"/>
          <w:numId w:val="22"/>
        </w:numPr>
        <w:tabs>
          <w:tab w:val="left" w:pos="520"/>
        </w:tabs>
        <w:bidi w:val="0"/>
        <w:spacing w:before="169"/>
        <w:ind w:hanging="404"/>
        <w:rPr>
          <w:color w:val="231F20"/>
        </w:rPr>
      </w:pPr>
      <w:r>
        <w:rPr>
          <w:color w:val="231F20"/>
          <w:rtl w:val="0"/>
          <w:lang w:val="ru"/>
        </w:rPr>
        <w:t>минимизация количества материалов в вытяжке;</w:t>
      </w:r>
    </w:p>
    <w:p w:rsidR="00964C30" w14:paraId="457F57C1" w14:textId="77777777">
      <w:pPr>
        <w:pStyle w:val="ListParagraph"/>
        <w:numPr>
          <w:ilvl w:val="0"/>
          <w:numId w:val="22"/>
        </w:numPr>
        <w:tabs>
          <w:tab w:val="left" w:pos="520"/>
        </w:tabs>
        <w:bidi w:val="0"/>
        <w:spacing w:before="168"/>
        <w:ind w:hanging="404"/>
        <w:rPr>
          <w:color w:val="231F20"/>
        </w:rPr>
      </w:pPr>
      <w:r>
        <w:rPr>
          <w:color w:val="231F20"/>
          <w:rtl w:val="0"/>
          <w:lang w:val="ru"/>
        </w:rPr>
        <w:t>заботясь о том, чтобы не нарушить структуру воздушного потока во время манипуляций;</w:t>
      </w:r>
    </w:p>
    <w:p w:rsidR="00964C30" w14:paraId="415660A7" w14:textId="77777777">
      <w:pPr>
        <w:pStyle w:val="ListParagraph"/>
        <w:numPr>
          <w:ilvl w:val="0"/>
          <w:numId w:val="22"/>
        </w:numPr>
        <w:tabs>
          <w:tab w:val="left" w:pos="520"/>
        </w:tabs>
        <w:bidi w:val="0"/>
        <w:spacing w:before="168"/>
        <w:ind w:hanging="404"/>
        <w:rPr>
          <w:color w:val="231F20"/>
        </w:rPr>
      </w:pPr>
      <w:r>
        <w:rPr>
          <w:color w:val="231F20"/>
          <w:rtl w:val="0"/>
          <w:lang w:val="ru"/>
        </w:rPr>
        <w:t>обучение выполнению асептических приемов.</w:t>
      </w:r>
    </w:p>
    <w:p w:rsidR="00964C30" w14:paraId="29C6C2D5" w14:textId="77777777">
      <w:pPr>
        <w:pStyle w:val="BodyText"/>
        <w:rPr>
          <w:sz w:val="26"/>
        </w:rPr>
      </w:pPr>
    </w:p>
    <w:p w:rsidR="00964C30" w14:paraId="492D28E4" w14:textId="77777777">
      <w:pPr>
        <w:tabs>
          <w:tab w:val="left" w:pos="7389"/>
        </w:tabs>
        <w:bidi w:val="0"/>
        <w:spacing w:before="203"/>
        <w:ind w:left="116"/>
        <w:jc w:val="both"/>
        <w:rPr>
          <w:sz w:val="18"/>
        </w:rPr>
      </w:pPr>
      <w:r>
        <w:rPr>
          <w:b/>
          <w:color w:val="231F20"/>
          <w:rtl w:val="0"/>
          <w:lang w:val="ru"/>
        </w:rPr>
        <w:t>10</w:t>
      </w:r>
      <w:r>
        <w:rPr>
          <w:color w:val="231F20"/>
          <w:sz w:val="18"/>
          <w:rtl w:val="0"/>
          <w:lang w:val="ru"/>
        </w:rPr>
        <w:tab/>
        <w:t>© ISO 2019 – Все права защищены</w:t>
      </w:r>
    </w:p>
    <w:p w:rsidR="00964C30" w14:paraId="64867F8E" w14:textId="77777777">
      <w:pPr>
        <w:jc w:val="both"/>
        <w:rPr>
          <w:sz w:val="18"/>
        </w:rPr>
        <w:sectPr>
          <w:pgSz w:w="11910" w:h="16840"/>
          <w:pgMar w:top="560" w:right="620" w:bottom="280" w:left="620" w:header="720" w:footer="720" w:gutter="0"/>
          <w:cols w:space="720"/>
        </w:sectPr>
      </w:pPr>
    </w:p>
    <w:p w:rsidR="00964C30" w14:paraId="16D8446E" w14:textId="77777777">
      <w:pPr>
        <w:pStyle w:val="Heading4"/>
        <w:bidi w:val="0"/>
        <w:ind w:left="0" w:right="115"/>
        <w:jc w:val="right"/>
      </w:pPr>
      <w:r>
        <w:pict>
          <v:shape id="_x0000_s1051" type="#_x0000_t202" style="width:17.65pt;height:787.35pt;margin-top:27.3pt;margin-left:19.2pt;mso-position-horizontal-relative:page;mso-position-vertical-relative:page;position:absolute;z-index:-251638784" filled="f" stroked="f">
            <v:textbox style="layout-flow:vertical;mso-layout-flow-alt:bottom-to-top" inset="0,0,0,0">
              <w:txbxContent>
                <w:p w:rsidR="00964C30" w14:paraId="0530F264" w14:textId="2FC68691">
                  <w:pPr>
                    <w:spacing w:before="11"/>
                    <w:ind w:left="20"/>
                    <w:rPr>
                      <w:rFonts w:ascii="Arial" w:hAnsi="Arial"/>
                      <w:sz w:val="28"/>
                    </w:rPr>
                  </w:pPr>
                </w:p>
              </w:txbxContent>
            </v:textbox>
          </v:shape>
        </w:pict>
      </w:r>
      <w:r>
        <w:rPr>
          <w:color w:val="231F20"/>
          <w:rtl w:val="0"/>
          <w:lang w:val="ru"/>
        </w:rPr>
        <w:t>ISO 11737-2:2019(E)</w:t>
      </w:r>
    </w:p>
    <w:p w:rsidR="00964C30" w14:paraId="01C5DB46" w14:textId="77777777">
      <w:pPr>
        <w:pStyle w:val="BodyText"/>
        <w:rPr>
          <w:b/>
          <w:sz w:val="20"/>
        </w:rPr>
      </w:pPr>
    </w:p>
    <w:p w:rsidR="00964C30" w14:paraId="1E79BF75" w14:textId="77777777">
      <w:pPr>
        <w:pStyle w:val="BodyText"/>
        <w:rPr>
          <w:b/>
          <w:sz w:val="20"/>
        </w:rPr>
      </w:pPr>
    </w:p>
    <w:p w:rsidR="00964C30" w14:paraId="3FB2B9BB" w14:textId="77777777">
      <w:pPr>
        <w:pStyle w:val="BodyText"/>
        <w:rPr>
          <w:b/>
        </w:rPr>
      </w:pPr>
    </w:p>
    <w:p w:rsidR="00964C30" w14:paraId="468C1DB0" w14:textId="77777777">
      <w:pPr>
        <w:pStyle w:val="ListParagraph"/>
        <w:numPr>
          <w:ilvl w:val="2"/>
          <w:numId w:val="11"/>
        </w:numPr>
        <w:tabs>
          <w:tab w:val="left" w:pos="1535"/>
        </w:tabs>
        <w:bidi w:val="0"/>
        <w:spacing w:line="225" w:lineRule="auto"/>
        <w:ind w:right="111" w:firstLine="0"/>
        <w:jc w:val="both"/>
        <w:rPr>
          <w:color w:val="231F20"/>
        </w:rPr>
      </w:pPr>
      <w:bookmarkStart w:id="50" w:name="_bookmark36"/>
      <w:bookmarkEnd w:id="50"/>
      <w:r>
        <w:rPr>
          <w:color w:val="231F20"/>
          <w:rtl w:val="0"/>
          <w:lang w:val="ru"/>
        </w:rPr>
        <w:t>Для проведения испытаний на стерильность путем проведения элюирования изделия с последующим непосредственным культивированием элюата один из методов заключается в использовании питательной среды в качестве элюента и, после элюирования, переносе элюата в стерильные контейнеры и последующей инкубации.</w:t>
      </w:r>
    </w:p>
    <w:p w:rsidR="00964C30" w14:paraId="085BD237" w14:textId="77777777">
      <w:pPr>
        <w:pStyle w:val="BodyText"/>
        <w:bidi w:val="0"/>
        <w:spacing w:before="197" w:line="225" w:lineRule="auto"/>
        <w:ind w:left="797" w:right="114"/>
        <w:jc w:val="both"/>
      </w:pPr>
      <w:r>
        <w:rPr>
          <w:color w:val="231F20"/>
          <w:rtl w:val="0"/>
          <w:lang w:val="ru"/>
        </w:rPr>
        <w:t>Другой метод заключается в использовании элюента, который не поддерживает рост микроорганизмов, и после элюирования элюат смешивают с равным объемом культуральной среды двойной концентрации в стерильных контейнерах и инкубируют. В качестве альтернативы, если объем элюата составляет не более 10% от объема питательной среды, элюат можно смешать с обычной концентрированной питательной средой в стерильных контейнерах и инкубировать.</w:t>
      </w:r>
    </w:p>
    <w:p w:rsidR="00964C30" w14:paraId="459C4353" w14:textId="77777777">
      <w:pPr>
        <w:pStyle w:val="BodyText"/>
        <w:spacing w:before="2"/>
        <w:rPr>
          <w:sz w:val="25"/>
        </w:rPr>
      </w:pPr>
    </w:p>
    <w:p w:rsidR="00964C30" w14:paraId="16CF9B99" w14:textId="77777777">
      <w:pPr>
        <w:pStyle w:val="ListParagraph"/>
        <w:numPr>
          <w:ilvl w:val="2"/>
          <w:numId w:val="11"/>
        </w:numPr>
        <w:tabs>
          <w:tab w:val="left" w:pos="1535"/>
        </w:tabs>
        <w:bidi w:val="0"/>
        <w:spacing w:before="1" w:line="225" w:lineRule="auto"/>
        <w:ind w:right="116" w:firstLine="0"/>
        <w:jc w:val="both"/>
        <w:rPr>
          <w:color w:val="231F20"/>
        </w:rPr>
      </w:pPr>
      <w:r>
        <w:rPr>
          <w:color w:val="231F20"/>
          <w:rtl w:val="0"/>
          <w:lang w:val="ru"/>
        </w:rPr>
        <w:t>Для проведения испытаний на стерильность с помощью фильтрации элюат с помощью вакуума или давления пропускают через стерильный мембранный фильтр с номинальным размером пор не более 0,45 мкм.</w:t>
      </w:r>
    </w:p>
    <w:p w:rsidR="00964C30" w14:paraId="35910B42" w14:textId="77777777">
      <w:pPr>
        <w:pStyle w:val="BodyText"/>
        <w:bidi w:val="0"/>
        <w:spacing w:before="197" w:line="225" w:lineRule="auto"/>
        <w:ind w:left="797" w:right="114"/>
        <w:jc w:val="both"/>
      </w:pPr>
      <w:r>
        <w:rPr>
          <w:color w:val="231F20"/>
          <w:rtl w:val="0"/>
          <w:lang w:val="ru"/>
        </w:rPr>
        <w:t xml:space="preserve">Поверхности, контактировавшие с элюатом, можно промыть промывочным/промывочным раствором (например, жидкостью D), далее стерильным элюентом или раствором, содержащим нейтрализатор (см. </w:t>
      </w:r>
      <w:hyperlink w:anchor="_bookmark37" w:history="1">
        <w:r>
          <w:rPr>
            <w:color w:val="053BF5"/>
            <w:u w:val="single" w:color="053BF5"/>
            <w:rtl w:val="0"/>
            <w:lang w:val="ru"/>
          </w:rPr>
          <w:t>А. 6.6</w:t>
        </w:r>
      </w:hyperlink>
      <w:r>
        <w:rPr>
          <w:color w:val="231F20"/>
          <w:rtl w:val="0"/>
          <w:lang w:val="ru"/>
        </w:rPr>
        <w:t>), который также пропускают через мембранный фильтр. После этого либо культуральная среда асептически переносится в блок фильтрации, либо мембранный фильтр асептически переносится в культуральную среду.</w:t>
      </w:r>
    </w:p>
    <w:p w:rsidR="00964C30" w14:paraId="1869B22E" w14:textId="77777777">
      <w:pPr>
        <w:pStyle w:val="BodyText"/>
        <w:bidi w:val="0"/>
        <w:spacing w:before="170"/>
        <w:ind w:left="797"/>
      </w:pPr>
      <w:r>
        <w:rPr>
          <w:color w:val="231F20"/>
          <w:rtl w:val="0"/>
          <w:lang w:val="ru"/>
        </w:rPr>
        <w:t>Обе эти операции сопровождаются инкубацией.</w:t>
      </w:r>
    </w:p>
    <w:p w:rsidR="00964C30" w14:paraId="29E541F7" w14:textId="77777777">
      <w:pPr>
        <w:pStyle w:val="BodyText"/>
        <w:spacing w:before="1"/>
        <w:rPr>
          <w:sz w:val="25"/>
        </w:rPr>
      </w:pPr>
    </w:p>
    <w:p w:rsidR="00964C30" w14:paraId="5B205D7F" w14:textId="77777777">
      <w:pPr>
        <w:pStyle w:val="ListParagraph"/>
        <w:numPr>
          <w:ilvl w:val="2"/>
          <w:numId w:val="11"/>
        </w:numPr>
        <w:tabs>
          <w:tab w:val="left" w:pos="1535"/>
        </w:tabs>
        <w:bidi w:val="0"/>
        <w:spacing w:line="225" w:lineRule="auto"/>
        <w:ind w:right="111" w:firstLine="0"/>
        <w:jc w:val="both"/>
        <w:rPr>
          <w:color w:val="231F20"/>
        </w:rPr>
      </w:pPr>
      <w:bookmarkStart w:id="51" w:name="_bookmark37"/>
      <w:bookmarkEnd w:id="51"/>
      <w:r>
        <w:rPr>
          <w:color w:val="231F20"/>
          <w:rtl w:val="0"/>
          <w:lang w:val="ru"/>
        </w:rPr>
        <w:t>Испытуемое изделие должно быть подвергнуто скринингу, чтобы определить, не выделяются ли в среду какие-либо ингибирующие вещества, которые могут вызвать ложноотрицательный результат (см.</w:t>
      </w:r>
      <w:hyperlink w:anchor="_bookmark39" w:history="1">
        <w:r>
          <w:rPr>
            <w:color w:val="053BF5"/>
            <w:u w:val="single" w:color="053BF5"/>
            <w:rtl w:val="0"/>
            <w:lang w:val="ru"/>
          </w:rPr>
          <w:t>А.7.</w:t>
        </w:r>
      </w:hyperlink>
      <w:r>
        <w:rPr>
          <w:color w:val="231F20"/>
          <w:rtl w:val="0"/>
          <w:lang w:val="ru"/>
        </w:rPr>
        <w:t>). Это осуществляется путем инокуляции небольшого количества репрезентативных организмов в среду, содержащую изделие, и называется исследованием пригодности метода (также называемым исследованием бактериостатичности /фунгистатичности).</w:t>
      </w:r>
    </w:p>
    <w:p w:rsidR="00964C30" w14:paraId="03AFB6E5" w14:textId="77777777">
      <w:pPr>
        <w:pStyle w:val="BodyText"/>
        <w:bidi w:val="0"/>
        <w:spacing w:before="184"/>
        <w:ind w:left="797"/>
      </w:pPr>
      <w:r>
        <w:rPr>
          <w:color w:val="231F20"/>
          <w:rtl w:val="0"/>
          <w:lang w:val="ru"/>
        </w:rPr>
        <w:t>При обнаружении микробицидных или микробиостатических веществ их влияние может быть сведено к минимуму путем:</w:t>
      </w:r>
    </w:p>
    <w:p w:rsidR="00964C30" w14:paraId="070815EF" w14:textId="77777777">
      <w:pPr>
        <w:pStyle w:val="ListParagraph"/>
        <w:numPr>
          <w:ilvl w:val="0"/>
          <w:numId w:val="8"/>
        </w:numPr>
        <w:tabs>
          <w:tab w:val="left" w:pos="1200"/>
        </w:tabs>
        <w:bidi w:val="0"/>
        <w:spacing w:before="169"/>
        <w:jc w:val="both"/>
      </w:pPr>
      <w:r>
        <w:rPr>
          <w:color w:val="231F20"/>
          <w:rtl w:val="0"/>
          <w:lang w:val="ru"/>
        </w:rPr>
        <w:t>добавления нейтрализатора(нейтрализаторов) в питательную среду или элюент;</w:t>
      </w:r>
    </w:p>
    <w:p w:rsidR="00964C30" w14:paraId="5C3E21C7" w14:textId="77777777">
      <w:pPr>
        <w:pStyle w:val="ListParagraph"/>
        <w:numPr>
          <w:ilvl w:val="0"/>
          <w:numId w:val="8"/>
        </w:numPr>
        <w:tabs>
          <w:tab w:val="left" w:pos="1200"/>
        </w:tabs>
        <w:bidi w:val="0"/>
        <w:spacing w:before="168"/>
        <w:jc w:val="both"/>
      </w:pPr>
      <w:r>
        <w:rPr>
          <w:color w:val="231F20"/>
          <w:rtl w:val="0"/>
          <w:lang w:val="ru"/>
        </w:rPr>
        <w:t>удаления микробицидного или микробиостатического вещества из элюата путем фильтрации; или</w:t>
      </w:r>
    </w:p>
    <w:p w:rsidR="00964C30" w14:paraId="56A2B2B9" w14:textId="77777777">
      <w:pPr>
        <w:pStyle w:val="ListParagraph"/>
        <w:numPr>
          <w:ilvl w:val="0"/>
          <w:numId w:val="8"/>
        </w:numPr>
        <w:tabs>
          <w:tab w:val="left" w:pos="1200"/>
        </w:tabs>
        <w:bidi w:val="0"/>
        <w:spacing w:before="168" w:line="250" w:lineRule="exact"/>
        <w:jc w:val="both"/>
      </w:pPr>
      <w:r>
        <w:rPr>
          <w:color w:val="231F20"/>
          <w:rtl w:val="0"/>
          <w:lang w:val="ru"/>
        </w:rPr>
        <w:t>снижения концентрации микробицидного или микробиостатического вещества до неэффективного</w:t>
      </w:r>
    </w:p>
    <w:p w:rsidR="00964C30" w14:paraId="3AAF3E78" w14:textId="77777777">
      <w:pPr>
        <w:pStyle w:val="BodyText"/>
        <w:bidi w:val="0"/>
        <w:spacing w:line="250" w:lineRule="exact"/>
        <w:ind w:left="1199"/>
      </w:pPr>
      <w:r>
        <w:rPr>
          <w:color w:val="231F20"/>
          <w:rtl w:val="0"/>
          <w:lang w:val="ru"/>
        </w:rPr>
        <w:t>уровня путем разбавления.</w:t>
      </w:r>
    </w:p>
    <w:p w:rsidR="00964C30" w14:paraId="6FFC6492" w14:textId="77777777">
      <w:pPr>
        <w:tabs>
          <w:tab w:val="left" w:pos="2163"/>
        </w:tabs>
        <w:bidi w:val="0"/>
        <w:spacing w:before="183" w:line="227" w:lineRule="exact"/>
        <w:ind w:left="1199"/>
        <w:rPr>
          <w:sz w:val="20"/>
        </w:rPr>
      </w:pPr>
      <w:r>
        <w:rPr>
          <w:color w:val="231F20"/>
          <w:sz w:val="20"/>
          <w:rtl w:val="0"/>
          <w:lang w:val="ru"/>
        </w:rPr>
        <w:t xml:space="preserve">ПРИМЕЧАНИЕ </w:t>
        <w:tab/>
        <w:t>Это может быть достигнуто путем увеличения объема питательной среды или элюента и, при необходимости,</w:t>
      </w:r>
    </w:p>
    <w:p w:rsidR="00964C30" w14:paraId="40AB3338" w14:textId="77777777">
      <w:pPr>
        <w:bidi w:val="0"/>
        <w:spacing w:line="227" w:lineRule="exact"/>
        <w:ind w:left="1199"/>
        <w:rPr>
          <w:sz w:val="20"/>
        </w:rPr>
      </w:pPr>
      <w:r>
        <w:rPr>
          <w:color w:val="231F20"/>
          <w:sz w:val="20"/>
          <w:rtl w:val="0"/>
          <w:lang w:val="ru"/>
        </w:rPr>
        <w:t>разделением изделия на несколько исследуемых контейнеров.</w:t>
      </w:r>
    </w:p>
    <w:p w:rsidR="00964C30" w14:paraId="02D8C0B1" w14:textId="77777777">
      <w:pPr>
        <w:pStyle w:val="BodyText"/>
        <w:bidi w:val="0"/>
        <w:spacing w:before="185" w:line="225" w:lineRule="auto"/>
        <w:ind w:left="797" w:right="114"/>
        <w:jc w:val="both"/>
      </w:pPr>
      <w:r>
        <w:rPr>
          <w:color w:val="231F20"/>
          <w:rtl w:val="0"/>
          <w:lang w:val="ru"/>
        </w:rPr>
        <w:t>Микробицидные или микробиостатические вещества могут связываться с фильтрующими мембранами. Следует позаботиться о том, чтобы обеспечить использование подходящих фильтрующих мембран для минимизации потенциала связывания.</w:t>
      </w:r>
    </w:p>
    <w:p w:rsidR="00964C30" w14:paraId="5064F581" w14:textId="77777777">
      <w:pPr>
        <w:pStyle w:val="BodyText"/>
        <w:bidi w:val="0"/>
        <w:spacing w:before="183" w:line="225" w:lineRule="auto"/>
        <w:ind w:left="797" w:right="114"/>
        <w:jc w:val="both"/>
      </w:pPr>
      <w:r>
        <w:rPr>
          <w:color w:val="231F20"/>
          <w:rtl w:val="0"/>
          <w:lang w:val="ru"/>
        </w:rPr>
        <w:t>Руководство по процедурам, организмам, испытанию и времени инкубации для пригодности метода можно найти в современных фармакопеях (см. [</w:t>
      </w:r>
      <w:hyperlink w:anchor="_bookmark45" w:history="1">
        <w:r>
          <w:rPr>
            <w:color w:val="053BF5"/>
            <w:u w:val="single" w:color="053BF5"/>
            <w:rtl w:val="0"/>
            <w:lang w:val="ru"/>
          </w:rPr>
          <w:t>31</w:t>
        </w:r>
      </w:hyperlink>
      <w:r>
        <w:rPr>
          <w:color w:val="231F20"/>
          <w:rtl w:val="0"/>
          <w:lang w:val="ru"/>
        </w:rPr>
        <w:t>], [</w:t>
      </w:r>
      <w:hyperlink w:anchor="_bookmark46" w:history="1">
        <w:r>
          <w:rPr>
            <w:color w:val="053BF5"/>
            <w:u w:val="single" w:color="053BF5"/>
            <w:rtl w:val="0"/>
            <w:lang w:val="ru"/>
          </w:rPr>
          <w:t>32</w:t>
        </w:r>
      </w:hyperlink>
      <w:r>
        <w:rPr>
          <w:color w:val="231F20"/>
          <w:rtl w:val="0"/>
          <w:lang w:val="ru"/>
        </w:rPr>
        <w:t>], [</w:t>
      </w:r>
      <w:hyperlink w:anchor="_bookmark47" w:history="1">
        <w:r>
          <w:rPr>
            <w:color w:val="053BF5"/>
            <w:u w:val="single" w:color="053BF5"/>
            <w:rtl w:val="0"/>
            <w:lang w:val="ru"/>
          </w:rPr>
          <w:t>33</w:t>
        </w:r>
      </w:hyperlink>
      <w:r>
        <w:rPr>
          <w:color w:val="231F20"/>
          <w:rtl w:val="0"/>
          <w:lang w:val="ru"/>
        </w:rPr>
        <w:t>], и [</w:t>
      </w:r>
      <w:hyperlink w:anchor="_bookmark48" w:history="1">
        <w:r>
          <w:rPr>
            <w:color w:val="053BF5"/>
            <w:u w:val="single" w:color="053BF5"/>
            <w:rtl w:val="0"/>
            <w:lang w:val="ru"/>
          </w:rPr>
          <w:t>34</w:t>
        </w:r>
      </w:hyperlink>
      <w:r>
        <w:rPr>
          <w:color w:val="231F20"/>
          <w:rtl w:val="0"/>
          <w:lang w:val="ru"/>
        </w:rPr>
        <w:t>]). Однако температура(ы) инкубации и среда (питательные среды) должны быть такими же, как и те, которые будут использоваться при проведении испытаний на стерильность.</w:t>
      </w:r>
    </w:p>
    <w:p w:rsidR="00964C30" w14:paraId="4C2B4057" w14:textId="77777777">
      <w:pPr>
        <w:pStyle w:val="BodyText"/>
        <w:bidi w:val="0"/>
        <w:spacing w:before="183" w:line="225" w:lineRule="auto"/>
        <w:ind w:left="797" w:right="114"/>
        <w:jc w:val="both"/>
      </w:pPr>
      <w:r>
        <w:rPr>
          <w:color w:val="231F20"/>
          <w:rtl w:val="0"/>
          <w:lang w:val="ru"/>
        </w:rPr>
        <w:t>Следует предпринять несколько попыток, используя различные условия культивирования, чтобы устранить или уменьшить ингибирующие вещества до такой степени, чтобы больше не было неприемлемого риска. После многократных попыток, если ингибирующее вещество не устранено, целесообразно принять сокращение ингибирующих веществ с сопутствующим обоснованием и оценкой риска.</w:t>
      </w:r>
    </w:p>
    <w:p w:rsidR="00964C30" w14:paraId="3250185B" w14:textId="77777777">
      <w:pPr>
        <w:pStyle w:val="BodyText"/>
        <w:spacing w:before="3"/>
        <w:rPr>
          <w:sz w:val="25"/>
        </w:rPr>
      </w:pPr>
    </w:p>
    <w:p w:rsidR="00964C30" w14:paraId="45C3313A" w14:textId="77777777">
      <w:pPr>
        <w:pStyle w:val="ListParagraph"/>
        <w:numPr>
          <w:ilvl w:val="2"/>
          <w:numId w:val="11"/>
        </w:numPr>
        <w:tabs>
          <w:tab w:val="left" w:pos="1535"/>
        </w:tabs>
        <w:bidi w:val="0"/>
        <w:spacing w:line="225" w:lineRule="auto"/>
        <w:ind w:right="111" w:firstLine="0"/>
        <w:jc w:val="both"/>
        <w:rPr>
          <w:color w:val="231F20"/>
        </w:rPr>
      </w:pPr>
      <w:r>
        <w:rPr>
          <w:color w:val="231F20"/>
          <w:rtl w:val="0"/>
          <w:lang w:val="ru"/>
        </w:rPr>
        <w:t>Определенный Международный стандарт разработки, валидации и стандартного контроля процесса стерилизации может рекомендовать размер выборки и определенные условия культивирования для использования в испытании на стерильность.</w:t>
      </w:r>
    </w:p>
    <w:p w:rsidR="00964C30" w14:paraId="6C445390" w14:textId="77777777">
      <w:pPr>
        <w:pStyle w:val="BodyText"/>
        <w:bidi w:val="0"/>
        <w:spacing w:before="197" w:line="225" w:lineRule="auto"/>
        <w:ind w:left="797" w:right="114"/>
        <w:jc w:val="both"/>
      </w:pPr>
      <w:r>
        <w:rPr>
          <w:color w:val="231F20"/>
          <w:rtl w:val="0"/>
          <w:lang w:val="ru"/>
        </w:rPr>
        <w:t>Как правило, один тип питательной среды выбирают исходя из предположения, что он будет оптимальным для культивирования большинства аэробных и факультативных микроорганизмов, которые могли бы пережить воздействие стерилизующего агента. При использовании соево-казеиновой переваривающей среды в качестве единственной питательной среды обычно используются условия культивирования 30 ± 2 °С в течение 14 дней. При использовании другой питательной среды для проведения испытаний на стерильность следует учитывать соответствующие условия инкубации.</w:t>
      </w:r>
    </w:p>
    <w:p w:rsidR="00964C30" w14:paraId="14469ED2" w14:textId="77777777">
      <w:pPr>
        <w:tabs>
          <w:tab w:val="right" w:pos="10548"/>
        </w:tabs>
        <w:bidi w:val="0"/>
        <w:spacing w:before="845"/>
        <w:ind w:left="797"/>
        <w:rPr>
          <w:b/>
        </w:rPr>
      </w:pPr>
      <w:r>
        <w:rPr>
          <w:color w:val="231F20"/>
          <w:sz w:val="18"/>
          <w:rtl w:val="0"/>
          <w:lang w:val="ru"/>
        </w:rPr>
        <w:t>© ISO 2019 – Все права защищены</w:t>
        <w:tab/>
      </w:r>
      <w:r>
        <w:rPr>
          <w:b/>
          <w:color w:val="231F20"/>
          <w:rtl w:val="0"/>
          <w:lang w:val="ru"/>
        </w:rPr>
        <w:t>11</w:t>
      </w:r>
    </w:p>
    <w:p w:rsidR="00964C30" w14:paraId="74479A27" w14:textId="77777777">
      <w:pPr>
        <w:sectPr>
          <w:pgSz w:w="11910" w:h="16840"/>
          <w:pgMar w:top="560" w:right="620" w:bottom="280" w:left="620" w:header="720" w:footer="720" w:gutter="0"/>
          <w:cols w:space="720"/>
        </w:sectPr>
      </w:pPr>
    </w:p>
    <w:p w:rsidR="00964C30" w14:paraId="79F1CF63" w14:textId="77777777">
      <w:pPr>
        <w:pStyle w:val="Heading4"/>
        <w:bidi w:val="0"/>
      </w:pPr>
      <w:r>
        <w:pict>
          <v:shape id="_x0000_s1052" type="#_x0000_t202" style="width:17.65pt;height:787.35pt;margin-top:27.3pt;margin-left:19.2pt;mso-position-horizontal-relative:page;mso-position-vertical-relative:page;position:absolute;z-index:-251637760" filled="f" stroked="f">
            <v:textbox style="layout-flow:vertical;mso-layout-flow-alt:bottom-to-top" inset="0,0,0,0">
              <w:txbxContent>
                <w:p w:rsidR="00964C30" w14:paraId="56714CCE" w14:textId="6E25364D">
                  <w:pPr>
                    <w:spacing w:before="11"/>
                    <w:ind w:left="20"/>
                    <w:rPr>
                      <w:rFonts w:ascii="Arial" w:hAnsi="Arial"/>
                      <w:sz w:val="28"/>
                    </w:rPr>
                  </w:pPr>
                </w:p>
              </w:txbxContent>
            </v:textbox>
          </v:shape>
        </w:pict>
      </w:r>
      <w:r>
        <w:rPr>
          <w:color w:val="231F20"/>
          <w:rtl w:val="0"/>
          <w:lang w:val="ru"/>
        </w:rPr>
        <w:t>ISO 11737-2:2019(E)</w:t>
      </w:r>
    </w:p>
    <w:p w:rsidR="00964C30" w14:paraId="4CAE07AB" w14:textId="77777777">
      <w:pPr>
        <w:pStyle w:val="BodyText"/>
        <w:rPr>
          <w:b/>
          <w:sz w:val="28"/>
        </w:rPr>
      </w:pPr>
    </w:p>
    <w:p w:rsidR="00964C30" w14:paraId="4B690AF4" w14:textId="77777777">
      <w:pPr>
        <w:pStyle w:val="BodyText"/>
        <w:spacing w:before="11"/>
        <w:rPr>
          <w:b/>
          <w:sz w:val="32"/>
        </w:rPr>
      </w:pPr>
    </w:p>
    <w:p w:rsidR="00964C30" w14:paraId="17D618B2" w14:textId="77777777">
      <w:pPr>
        <w:pStyle w:val="BodyText"/>
        <w:bidi w:val="0"/>
        <w:spacing w:line="250" w:lineRule="exact"/>
        <w:ind w:left="116"/>
      </w:pPr>
      <w:r>
        <w:rPr>
          <w:color w:val="231F20"/>
          <w:rtl w:val="0"/>
          <w:lang w:val="ru"/>
        </w:rPr>
        <w:t>Температура инкубации, рекомендуемая для испытаний на стерильность, может быть ниже рекомендуемой</w:t>
      </w:r>
    </w:p>
    <w:p w:rsidR="00964C30" w14:paraId="0B7E2747" w14:textId="77777777">
      <w:pPr>
        <w:pStyle w:val="BodyText"/>
        <w:bidi w:val="0"/>
        <w:spacing w:line="250" w:lineRule="exact"/>
        <w:ind w:left="116"/>
      </w:pPr>
      <w:r>
        <w:rPr>
          <w:color w:val="231F20"/>
          <w:rtl w:val="0"/>
          <w:lang w:val="ru"/>
        </w:rPr>
        <w:t>для определения уровня биологической нагрузки.</w:t>
      </w:r>
    </w:p>
    <w:p w:rsidR="00964C30" w14:paraId="01B594A1" w14:textId="77777777">
      <w:pPr>
        <w:pStyle w:val="BodyText"/>
        <w:bidi w:val="0"/>
        <w:spacing w:before="168"/>
        <w:ind w:left="116"/>
      </w:pPr>
      <w:r>
        <w:rPr>
          <w:color w:val="231F20"/>
          <w:rtl w:val="0"/>
          <w:lang w:val="ru"/>
        </w:rPr>
        <w:t>Выбор условий культуры должен быть сделан, если:</w:t>
      </w:r>
    </w:p>
    <w:p w:rsidR="00964C30" w14:paraId="2E13A30E" w14:textId="77777777">
      <w:pPr>
        <w:pStyle w:val="ListParagraph"/>
        <w:numPr>
          <w:ilvl w:val="0"/>
          <w:numId w:val="22"/>
        </w:numPr>
        <w:tabs>
          <w:tab w:val="left" w:pos="520"/>
        </w:tabs>
        <w:bidi w:val="0"/>
        <w:spacing w:before="181" w:line="225" w:lineRule="auto"/>
        <w:ind w:right="795"/>
        <w:jc w:val="both"/>
        <w:rPr>
          <w:color w:val="231F20"/>
        </w:rPr>
      </w:pPr>
      <w:r>
        <w:rPr>
          <w:color w:val="231F20"/>
          <w:rtl w:val="0"/>
          <w:lang w:val="ru"/>
        </w:rPr>
        <w:t>определенный Международный стандарт разработки, валидации и стандартного контроля процесса стерилизации не предусматривает использование питательной среды, или</w:t>
      </w:r>
    </w:p>
    <w:p w:rsidR="00964C30" w14:paraId="42631D44" w14:textId="77777777">
      <w:pPr>
        <w:pStyle w:val="ListParagraph"/>
        <w:numPr>
          <w:ilvl w:val="0"/>
          <w:numId w:val="22"/>
        </w:numPr>
        <w:tabs>
          <w:tab w:val="left" w:pos="520"/>
        </w:tabs>
        <w:bidi w:val="0"/>
        <w:spacing w:before="184" w:line="225" w:lineRule="auto"/>
        <w:ind w:right="794"/>
        <w:jc w:val="both"/>
        <w:rPr>
          <w:color w:val="231F20"/>
        </w:rPr>
      </w:pPr>
      <w:r>
        <w:rPr>
          <w:color w:val="231F20"/>
          <w:rtl w:val="0"/>
          <w:lang w:val="ru"/>
        </w:rPr>
        <w:t>использование одного набора условий культивирования нецелесообразно из-за типов микроорганизмов, которые могут присутствовать на изделии и преодолеть воздействие стерилизующего агента (например, присутствие анаэробов или микобактерий).</w:t>
      </w:r>
    </w:p>
    <w:p w:rsidR="00964C30" w14:paraId="6F6687A0" w14:textId="77777777">
      <w:pPr>
        <w:pStyle w:val="BodyText"/>
        <w:bidi w:val="0"/>
        <w:spacing w:before="170"/>
        <w:ind w:left="116"/>
      </w:pPr>
      <w:r>
        <w:rPr>
          <w:color w:val="231F20"/>
          <w:rtl w:val="0"/>
          <w:lang w:val="ru"/>
        </w:rPr>
        <w:t>Факторы, которые следует учитывать при выборе условий культивирования в этих случаях, должны включать следующее:</w:t>
      </w:r>
    </w:p>
    <w:p w:rsidR="00964C30" w14:paraId="4B6E01BB" w14:textId="77777777">
      <w:pPr>
        <w:pStyle w:val="ListParagraph"/>
        <w:numPr>
          <w:ilvl w:val="0"/>
          <w:numId w:val="22"/>
        </w:numPr>
        <w:tabs>
          <w:tab w:val="left" w:pos="520"/>
        </w:tabs>
        <w:bidi w:val="0"/>
        <w:spacing w:before="168"/>
        <w:ind w:hanging="404"/>
        <w:rPr>
          <w:color w:val="231F20"/>
        </w:rPr>
      </w:pPr>
      <w:r>
        <w:rPr>
          <w:color w:val="231F20"/>
          <w:rtl w:val="0"/>
          <w:lang w:val="ru"/>
        </w:rPr>
        <w:t>особенности изделия;</w:t>
      </w:r>
    </w:p>
    <w:p w:rsidR="00964C30" w14:paraId="56453F78" w14:textId="77777777">
      <w:pPr>
        <w:pStyle w:val="ListParagraph"/>
        <w:numPr>
          <w:ilvl w:val="0"/>
          <w:numId w:val="22"/>
        </w:numPr>
        <w:tabs>
          <w:tab w:val="left" w:pos="520"/>
        </w:tabs>
        <w:bidi w:val="0"/>
        <w:spacing w:before="169"/>
        <w:ind w:hanging="404"/>
        <w:rPr>
          <w:color w:val="231F20"/>
        </w:rPr>
      </w:pPr>
      <w:r>
        <w:rPr>
          <w:color w:val="231F20"/>
          <w:rtl w:val="0"/>
          <w:lang w:val="ru"/>
        </w:rPr>
        <w:t>способ изготовления;</w:t>
      </w:r>
    </w:p>
    <w:p w:rsidR="00964C30" w14:paraId="39A0C4F2" w14:textId="77777777">
      <w:pPr>
        <w:pStyle w:val="ListParagraph"/>
        <w:numPr>
          <w:ilvl w:val="0"/>
          <w:numId w:val="22"/>
        </w:numPr>
        <w:tabs>
          <w:tab w:val="left" w:pos="520"/>
        </w:tabs>
        <w:bidi w:val="0"/>
        <w:spacing w:before="168"/>
        <w:ind w:hanging="404"/>
        <w:rPr>
          <w:color w:val="231F20"/>
        </w:rPr>
      </w:pPr>
      <w:r>
        <w:rPr>
          <w:color w:val="231F20"/>
          <w:rtl w:val="0"/>
          <w:lang w:val="ru"/>
        </w:rPr>
        <w:t>источники потенциальной микробиологической контаминации;</w:t>
      </w:r>
    </w:p>
    <w:p w:rsidR="00964C30" w14:paraId="67B05666" w14:textId="77777777">
      <w:pPr>
        <w:pStyle w:val="ListParagraph"/>
        <w:numPr>
          <w:ilvl w:val="0"/>
          <w:numId w:val="22"/>
        </w:numPr>
        <w:tabs>
          <w:tab w:val="left" w:pos="520"/>
        </w:tabs>
        <w:bidi w:val="0"/>
        <w:spacing w:before="168"/>
        <w:ind w:hanging="404"/>
        <w:rPr>
          <w:color w:val="231F20"/>
        </w:rPr>
      </w:pPr>
      <w:r>
        <w:rPr>
          <w:color w:val="231F20"/>
          <w:rtl w:val="0"/>
          <w:lang w:val="ru"/>
        </w:rPr>
        <w:t>типы микроорганизмов, с которыми можно столкнуться.</w:t>
      </w:r>
    </w:p>
    <w:p w:rsidR="00964C30" w14:paraId="72EF62C4" w14:textId="77777777">
      <w:pPr>
        <w:pStyle w:val="BodyText"/>
        <w:bidi w:val="0"/>
        <w:spacing w:before="169" w:line="250" w:lineRule="exact"/>
        <w:ind w:left="116"/>
      </w:pPr>
      <w:r>
        <w:rPr>
          <w:color w:val="231F20"/>
          <w:rtl w:val="0"/>
          <w:lang w:val="ru"/>
        </w:rPr>
        <w:t>Информация о типах микроорганизмов из определений уровня биологической нагрузки, выполненных в соответствии с</w:t>
      </w:r>
    </w:p>
    <w:p w:rsidR="00964C30" w14:paraId="64ACDFA1" w14:textId="77777777">
      <w:pPr>
        <w:pStyle w:val="BodyText"/>
        <w:bidi w:val="0"/>
        <w:spacing w:line="250" w:lineRule="exact"/>
        <w:ind w:left="116"/>
      </w:pPr>
      <w:r>
        <w:rPr>
          <w:color w:val="231F20"/>
          <w:rtl w:val="0"/>
          <w:lang w:val="ru"/>
        </w:rPr>
        <w:t>ИСО 11737-1 может быть дана для обоснования выбора условий культивирования.</w:t>
      </w:r>
    </w:p>
    <w:p w:rsidR="00964C30" w14:paraId="570C0904" w14:textId="77777777">
      <w:pPr>
        <w:pStyle w:val="BodyText"/>
        <w:spacing w:before="1"/>
        <w:rPr>
          <w:sz w:val="25"/>
        </w:rPr>
      </w:pPr>
    </w:p>
    <w:p w:rsidR="00964C30" w14:paraId="03C2BD04" w14:textId="77777777">
      <w:pPr>
        <w:pStyle w:val="ListParagraph"/>
        <w:numPr>
          <w:ilvl w:val="2"/>
          <w:numId w:val="11"/>
        </w:numPr>
        <w:tabs>
          <w:tab w:val="left" w:pos="854"/>
        </w:tabs>
        <w:bidi w:val="0"/>
        <w:spacing w:line="225" w:lineRule="auto"/>
        <w:ind w:left="116" w:right="794" w:firstLine="0"/>
        <w:jc w:val="both"/>
        <w:rPr>
          <w:color w:val="231F20"/>
        </w:rPr>
      </w:pPr>
      <w:bookmarkStart w:id="52" w:name="_bookmark38"/>
      <w:bookmarkEnd w:id="52"/>
      <w:r>
        <w:rPr>
          <w:color w:val="231F20"/>
          <w:rtl w:val="0"/>
          <w:lang w:val="ru"/>
        </w:rPr>
        <w:t>Интервал времени между воздействием стерилизующего агента и переносом в условия культивирования должен быть сведен к минимуму для усиления регенерации микроорганизмов. Следует приложить все усилия для проведения испытаний на стерильность изделий или SIP, и сделать это как можно быстрее после воздействия стерилизующего агента. Если задержка в переносе неизбежна, то условия, при которых хранятся изделия, должны быть выбраны таким образом, чтобы предотвратить потерю жизнеспособности микроорганизмов или изменения микробной популяции.</w:t>
      </w:r>
    </w:p>
    <w:p w:rsidR="00964C30" w14:paraId="60D9FEC5" w14:textId="77777777">
      <w:pPr>
        <w:pStyle w:val="BodyText"/>
        <w:spacing w:before="4"/>
        <w:rPr>
          <w:sz w:val="26"/>
        </w:rPr>
      </w:pPr>
    </w:p>
    <w:p w:rsidR="00964C30" w14:paraId="260FADE0" w14:textId="77777777">
      <w:pPr>
        <w:pStyle w:val="ListParagraph"/>
        <w:numPr>
          <w:ilvl w:val="2"/>
          <w:numId w:val="11"/>
        </w:numPr>
        <w:tabs>
          <w:tab w:val="left" w:pos="854"/>
        </w:tabs>
        <w:bidi w:val="0"/>
        <w:spacing w:before="1" w:line="225" w:lineRule="auto"/>
        <w:ind w:left="116" w:right="794" w:firstLine="0"/>
        <w:jc w:val="both"/>
        <w:rPr>
          <w:color w:val="231F20"/>
        </w:rPr>
      </w:pPr>
      <w:r>
        <w:rPr>
          <w:color w:val="231F20"/>
          <w:rtl w:val="0"/>
          <w:lang w:val="ru"/>
        </w:rPr>
        <w:t>Макроскопическое исследование обычно используется для изучения среды на рост после инкубации. Признаки роста могут включать мутность, пелликулы, осадок, флокуляцию и изменение цвета. Как правило, когда изделия положительно влияют на рост микроорганизмов, микроорганизм(ы) должен быть идентифицирован.</w:t>
      </w:r>
    </w:p>
    <w:p w:rsidR="00964C30" w14:paraId="428E29D7" w14:textId="77777777">
      <w:pPr>
        <w:pStyle w:val="BodyText"/>
        <w:bidi w:val="0"/>
        <w:spacing w:before="184"/>
        <w:ind w:left="116"/>
      </w:pPr>
      <w:r>
        <w:rPr>
          <w:color w:val="231F20"/>
          <w:rtl w:val="0"/>
          <w:lang w:val="ru"/>
        </w:rPr>
        <w:t>Визуальный осмотр может быть проведен с подсветкой, чтобы помочь в обнаружении мутности.</w:t>
      </w:r>
    </w:p>
    <w:p w:rsidR="00964C30" w14:paraId="62E7F12C" w14:textId="77777777">
      <w:pPr>
        <w:pStyle w:val="BodyText"/>
        <w:bidi w:val="0"/>
        <w:spacing w:before="181" w:line="225" w:lineRule="auto"/>
        <w:ind w:left="116" w:right="794"/>
        <w:jc w:val="both"/>
      </w:pPr>
      <w:r>
        <w:rPr>
          <w:color w:val="231F20"/>
          <w:rtl w:val="0"/>
          <w:lang w:val="ru"/>
        </w:rPr>
        <w:t>Мутность может быть вызвана не ростом микроорганизмов. Мутность из-за микробного роста может быть проверена с помощью:</w:t>
      </w:r>
    </w:p>
    <w:p w:rsidR="00964C30" w14:paraId="771C1D8A" w14:textId="77777777">
      <w:pPr>
        <w:pStyle w:val="ListParagraph"/>
        <w:numPr>
          <w:ilvl w:val="0"/>
          <w:numId w:val="7"/>
        </w:numPr>
        <w:tabs>
          <w:tab w:val="left" w:pos="519"/>
          <w:tab w:val="left" w:pos="520"/>
        </w:tabs>
        <w:bidi w:val="0"/>
        <w:spacing w:before="171"/>
        <w:ind w:hanging="404"/>
      </w:pPr>
      <w:r>
        <w:rPr>
          <w:color w:val="231F20"/>
          <w:rtl w:val="0"/>
          <w:lang w:val="ru"/>
        </w:rPr>
        <w:t>микроскопического исследования;</w:t>
      </w:r>
    </w:p>
    <w:p w:rsidR="00964C30" w14:paraId="0CA6414E" w14:textId="77777777">
      <w:pPr>
        <w:pStyle w:val="ListParagraph"/>
        <w:numPr>
          <w:ilvl w:val="0"/>
          <w:numId w:val="7"/>
        </w:numPr>
        <w:tabs>
          <w:tab w:val="left" w:pos="519"/>
          <w:tab w:val="left" w:pos="520"/>
        </w:tabs>
        <w:bidi w:val="0"/>
        <w:spacing w:before="168" w:line="250" w:lineRule="exact"/>
        <w:ind w:hanging="404"/>
      </w:pPr>
      <w:r>
        <w:rPr>
          <w:color w:val="231F20"/>
          <w:rtl w:val="0"/>
          <w:lang w:val="ru"/>
        </w:rPr>
        <w:t>переноса частей(каждая не менее 1 мл) мутной среды в свежие контейнеры</w:t>
      </w:r>
    </w:p>
    <w:p w:rsidR="00964C30" w14:paraId="6123FEB6" w14:textId="77777777">
      <w:pPr>
        <w:pStyle w:val="BodyText"/>
        <w:bidi w:val="0"/>
        <w:spacing w:line="250" w:lineRule="exact"/>
        <w:ind w:left="519"/>
      </w:pPr>
      <w:r>
        <w:rPr>
          <w:color w:val="231F20"/>
          <w:rtl w:val="0"/>
          <w:lang w:val="ru"/>
        </w:rPr>
        <w:t>одной и той же среды и инкубации субкультурных контейнеров в течение не менее 4 дней; или</w:t>
      </w:r>
    </w:p>
    <w:p w:rsidR="00964C30" w14:paraId="3CEF80DB" w14:textId="77777777">
      <w:pPr>
        <w:pStyle w:val="ListParagraph"/>
        <w:numPr>
          <w:ilvl w:val="0"/>
          <w:numId w:val="7"/>
        </w:numPr>
        <w:tabs>
          <w:tab w:val="left" w:pos="519"/>
          <w:tab w:val="left" w:pos="520"/>
        </w:tabs>
        <w:bidi w:val="0"/>
        <w:spacing w:before="181" w:line="225" w:lineRule="auto"/>
        <w:ind w:right="795"/>
      </w:pPr>
      <w:r>
        <w:rPr>
          <w:color w:val="231F20"/>
          <w:rtl w:val="0"/>
          <w:lang w:val="ru"/>
        </w:rPr>
        <w:t>субкультурирования мутной среды с использованием других общепринятых микробиологических практик (например, полоскание для выделения на твердые питательные среды).</w:t>
      </w:r>
    </w:p>
    <w:p w:rsidR="00964C30" w14:paraId="4B2F2B3F" w14:textId="77777777">
      <w:pPr>
        <w:pStyle w:val="BodyText"/>
        <w:rPr>
          <w:sz w:val="32"/>
        </w:rPr>
      </w:pPr>
    </w:p>
    <w:p w:rsidR="00964C30" w14:paraId="6B9AF9FC" w14:textId="77777777">
      <w:pPr>
        <w:pStyle w:val="Heading3"/>
        <w:numPr>
          <w:ilvl w:val="1"/>
          <w:numId w:val="11"/>
        </w:numPr>
        <w:tabs>
          <w:tab w:val="left" w:pos="685"/>
        </w:tabs>
        <w:bidi w:val="0"/>
        <w:ind w:left="684" w:hanging="569"/>
        <w:jc w:val="left"/>
      </w:pPr>
      <w:bookmarkStart w:id="53" w:name="_bookmark39"/>
      <w:bookmarkEnd w:id="53"/>
      <w:r>
        <w:rPr>
          <w:color w:val="231F20"/>
          <w:rtl w:val="0"/>
          <w:lang w:val="ru"/>
        </w:rPr>
        <w:t>Оценка метода проведения испытаний на стерильность</w:t>
      </w:r>
    </w:p>
    <w:p w:rsidR="00964C30" w14:paraId="33751A2E" w14:textId="77777777">
      <w:pPr>
        <w:pStyle w:val="BodyText"/>
        <w:bidi w:val="0"/>
        <w:spacing w:before="174" w:line="250" w:lineRule="exact"/>
        <w:ind w:left="116"/>
      </w:pPr>
      <w:r>
        <w:rPr>
          <w:color w:val="231F20"/>
          <w:rtl w:val="0"/>
          <w:lang w:val="ru"/>
        </w:rPr>
        <w:t>При оценке метода проведения испытаний на стерильность учитывается возможность</w:t>
      </w:r>
    </w:p>
    <w:p w:rsidR="00964C30" w14:paraId="2E7A2443" w14:textId="77777777">
      <w:pPr>
        <w:pStyle w:val="BodyText"/>
        <w:bidi w:val="0"/>
        <w:spacing w:line="250" w:lineRule="exact"/>
        <w:ind w:left="116"/>
      </w:pPr>
      <w:r>
        <w:rPr>
          <w:color w:val="231F20"/>
          <w:rtl w:val="0"/>
          <w:lang w:val="ru"/>
        </w:rPr>
        <w:t>неверных результатов из-за ложных срабатываний или ложных негативов.</w:t>
      </w:r>
    </w:p>
    <w:p w:rsidR="00964C30" w14:paraId="1ECDF81B" w14:textId="77777777">
      <w:pPr>
        <w:pStyle w:val="BodyText"/>
        <w:bidi w:val="0"/>
        <w:spacing w:before="181" w:line="225" w:lineRule="auto"/>
        <w:ind w:left="116" w:right="796"/>
        <w:jc w:val="both"/>
      </w:pPr>
      <w:r>
        <w:rPr>
          <w:color w:val="231F20"/>
          <w:rtl w:val="0"/>
          <w:lang w:val="ru"/>
        </w:rPr>
        <w:t>Появление ложноположительных результатов в испытаниях на стерильность может повлиять на интерпретацию данных, полученных при валидации, сделав обработку стерилизующим агентом менее эффективной. Если не доказано иное, положительные результаты должны рассматриваться как полученные из микроорганизмов, переживших обработку стерилизующим агентом. Факторы, которые могут повлиять на возникновение ложных срабатываний, включают:</w:t>
      </w:r>
    </w:p>
    <w:p w:rsidR="00964C30" w14:paraId="5EB3EE83" w14:textId="77777777">
      <w:pPr>
        <w:pStyle w:val="ListParagraph"/>
        <w:numPr>
          <w:ilvl w:val="0"/>
          <w:numId w:val="22"/>
        </w:numPr>
        <w:tabs>
          <w:tab w:val="left" w:pos="520"/>
        </w:tabs>
        <w:bidi w:val="0"/>
        <w:spacing w:before="169"/>
        <w:ind w:hanging="404"/>
        <w:rPr>
          <w:color w:val="231F20"/>
        </w:rPr>
      </w:pPr>
      <w:r>
        <w:rPr>
          <w:color w:val="231F20"/>
          <w:rtl w:val="0"/>
          <w:lang w:val="ru"/>
        </w:rPr>
        <w:t>утечку в стерильном барьере;</w:t>
      </w:r>
    </w:p>
    <w:p w:rsidR="00964C30" w14:paraId="37D1F51A" w14:textId="77777777">
      <w:pPr>
        <w:pStyle w:val="BodyText"/>
        <w:rPr>
          <w:sz w:val="26"/>
        </w:rPr>
      </w:pPr>
    </w:p>
    <w:p w:rsidR="00964C30" w14:paraId="0CB4B44D" w14:textId="77777777">
      <w:pPr>
        <w:tabs>
          <w:tab w:val="left" w:pos="7389"/>
        </w:tabs>
        <w:bidi w:val="0"/>
        <w:spacing w:before="201"/>
        <w:ind w:left="116"/>
        <w:rPr>
          <w:sz w:val="18"/>
        </w:rPr>
      </w:pPr>
      <w:r>
        <w:rPr>
          <w:b/>
          <w:color w:val="231F20"/>
          <w:rtl w:val="0"/>
          <w:lang w:val="ru"/>
        </w:rPr>
        <w:t>12</w:t>
      </w:r>
      <w:r>
        <w:rPr>
          <w:color w:val="231F20"/>
          <w:sz w:val="18"/>
          <w:rtl w:val="0"/>
          <w:lang w:val="ru"/>
        </w:rPr>
        <w:tab/>
        <w:t>© ISO 2019 – Все права защищены</w:t>
      </w:r>
    </w:p>
    <w:p w:rsidR="00964C30" w14:paraId="0B7596E3" w14:textId="77777777">
      <w:pPr>
        <w:rPr>
          <w:sz w:val="18"/>
        </w:rPr>
        <w:sectPr>
          <w:pgSz w:w="11910" w:h="16840"/>
          <w:pgMar w:top="560" w:right="620" w:bottom="280" w:left="620" w:header="720" w:footer="720" w:gutter="0"/>
          <w:cols w:space="720"/>
        </w:sectPr>
      </w:pPr>
    </w:p>
    <w:p w:rsidR="00964C30" w14:paraId="392A3CAF" w14:textId="77777777">
      <w:pPr>
        <w:pStyle w:val="Heading4"/>
        <w:bidi w:val="0"/>
        <w:ind w:left="0" w:right="115"/>
        <w:jc w:val="right"/>
      </w:pPr>
      <w:r>
        <w:pict>
          <v:shape id="_x0000_s1053" type="#_x0000_t202" style="width:17.65pt;height:787.35pt;margin-top:27.3pt;margin-left:19.2pt;mso-position-horizontal-relative:page;mso-position-vertical-relative:page;position:absolute;z-index:-251636736" filled="f" stroked="f">
            <v:textbox style="layout-flow:vertical;mso-layout-flow-alt:bottom-to-top" inset="0,0,0,0">
              <w:txbxContent>
                <w:p w:rsidR="00964C30" w14:paraId="321E035A" w14:textId="24A108B5">
                  <w:pPr>
                    <w:spacing w:before="11"/>
                    <w:ind w:left="20"/>
                    <w:rPr>
                      <w:rFonts w:ascii="Arial" w:hAnsi="Arial"/>
                      <w:sz w:val="28"/>
                    </w:rPr>
                  </w:pPr>
                </w:p>
              </w:txbxContent>
            </v:textbox>
          </v:shape>
        </w:pict>
      </w:r>
      <w:r>
        <w:rPr>
          <w:color w:val="231F20"/>
          <w:rtl w:val="0"/>
          <w:lang w:val="ru"/>
        </w:rPr>
        <w:t>ISO 11737-2:2019(E)</w:t>
      </w:r>
    </w:p>
    <w:p w:rsidR="00964C30" w14:paraId="2466E496" w14:textId="77777777">
      <w:pPr>
        <w:pStyle w:val="BodyText"/>
        <w:rPr>
          <w:b/>
          <w:sz w:val="20"/>
        </w:rPr>
      </w:pPr>
    </w:p>
    <w:p w:rsidR="00964C30" w14:paraId="1A5C0E42" w14:textId="77777777">
      <w:pPr>
        <w:pStyle w:val="BodyText"/>
        <w:rPr>
          <w:b/>
          <w:sz w:val="20"/>
        </w:rPr>
      </w:pPr>
    </w:p>
    <w:p w:rsidR="00964C30" w14:paraId="589BC38E" w14:textId="77777777">
      <w:pPr>
        <w:pStyle w:val="BodyText"/>
        <w:spacing w:before="11"/>
        <w:rPr>
          <w:b/>
          <w:sz w:val="20"/>
        </w:rPr>
      </w:pPr>
    </w:p>
    <w:p w:rsidR="00964C30" w14:paraId="6AAA06A9" w14:textId="77777777">
      <w:pPr>
        <w:pStyle w:val="ListParagraph"/>
        <w:numPr>
          <w:ilvl w:val="0"/>
          <w:numId w:val="2"/>
        </w:numPr>
        <w:tabs>
          <w:tab w:val="left" w:pos="1200"/>
        </w:tabs>
        <w:bidi w:val="0"/>
      </w:pPr>
      <w:r>
        <w:rPr>
          <w:color w:val="231F20"/>
          <w:rtl w:val="0"/>
          <w:lang w:val="ru"/>
        </w:rPr>
        <w:t>контаминацию во время испытаний;</w:t>
      </w:r>
    </w:p>
    <w:p w:rsidR="00964C30" w14:paraId="17CE66B3" w14:textId="77777777">
      <w:pPr>
        <w:pStyle w:val="ListParagraph"/>
        <w:numPr>
          <w:ilvl w:val="0"/>
          <w:numId w:val="2"/>
        </w:numPr>
        <w:tabs>
          <w:tab w:val="left" w:pos="1200"/>
        </w:tabs>
        <w:bidi w:val="0"/>
        <w:spacing w:before="168"/>
      </w:pPr>
      <w:r>
        <w:rPr>
          <w:color w:val="231F20"/>
          <w:rtl w:val="0"/>
          <w:lang w:val="ru"/>
        </w:rPr>
        <w:t>контаминацию от обработки во время инкубации.</w:t>
      </w:r>
    </w:p>
    <w:p w:rsidR="00964C30" w14:paraId="6446AAAE" w14:textId="77777777">
      <w:pPr>
        <w:pStyle w:val="BodyText"/>
        <w:bidi w:val="0"/>
        <w:spacing w:before="181" w:line="225" w:lineRule="auto"/>
        <w:ind w:left="797" w:right="114"/>
        <w:jc w:val="both"/>
      </w:pPr>
      <w:r>
        <w:rPr>
          <w:color w:val="231F20"/>
          <w:rtl w:val="0"/>
          <w:lang w:val="ru"/>
        </w:rPr>
        <w:t>Появление ложноотрицательных результатов в испытаниях на стерильность может повлиять на интерпретацию данных, полученных при валидации, сделав обработку стерилизующим агентом более эффективной. Факторы, которые могут повлиять на возникновение ложных негативов, включают:</w:t>
      </w:r>
    </w:p>
    <w:p w:rsidR="00964C30" w14:paraId="060EC442" w14:textId="77777777">
      <w:pPr>
        <w:pStyle w:val="ListParagraph"/>
        <w:numPr>
          <w:ilvl w:val="0"/>
          <w:numId w:val="2"/>
        </w:numPr>
        <w:tabs>
          <w:tab w:val="left" w:pos="1200"/>
        </w:tabs>
        <w:bidi w:val="0"/>
        <w:spacing w:before="171"/>
      </w:pPr>
      <w:r>
        <w:rPr>
          <w:color w:val="231F20"/>
          <w:rtl w:val="0"/>
          <w:lang w:val="ru"/>
        </w:rPr>
        <w:t>неспособность условий культивирования поддерживать рост выживших микроорганизмов;</w:t>
      </w:r>
    </w:p>
    <w:p w:rsidR="00964C30" w14:paraId="7F8BD2CB" w14:textId="77777777">
      <w:pPr>
        <w:pStyle w:val="ListParagraph"/>
        <w:numPr>
          <w:ilvl w:val="0"/>
          <w:numId w:val="2"/>
        </w:numPr>
        <w:tabs>
          <w:tab w:val="left" w:pos="1200"/>
        </w:tabs>
        <w:bidi w:val="0"/>
        <w:spacing w:before="168" w:line="250" w:lineRule="exact"/>
        <w:jc w:val="both"/>
      </w:pPr>
      <w:r>
        <w:rPr>
          <w:color w:val="231F20"/>
          <w:rtl w:val="0"/>
          <w:lang w:val="ru"/>
        </w:rPr>
        <w:t>наличие микробицидных и/или микробиостатических веществ, выделяющихся из изделия во время</w:t>
      </w:r>
    </w:p>
    <w:p w:rsidR="00964C30" w14:paraId="3222A624" w14:textId="77777777">
      <w:pPr>
        <w:pStyle w:val="BodyText"/>
        <w:bidi w:val="0"/>
        <w:spacing w:line="250" w:lineRule="exact"/>
        <w:ind w:left="1199"/>
      </w:pPr>
      <w:r>
        <w:rPr>
          <w:color w:val="231F20"/>
          <w:rtl w:val="0"/>
          <w:lang w:val="ru"/>
        </w:rPr>
        <w:t xml:space="preserve">испытания на стерильность (см. </w:t>
      </w:r>
      <w:hyperlink w:anchor="_bookmark37" w:history="1">
        <w:r>
          <w:rPr>
            <w:color w:val="053BF5"/>
            <w:u w:val="single" w:color="053BF5"/>
            <w:rtl w:val="0"/>
            <w:lang w:val="ru"/>
          </w:rPr>
          <w:t>А. 6.6</w:t>
        </w:r>
      </w:hyperlink>
      <w:r>
        <w:rPr>
          <w:color w:val="231F20"/>
          <w:rtl w:val="0"/>
          <w:lang w:val="ru"/>
        </w:rPr>
        <w:t>);</w:t>
      </w:r>
    </w:p>
    <w:p w:rsidR="00964C30" w14:paraId="764C783C" w14:textId="77777777">
      <w:pPr>
        <w:pStyle w:val="ListParagraph"/>
        <w:numPr>
          <w:ilvl w:val="0"/>
          <w:numId w:val="2"/>
        </w:numPr>
        <w:tabs>
          <w:tab w:val="left" w:pos="1200"/>
        </w:tabs>
        <w:bidi w:val="0"/>
        <w:spacing w:before="181" w:line="225" w:lineRule="auto"/>
        <w:ind w:right="114"/>
      </w:pPr>
      <w:r>
        <w:rPr>
          <w:color w:val="231F20"/>
          <w:rtl w:val="0"/>
          <w:lang w:val="ru"/>
        </w:rPr>
        <w:t xml:space="preserve">интервал времени между обработкой стерилизующим агентом и воздействием условий культивирования, позволяющих микроорганизмам потерять жизнеспособность (см. </w:t>
      </w:r>
      <w:hyperlink w:anchor="_bookmark38" w:history="1">
        <w:r>
          <w:rPr>
            <w:color w:val="053BF5"/>
            <w:u w:val="single" w:color="053BF5"/>
            <w:rtl w:val="0"/>
            <w:lang w:val="ru"/>
          </w:rPr>
          <w:t>А. 6.8</w:t>
        </w:r>
      </w:hyperlink>
      <w:r>
        <w:rPr>
          <w:color w:val="231F20"/>
          <w:rtl w:val="0"/>
          <w:lang w:val="ru"/>
        </w:rPr>
        <w:t>).</w:t>
      </w:r>
    </w:p>
    <w:p w:rsidR="00964C30" w14:paraId="6EAD88BC" w14:textId="77777777">
      <w:pPr>
        <w:pStyle w:val="BodyText"/>
        <w:bidi w:val="0"/>
        <w:spacing w:before="183" w:line="225" w:lineRule="auto"/>
        <w:ind w:left="797" w:right="114"/>
        <w:jc w:val="both"/>
      </w:pPr>
      <w:r>
        <w:rPr>
          <w:color w:val="231F20"/>
          <w:rtl w:val="0"/>
          <w:lang w:val="ru"/>
        </w:rPr>
        <w:t>Если возникновение положительных испытаний на стерильность может быть объяснено неправильным выполнением испытаний на стерильность, проблемой, связанной со стерилизующим агентом, или другой соответствующей причиной, могут быть приняты корректирующие меры и может быть проведено повторное испытание на стерильность.</w:t>
      </w:r>
    </w:p>
    <w:p w:rsidR="00964C30" w14:paraId="126386B7" w14:textId="77777777">
      <w:pPr>
        <w:pStyle w:val="BodyText"/>
        <w:rPr>
          <w:sz w:val="32"/>
        </w:rPr>
      </w:pPr>
    </w:p>
    <w:p w:rsidR="00964C30" w14:paraId="0F33DC0C" w14:textId="77777777">
      <w:pPr>
        <w:pStyle w:val="Heading3"/>
        <w:numPr>
          <w:ilvl w:val="1"/>
          <w:numId w:val="11"/>
        </w:numPr>
        <w:tabs>
          <w:tab w:val="left" w:pos="1365"/>
        </w:tabs>
        <w:bidi w:val="0"/>
        <w:jc w:val="both"/>
      </w:pPr>
      <w:r>
        <w:rPr>
          <w:color w:val="231F20"/>
          <w:rtl w:val="0"/>
          <w:lang w:val="ru"/>
        </w:rPr>
        <w:t>Техническое обслуживание метода проведения испытаний на стерильность</w:t>
      </w:r>
    </w:p>
    <w:p w:rsidR="00964C30" w14:paraId="538D695D" w14:textId="77777777">
      <w:pPr>
        <w:pStyle w:val="BodyText"/>
        <w:spacing w:before="6"/>
        <w:rPr>
          <w:b/>
          <w:sz w:val="25"/>
        </w:rPr>
      </w:pPr>
    </w:p>
    <w:p w:rsidR="00964C30" w14:paraId="730FE6AE" w14:textId="77777777">
      <w:pPr>
        <w:pStyle w:val="ListParagraph"/>
        <w:numPr>
          <w:ilvl w:val="2"/>
          <w:numId w:val="11"/>
        </w:numPr>
        <w:tabs>
          <w:tab w:val="left" w:pos="1535"/>
        </w:tabs>
        <w:bidi w:val="0"/>
        <w:spacing w:line="225" w:lineRule="auto"/>
        <w:ind w:right="113" w:firstLine="0"/>
        <w:jc w:val="both"/>
        <w:rPr>
          <w:color w:val="231F20"/>
        </w:rPr>
      </w:pPr>
      <w:bookmarkStart w:id="54" w:name="_bookmark40"/>
      <w:bookmarkEnd w:id="54"/>
      <w:r>
        <w:rPr>
          <w:color w:val="231F20"/>
          <w:rtl w:val="0"/>
          <w:lang w:val="ru"/>
        </w:rPr>
        <w:t>Поскольку испытание на стерильность жизненно важно для поддержки определения, валидации и поддержания процесса стерилизации изделия или семейства изделий, изменение изделия, процессов, используемых для производства изделия, процесса стерилизации или параметров испытания на стерильность, требует рассмотрения необходимости демонстрации постоянной пригодности метода. Следует учитывать последствия кумулятивных изменений с течением времени. Изменения в испытании на стерильность должны проводиться в рамках документированного процесса контроля изменений.</w:t>
      </w:r>
    </w:p>
    <w:p w:rsidR="00964C30" w14:paraId="44118F81" w14:textId="77777777">
      <w:pPr>
        <w:pStyle w:val="BodyText"/>
        <w:bidi w:val="0"/>
        <w:spacing w:before="196" w:line="225" w:lineRule="auto"/>
        <w:ind w:left="797" w:right="114"/>
        <w:jc w:val="both"/>
      </w:pPr>
      <w:r>
        <w:rPr>
          <w:color w:val="231F20"/>
          <w:rtl w:val="0"/>
          <w:lang w:val="ru"/>
        </w:rPr>
        <w:t>Даже в отсутствие запланированных изменений в изделии, процессах, используемых для производства изделия, или в параметрах испытания на стерильность следует рассмотреть вопрос о периодическом пересмотре текущей пригодности метода для обеспечения того, чтобы с течением времени не произошло накопления незначительных изменений, которые могли бы отрицательно повлиять на дальнейшую пригодность метода испытаний.</w:t>
      </w:r>
    </w:p>
    <w:p w:rsidR="00964C30" w14:paraId="70BB3016" w14:textId="77777777">
      <w:pPr>
        <w:pStyle w:val="BodyText"/>
        <w:spacing w:before="2"/>
        <w:rPr>
          <w:sz w:val="24"/>
        </w:rPr>
      </w:pPr>
    </w:p>
    <w:p w:rsidR="00964C30" w14:paraId="5830AF3B" w14:textId="77777777">
      <w:pPr>
        <w:pStyle w:val="ListParagraph"/>
        <w:numPr>
          <w:ilvl w:val="2"/>
          <w:numId w:val="11"/>
        </w:numPr>
        <w:tabs>
          <w:tab w:val="left" w:pos="1535"/>
        </w:tabs>
        <w:bidi w:val="0"/>
        <w:ind w:left="1534" w:hanging="738"/>
        <w:jc w:val="both"/>
        <w:rPr>
          <w:color w:val="231F20"/>
        </w:rPr>
      </w:pPr>
      <w:r>
        <w:rPr>
          <w:color w:val="231F20"/>
          <w:rtl w:val="0"/>
          <w:lang w:val="ru"/>
        </w:rPr>
        <w:t>См.</w:t>
      </w:r>
      <w:hyperlink w:anchor="_bookmark40" w:history="1">
        <w:r>
          <w:rPr>
            <w:color w:val="053BF5"/>
            <w:u w:val="single" w:color="053BF5"/>
            <w:rtl w:val="0"/>
            <w:lang w:val="ru"/>
          </w:rPr>
          <w:t xml:space="preserve"> A. 8.1</w:t>
        </w:r>
      </w:hyperlink>
      <w:r>
        <w:rPr>
          <w:color w:val="231F20"/>
          <w:rtl w:val="0"/>
          <w:lang w:val="ru"/>
        </w:rPr>
        <w:t>.</w:t>
      </w:r>
    </w:p>
    <w:p w:rsidR="00964C30" w14:paraId="5EBF525C" w14:textId="77777777">
      <w:pPr>
        <w:pStyle w:val="BodyText"/>
        <w:rPr>
          <w:sz w:val="26"/>
        </w:rPr>
      </w:pPr>
    </w:p>
    <w:p w:rsidR="00964C30" w14:paraId="6CC76AC9" w14:textId="77777777">
      <w:pPr>
        <w:pStyle w:val="BodyText"/>
        <w:rPr>
          <w:sz w:val="26"/>
        </w:rPr>
      </w:pPr>
    </w:p>
    <w:p w:rsidR="00964C30" w14:paraId="39589948" w14:textId="77777777">
      <w:pPr>
        <w:pStyle w:val="BodyText"/>
        <w:rPr>
          <w:sz w:val="26"/>
        </w:rPr>
      </w:pPr>
    </w:p>
    <w:p w:rsidR="00964C30" w14:paraId="16FD272A" w14:textId="77777777">
      <w:pPr>
        <w:pStyle w:val="BodyText"/>
        <w:rPr>
          <w:sz w:val="26"/>
        </w:rPr>
      </w:pPr>
    </w:p>
    <w:p w:rsidR="00964C30" w14:paraId="08D43F18" w14:textId="77777777">
      <w:pPr>
        <w:pStyle w:val="BodyText"/>
        <w:rPr>
          <w:sz w:val="26"/>
        </w:rPr>
      </w:pPr>
    </w:p>
    <w:p w:rsidR="00964C30" w14:paraId="51851E1C" w14:textId="77777777">
      <w:pPr>
        <w:pStyle w:val="BodyText"/>
        <w:rPr>
          <w:sz w:val="26"/>
        </w:rPr>
      </w:pPr>
    </w:p>
    <w:p w:rsidR="00964C30" w14:paraId="7AE10052" w14:textId="77777777">
      <w:pPr>
        <w:pStyle w:val="BodyText"/>
        <w:rPr>
          <w:sz w:val="26"/>
        </w:rPr>
      </w:pPr>
    </w:p>
    <w:p w:rsidR="00964C30" w14:paraId="24D63610" w14:textId="77777777">
      <w:pPr>
        <w:pStyle w:val="BodyText"/>
        <w:rPr>
          <w:sz w:val="26"/>
        </w:rPr>
      </w:pPr>
    </w:p>
    <w:p w:rsidR="00964C30" w14:paraId="48E4C96C" w14:textId="77777777">
      <w:pPr>
        <w:pStyle w:val="BodyText"/>
        <w:rPr>
          <w:sz w:val="26"/>
        </w:rPr>
      </w:pPr>
    </w:p>
    <w:p w:rsidR="00964C30" w14:paraId="0C100443" w14:textId="77777777">
      <w:pPr>
        <w:pStyle w:val="BodyText"/>
        <w:rPr>
          <w:sz w:val="26"/>
        </w:rPr>
      </w:pPr>
    </w:p>
    <w:p w:rsidR="00964C30" w14:paraId="5D803184" w14:textId="77777777">
      <w:pPr>
        <w:pStyle w:val="BodyText"/>
        <w:rPr>
          <w:sz w:val="26"/>
        </w:rPr>
      </w:pPr>
    </w:p>
    <w:p w:rsidR="00964C30" w14:paraId="19F8711E" w14:textId="77777777">
      <w:pPr>
        <w:pStyle w:val="BodyText"/>
        <w:rPr>
          <w:sz w:val="26"/>
        </w:rPr>
      </w:pPr>
    </w:p>
    <w:p w:rsidR="00964C30" w14:paraId="6B184F68" w14:textId="77777777">
      <w:pPr>
        <w:pStyle w:val="BodyText"/>
        <w:rPr>
          <w:sz w:val="26"/>
        </w:rPr>
      </w:pPr>
    </w:p>
    <w:p w:rsidR="00964C30" w14:paraId="1EAB3BE0" w14:textId="77777777">
      <w:pPr>
        <w:pStyle w:val="BodyText"/>
        <w:rPr>
          <w:sz w:val="26"/>
        </w:rPr>
      </w:pPr>
    </w:p>
    <w:p w:rsidR="00964C30" w14:paraId="2A24B3DA" w14:textId="77777777">
      <w:pPr>
        <w:pStyle w:val="BodyText"/>
        <w:rPr>
          <w:sz w:val="26"/>
        </w:rPr>
      </w:pPr>
    </w:p>
    <w:p w:rsidR="00964C30" w14:paraId="5D1483DE" w14:textId="77777777">
      <w:pPr>
        <w:pStyle w:val="BodyText"/>
        <w:rPr>
          <w:sz w:val="26"/>
        </w:rPr>
      </w:pPr>
    </w:p>
    <w:p w:rsidR="00964C30" w14:paraId="7713B509" w14:textId="77777777">
      <w:pPr>
        <w:pStyle w:val="BodyText"/>
        <w:rPr>
          <w:sz w:val="26"/>
        </w:rPr>
      </w:pPr>
    </w:p>
    <w:p w:rsidR="00964C30" w14:paraId="4A150EDC" w14:textId="77777777">
      <w:pPr>
        <w:pStyle w:val="BodyText"/>
        <w:rPr>
          <w:sz w:val="26"/>
        </w:rPr>
      </w:pPr>
    </w:p>
    <w:p w:rsidR="00964C30" w14:paraId="24E7D9AD" w14:textId="77777777">
      <w:pPr>
        <w:pStyle w:val="BodyText"/>
        <w:rPr>
          <w:sz w:val="26"/>
        </w:rPr>
      </w:pPr>
    </w:p>
    <w:p w:rsidR="00964C30" w14:paraId="6D968DD3" w14:textId="77777777">
      <w:pPr>
        <w:tabs>
          <w:tab w:val="right" w:pos="10548"/>
        </w:tabs>
        <w:bidi w:val="0"/>
        <w:spacing w:before="201"/>
        <w:ind w:left="797"/>
        <w:rPr>
          <w:b/>
        </w:rPr>
      </w:pPr>
      <w:r>
        <w:rPr>
          <w:color w:val="231F20"/>
          <w:sz w:val="18"/>
          <w:rtl w:val="0"/>
          <w:lang w:val="ru"/>
        </w:rPr>
        <w:t>© ISO 2019 – Все права защищены</w:t>
        <w:tab/>
      </w:r>
      <w:r>
        <w:rPr>
          <w:b/>
          <w:color w:val="231F20"/>
          <w:rtl w:val="0"/>
          <w:lang w:val="ru"/>
        </w:rPr>
        <w:t>13</w:t>
      </w:r>
    </w:p>
    <w:p w:rsidR="00964C30" w14:paraId="43CBB889" w14:textId="77777777">
      <w:pPr>
        <w:sectPr>
          <w:pgSz w:w="11910" w:h="16840"/>
          <w:pgMar w:top="560" w:right="620" w:bottom="280" w:left="620" w:header="720" w:footer="720" w:gutter="0"/>
          <w:cols w:space="720"/>
        </w:sectPr>
      </w:pPr>
    </w:p>
    <w:p w:rsidR="00964C30" w14:paraId="7973345C" w14:textId="77777777">
      <w:pPr>
        <w:bidi w:val="0"/>
        <w:spacing w:before="89"/>
        <w:ind w:left="116"/>
        <w:rPr>
          <w:b/>
          <w:sz w:val="24"/>
        </w:rPr>
      </w:pPr>
      <w:r>
        <w:pict>
          <v:shape id="_x0000_s1054" type="#_x0000_t202" style="width:17.65pt;height:787.35pt;margin-top:27.3pt;margin-left:19.2pt;mso-position-horizontal-relative:page;mso-position-vertical-relative:page;position:absolute;z-index:-251635712" filled="f" stroked="f">
            <v:textbox style="layout-flow:vertical;mso-layout-flow-alt:bottom-to-top" inset="0,0,0,0">
              <w:txbxContent>
                <w:p w:rsidR="00964C30" w14:paraId="1BD08BD9" w14:textId="50D7CE69">
                  <w:pPr>
                    <w:spacing w:before="11"/>
                    <w:ind w:left="20"/>
                    <w:rPr>
                      <w:rFonts w:ascii="Arial" w:hAnsi="Arial"/>
                      <w:sz w:val="28"/>
                    </w:rPr>
                  </w:pPr>
                </w:p>
              </w:txbxContent>
            </v:textbox>
          </v:shape>
        </w:pict>
      </w:r>
      <w:bookmarkStart w:id="55" w:name="Annex_B_(informative)__Typical_assignmen"/>
      <w:bookmarkStart w:id="56" w:name="_bookmark41"/>
      <w:bookmarkEnd w:id="55"/>
      <w:bookmarkEnd w:id="56"/>
      <w:r>
        <w:rPr>
          <w:b/>
          <w:color w:val="231F20"/>
          <w:spacing w:val="-1"/>
          <w:sz w:val="24"/>
          <w:rtl w:val="0"/>
          <w:lang w:val="ru"/>
        </w:rPr>
        <w:t>ISO 11737-2:2019(E)</w:t>
      </w:r>
    </w:p>
    <w:p w:rsidR="00964C30" w14:paraId="53ACB065" w14:textId="77777777">
      <w:pPr>
        <w:pStyle w:val="BodyText"/>
        <w:rPr>
          <w:b/>
          <w:sz w:val="20"/>
        </w:rPr>
      </w:pPr>
    </w:p>
    <w:p w:rsidR="00964C30" w14:paraId="22F80004" w14:textId="77777777">
      <w:pPr>
        <w:pStyle w:val="BodyText"/>
        <w:rPr>
          <w:b/>
          <w:sz w:val="20"/>
        </w:rPr>
      </w:pPr>
    </w:p>
    <w:p w:rsidR="00964C30" w14:paraId="1F254D75" w14:textId="77777777">
      <w:pPr>
        <w:pStyle w:val="Heading2"/>
        <w:bidi w:val="0"/>
        <w:spacing w:line="364" w:lineRule="exact"/>
        <w:ind w:left="121"/>
      </w:pPr>
      <w:r>
        <w:rPr>
          <w:color w:val="231F20"/>
          <w:rtl w:val="0"/>
          <w:lang w:val="ru"/>
        </w:rPr>
        <w:t>Приложение В</w:t>
      </w:r>
    </w:p>
    <w:p w:rsidR="00964C30" w14:paraId="75193739" w14:textId="77777777">
      <w:pPr>
        <w:bidi w:val="0"/>
        <w:spacing w:line="364" w:lineRule="exact"/>
        <w:ind w:left="122" w:right="799"/>
        <w:jc w:val="center"/>
        <w:rPr>
          <w:sz w:val="32"/>
        </w:rPr>
      </w:pPr>
      <w:r>
        <w:rPr>
          <w:color w:val="231F20"/>
          <w:sz w:val="32"/>
          <w:rtl w:val="0"/>
          <w:lang w:val="ru"/>
        </w:rPr>
        <w:t>(справочное)</w:t>
      </w:r>
    </w:p>
    <w:p w:rsidR="00964C30" w14:paraId="63688EF9" w14:textId="77777777">
      <w:pPr>
        <w:pStyle w:val="Heading2"/>
        <w:bidi w:val="0"/>
        <w:spacing w:before="329"/>
        <w:ind w:left="122"/>
      </w:pPr>
      <w:r>
        <w:rPr>
          <w:color w:val="231F20"/>
          <w:rtl w:val="0"/>
          <w:lang w:val="ru"/>
        </w:rPr>
        <w:t>Стандартное распределение обязанностей</w:t>
      </w:r>
    </w:p>
    <w:p w:rsidR="00964C30" w14:paraId="3D41DDAB" w14:textId="77777777">
      <w:pPr>
        <w:pStyle w:val="BodyText"/>
        <w:rPr>
          <w:b/>
          <w:sz w:val="38"/>
        </w:rPr>
      </w:pPr>
    </w:p>
    <w:p w:rsidR="00964C30" w14:paraId="22E1C296" w14:textId="77777777">
      <w:pPr>
        <w:pStyle w:val="BodyText"/>
        <w:bidi w:val="0"/>
        <w:spacing w:before="323" w:line="225" w:lineRule="auto"/>
        <w:ind w:left="117" w:right="794"/>
        <w:jc w:val="both"/>
      </w:pPr>
      <w:r>
        <w:rPr>
          <w:color w:val="231F20"/>
          <w:rtl w:val="0"/>
          <w:lang w:val="ru"/>
        </w:rPr>
        <w:t>Изготовитель и лаборатория должны иметь соглашение, которое распределяет обязанности по выполнению требований, определенных в настоящем стандарте. В конечном счете, производитель несет ответственность за то, чтобы эти требования были выполнены. В настоящем приложении приводится информация о стандартном распределении этих обязанностей. Требования, приведенные в</w:t>
      </w:r>
      <w:hyperlink w:anchor="_bookmark42" w:history="1">
        <w:r>
          <w:rPr>
            <w:color w:val="053BF5"/>
            <w:u w:val="single" w:color="053BF5"/>
            <w:rtl w:val="0"/>
            <w:lang w:val="ru"/>
          </w:rPr>
          <w:t xml:space="preserve"> таблице В. 1</w:t>
        </w:r>
      </w:hyperlink>
      <w:r>
        <w:rPr>
          <w:color w:val="231F20"/>
          <w:rtl w:val="0"/>
          <w:lang w:val="ru"/>
        </w:rPr>
        <w:t>, являются сокращенными. Подробные сведения о каждом требовании см. в каждом конкретном пункте.</w:t>
      </w:r>
    </w:p>
    <w:p w:rsidR="00964C30" w14:paraId="49F2C9AF" w14:textId="77777777">
      <w:pPr>
        <w:pStyle w:val="BodyText"/>
        <w:spacing w:before="1"/>
        <w:rPr>
          <w:sz w:val="24"/>
        </w:rPr>
      </w:pPr>
    </w:p>
    <w:p w:rsidR="00964C30" w14:paraId="02302C93" w14:textId="77777777">
      <w:pPr>
        <w:bidi w:val="0"/>
        <w:ind w:left="121" w:right="799"/>
        <w:jc w:val="center"/>
        <w:rPr>
          <w:b/>
        </w:rPr>
      </w:pPr>
      <w:r>
        <w:rPr>
          <w:b/>
          <w:color w:val="231F20"/>
          <w:rtl w:val="0"/>
          <w:lang w:val="ru"/>
        </w:rPr>
        <w:t>Таблица B. 1 — Стандартное</w:t>
      </w:r>
      <w:bookmarkStart w:id="57" w:name="_bookmark42"/>
      <w:bookmarkEnd w:id="57"/>
      <w:r>
        <w:rPr>
          <w:b/>
          <w:color w:val="231F20"/>
          <w:rtl w:val="0"/>
          <w:lang w:val="ru"/>
        </w:rPr>
        <w:t xml:space="preserve"> распределение обязанностей</w:t>
      </w:r>
    </w:p>
    <w:p w:rsidR="00964C30" w14:paraId="0D2AA965" w14:textId="77777777">
      <w:pPr>
        <w:pStyle w:val="BodyText"/>
        <w:spacing w:before="4"/>
        <w:rPr>
          <w:b/>
          <w:sz w:val="12"/>
        </w:rPr>
      </w:pPr>
    </w:p>
    <w:tbl>
      <w:tblPr>
        <w:tblStyle w:val="TableNormal0"/>
        <w:tblW w:w="0" w:type="auto"/>
        <w:tblInd w:w="147"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tblPr>
      <w:tblGrid>
        <w:gridCol w:w="1608"/>
        <w:gridCol w:w="4842"/>
        <w:gridCol w:w="1768"/>
        <w:gridCol w:w="1516"/>
      </w:tblGrid>
      <w:tr w14:paraId="7BF7D037" w14:textId="77777777">
        <w:tblPrEx>
          <w:tblW w:w="0" w:type="auto"/>
          <w:tblInd w:w="147"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tblPrEx>
        <w:trPr>
          <w:trHeight w:val="273"/>
        </w:trPr>
        <w:tc>
          <w:tcPr>
            <w:tcW w:w="1608" w:type="dxa"/>
            <w:vMerge w:val="restart"/>
            <w:tcBorders>
              <w:right w:val="single" w:sz="6" w:space="0" w:color="231F20"/>
            </w:tcBorders>
          </w:tcPr>
          <w:p w:rsidR="00964C30" w14:paraId="38B13EB1" w14:textId="77777777">
            <w:pPr>
              <w:pStyle w:val="TableParagraph"/>
              <w:bidi w:val="0"/>
              <w:spacing w:before="165"/>
              <w:ind w:left="492"/>
              <w:rPr>
                <w:b/>
                <w:sz w:val="20"/>
              </w:rPr>
            </w:pPr>
            <w:r>
              <w:rPr>
                <w:b/>
                <w:color w:val="231F20"/>
                <w:sz w:val="20"/>
                <w:rtl w:val="0"/>
                <w:lang w:val="ru"/>
              </w:rPr>
              <w:t>Пункт</w:t>
            </w:r>
          </w:p>
        </w:tc>
        <w:tc>
          <w:tcPr>
            <w:tcW w:w="4842" w:type="dxa"/>
            <w:vMerge w:val="restart"/>
            <w:tcBorders>
              <w:left w:val="single" w:sz="6" w:space="0" w:color="231F20"/>
              <w:right w:val="single" w:sz="6" w:space="0" w:color="231F20"/>
            </w:tcBorders>
          </w:tcPr>
          <w:p w:rsidR="00964C30" w14:paraId="02BEE336" w14:textId="77777777">
            <w:pPr>
              <w:pStyle w:val="TableParagraph"/>
              <w:bidi w:val="0"/>
              <w:spacing w:before="165"/>
              <w:ind w:left="955"/>
              <w:rPr>
                <w:b/>
                <w:sz w:val="20"/>
              </w:rPr>
            </w:pPr>
            <w:r>
              <w:rPr>
                <w:b/>
                <w:color w:val="231F20"/>
                <w:sz w:val="20"/>
                <w:rtl w:val="0"/>
                <w:lang w:val="ru"/>
              </w:rPr>
              <w:t>Требования настоящего стандарта</w:t>
            </w:r>
          </w:p>
        </w:tc>
        <w:tc>
          <w:tcPr>
            <w:tcW w:w="3284" w:type="dxa"/>
            <w:gridSpan w:val="2"/>
            <w:tcBorders>
              <w:left w:val="single" w:sz="6" w:space="0" w:color="231F20"/>
              <w:bottom w:val="single" w:sz="6" w:space="0" w:color="231F20"/>
            </w:tcBorders>
          </w:tcPr>
          <w:p w:rsidR="00964C30" w14:paraId="701F4DC7" w14:textId="77777777">
            <w:pPr>
              <w:pStyle w:val="TableParagraph"/>
              <w:bidi w:val="0"/>
              <w:spacing w:before="13"/>
              <w:ind w:left="622"/>
              <w:rPr>
                <w:b/>
                <w:sz w:val="20"/>
              </w:rPr>
            </w:pPr>
            <w:r>
              <w:rPr>
                <w:b/>
                <w:color w:val="231F20"/>
                <w:sz w:val="20"/>
                <w:rtl w:val="0"/>
                <w:lang w:val="ru"/>
              </w:rPr>
              <w:t>Стандартная ответственность</w:t>
            </w:r>
          </w:p>
        </w:tc>
      </w:tr>
      <w:tr w14:paraId="66C6EC6E" w14:textId="77777777">
        <w:tblPrEx>
          <w:tblW w:w="0" w:type="auto"/>
          <w:tblInd w:w="147" w:type="dxa"/>
          <w:tblLayout w:type="fixed"/>
          <w:tblLook w:val="01E0"/>
        </w:tblPrEx>
        <w:trPr>
          <w:trHeight w:val="273"/>
        </w:trPr>
        <w:tc>
          <w:tcPr>
            <w:tcW w:w="1608" w:type="dxa"/>
            <w:vMerge/>
            <w:tcBorders>
              <w:top w:val="nil"/>
              <w:right w:val="single" w:sz="6" w:space="0" w:color="231F20"/>
            </w:tcBorders>
          </w:tcPr>
          <w:p w:rsidR="00964C30" w14:paraId="6CFBC7BD" w14:textId="77777777">
            <w:pPr>
              <w:rPr>
                <w:sz w:val="2"/>
                <w:szCs w:val="2"/>
              </w:rPr>
            </w:pPr>
          </w:p>
        </w:tc>
        <w:tc>
          <w:tcPr>
            <w:tcW w:w="4842" w:type="dxa"/>
            <w:vMerge/>
            <w:tcBorders>
              <w:top w:val="nil"/>
              <w:left w:val="single" w:sz="6" w:space="0" w:color="231F20"/>
              <w:right w:val="single" w:sz="6" w:space="0" w:color="231F20"/>
            </w:tcBorders>
          </w:tcPr>
          <w:p w:rsidR="00964C30" w14:paraId="122A7DF2" w14:textId="77777777">
            <w:pPr>
              <w:rPr>
                <w:sz w:val="2"/>
                <w:szCs w:val="2"/>
              </w:rPr>
            </w:pPr>
          </w:p>
        </w:tc>
        <w:tc>
          <w:tcPr>
            <w:tcW w:w="1768" w:type="dxa"/>
            <w:tcBorders>
              <w:top w:val="single" w:sz="6" w:space="0" w:color="231F20"/>
              <w:left w:val="single" w:sz="6" w:space="0" w:color="231F20"/>
              <w:right w:val="single" w:sz="6" w:space="0" w:color="231F20"/>
            </w:tcBorders>
          </w:tcPr>
          <w:p w:rsidR="00964C30" w14:paraId="032E7021" w14:textId="77777777">
            <w:pPr>
              <w:pStyle w:val="TableParagraph"/>
              <w:bidi w:val="0"/>
              <w:spacing w:before="13"/>
              <w:ind w:left="231" w:right="215"/>
              <w:jc w:val="center"/>
              <w:rPr>
                <w:b/>
                <w:sz w:val="20"/>
              </w:rPr>
            </w:pPr>
            <w:r>
              <w:rPr>
                <w:b/>
                <w:color w:val="231F20"/>
                <w:sz w:val="20"/>
                <w:rtl w:val="0"/>
                <w:lang w:val="ru"/>
              </w:rPr>
              <w:t>Производитель</w:t>
            </w:r>
          </w:p>
        </w:tc>
        <w:tc>
          <w:tcPr>
            <w:tcW w:w="1516" w:type="dxa"/>
            <w:tcBorders>
              <w:top w:val="single" w:sz="6" w:space="0" w:color="231F20"/>
              <w:left w:val="single" w:sz="6" w:space="0" w:color="231F20"/>
            </w:tcBorders>
          </w:tcPr>
          <w:p w:rsidR="00964C30" w14:paraId="279052D8" w14:textId="77777777">
            <w:pPr>
              <w:pStyle w:val="TableParagraph"/>
              <w:bidi w:val="0"/>
              <w:spacing w:before="13"/>
              <w:ind w:left="220" w:right="198"/>
              <w:jc w:val="center"/>
              <w:rPr>
                <w:b/>
                <w:sz w:val="20"/>
              </w:rPr>
            </w:pPr>
            <w:r>
              <w:rPr>
                <w:b/>
                <w:color w:val="231F20"/>
                <w:sz w:val="20"/>
                <w:rtl w:val="0"/>
                <w:lang w:val="ru"/>
              </w:rPr>
              <w:t>Лаборатория</w:t>
            </w:r>
          </w:p>
        </w:tc>
      </w:tr>
      <w:tr w14:paraId="73DC601F" w14:textId="77777777">
        <w:tblPrEx>
          <w:tblW w:w="0" w:type="auto"/>
          <w:tblInd w:w="147" w:type="dxa"/>
          <w:tblLayout w:type="fixed"/>
          <w:tblLook w:val="01E0"/>
        </w:tblPrEx>
        <w:trPr>
          <w:trHeight w:val="280"/>
        </w:trPr>
        <w:tc>
          <w:tcPr>
            <w:tcW w:w="9734" w:type="dxa"/>
            <w:gridSpan w:val="4"/>
            <w:tcBorders>
              <w:bottom w:val="single" w:sz="6" w:space="0" w:color="231F20"/>
            </w:tcBorders>
          </w:tcPr>
          <w:p w:rsidR="00964C30" w14:paraId="78691F22" w14:textId="77777777">
            <w:pPr>
              <w:pStyle w:val="TableParagraph"/>
              <w:bidi w:val="0"/>
              <w:spacing w:before="13"/>
              <w:rPr>
                <w:b/>
                <w:sz w:val="20"/>
              </w:rPr>
            </w:pPr>
            <w:r>
              <w:rPr>
                <w:b/>
                <w:color w:val="231F20"/>
                <w:sz w:val="20"/>
                <w:rtl w:val="0"/>
                <w:lang w:val="ru"/>
              </w:rPr>
              <w:t>Подбор изделий</w:t>
            </w:r>
          </w:p>
        </w:tc>
      </w:tr>
      <w:tr w14:paraId="7FC740F5" w14:textId="77777777">
        <w:tblPrEx>
          <w:tblW w:w="0" w:type="auto"/>
          <w:tblInd w:w="147" w:type="dxa"/>
          <w:tblLayout w:type="fixed"/>
          <w:tblLook w:val="01E0"/>
        </w:tblPrEx>
        <w:trPr>
          <w:trHeight w:val="288"/>
        </w:trPr>
        <w:tc>
          <w:tcPr>
            <w:tcW w:w="1608" w:type="dxa"/>
            <w:tcBorders>
              <w:top w:val="single" w:sz="6" w:space="0" w:color="231F20"/>
              <w:bottom w:val="single" w:sz="6" w:space="0" w:color="231F20"/>
              <w:right w:val="single" w:sz="6" w:space="0" w:color="231F20"/>
            </w:tcBorders>
          </w:tcPr>
          <w:p w:rsidR="00964C30" w14:paraId="6860805E" w14:textId="77777777">
            <w:pPr>
              <w:pStyle w:val="TableParagraph"/>
              <w:bidi w:val="0"/>
              <w:rPr>
                <w:sz w:val="20"/>
              </w:rPr>
            </w:pPr>
            <w:hyperlink w:anchor="_bookmark8" w:history="1">
              <w:r>
                <w:rPr>
                  <w:color w:val="053BF5"/>
                  <w:sz w:val="20"/>
                  <w:u w:val="single" w:color="053BF5"/>
                  <w:rtl w:val="0"/>
                  <w:lang w:val="ru"/>
                </w:rPr>
                <w:t>5.1.1</w:t>
              </w:r>
            </w:hyperlink>
          </w:p>
        </w:tc>
        <w:tc>
          <w:tcPr>
            <w:tcW w:w="4842" w:type="dxa"/>
            <w:tcBorders>
              <w:top w:val="single" w:sz="6" w:space="0" w:color="231F20"/>
              <w:left w:val="single" w:sz="6" w:space="0" w:color="231F20"/>
              <w:bottom w:val="single" w:sz="6" w:space="0" w:color="231F20"/>
              <w:right w:val="single" w:sz="6" w:space="0" w:color="231F20"/>
            </w:tcBorders>
          </w:tcPr>
          <w:p w:rsidR="00964C30" w14:paraId="592980C5" w14:textId="77777777">
            <w:pPr>
              <w:pStyle w:val="TableParagraph"/>
              <w:bidi w:val="0"/>
              <w:ind w:left="47"/>
              <w:rPr>
                <w:sz w:val="20"/>
              </w:rPr>
            </w:pPr>
            <w:r>
              <w:rPr>
                <w:color w:val="231F20"/>
                <w:sz w:val="20"/>
                <w:rtl w:val="0"/>
                <w:lang w:val="ru"/>
              </w:rPr>
              <w:t>Отбор и выборка проб изделий</w:t>
            </w:r>
          </w:p>
        </w:tc>
        <w:tc>
          <w:tcPr>
            <w:tcW w:w="1768" w:type="dxa"/>
            <w:tcBorders>
              <w:top w:val="single" w:sz="6" w:space="0" w:color="231F20"/>
              <w:left w:val="single" w:sz="6" w:space="0" w:color="231F20"/>
              <w:bottom w:val="single" w:sz="6" w:space="0" w:color="231F20"/>
              <w:right w:val="single" w:sz="6" w:space="0" w:color="231F20"/>
            </w:tcBorders>
          </w:tcPr>
          <w:p w:rsidR="00964C30" w14:paraId="283DF19D" w14:textId="77777777">
            <w:pPr>
              <w:pStyle w:val="TableParagraph"/>
              <w:bidi w:val="0"/>
              <w:ind w:left="16"/>
              <w:jc w:val="center"/>
              <w:rPr>
                <w:sz w:val="20"/>
              </w:rPr>
            </w:pPr>
            <w:r>
              <w:rPr>
                <w:color w:val="231F20"/>
                <w:sz w:val="20"/>
                <w:rtl w:val="0"/>
                <w:lang w:val="ru"/>
              </w:rPr>
              <w:t>R</w:t>
            </w:r>
          </w:p>
        </w:tc>
        <w:tc>
          <w:tcPr>
            <w:tcW w:w="1516" w:type="dxa"/>
            <w:tcBorders>
              <w:top w:val="single" w:sz="6" w:space="0" w:color="231F20"/>
              <w:left w:val="single" w:sz="6" w:space="0" w:color="231F20"/>
              <w:bottom w:val="single" w:sz="6" w:space="0" w:color="231F20"/>
            </w:tcBorders>
          </w:tcPr>
          <w:p w:rsidR="00964C30" w14:paraId="6B6AEB06" w14:textId="77777777">
            <w:pPr>
              <w:pStyle w:val="TableParagraph"/>
              <w:bidi w:val="0"/>
              <w:ind w:left="22"/>
              <w:jc w:val="center"/>
              <w:rPr>
                <w:sz w:val="20"/>
              </w:rPr>
            </w:pPr>
            <w:r>
              <w:rPr>
                <w:color w:val="231F20"/>
                <w:sz w:val="20"/>
                <w:rtl w:val="0"/>
                <w:lang w:val="ru"/>
              </w:rPr>
              <w:t>I</w:t>
            </w:r>
          </w:p>
        </w:tc>
      </w:tr>
      <w:tr w14:paraId="5E220D74" w14:textId="77777777">
        <w:tblPrEx>
          <w:tblW w:w="0" w:type="auto"/>
          <w:tblInd w:w="147" w:type="dxa"/>
          <w:tblLayout w:type="fixed"/>
          <w:tblLook w:val="01E0"/>
        </w:tblPrEx>
        <w:trPr>
          <w:trHeight w:val="288"/>
        </w:trPr>
        <w:tc>
          <w:tcPr>
            <w:tcW w:w="1608" w:type="dxa"/>
            <w:tcBorders>
              <w:top w:val="single" w:sz="6" w:space="0" w:color="231F20"/>
              <w:bottom w:val="single" w:sz="6" w:space="0" w:color="231F20"/>
              <w:right w:val="single" w:sz="6" w:space="0" w:color="231F20"/>
            </w:tcBorders>
          </w:tcPr>
          <w:p w:rsidR="00964C30" w14:paraId="1A13F9E8" w14:textId="77777777">
            <w:pPr>
              <w:pStyle w:val="TableParagraph"/>
              <w:bidi w:val="0"/>
              <w:rPr>
                <w:sz w:val="20"/>
              </w:rPr>
            </w:pPr>
            <w:hyperlink w:anchor="_bookmark9" w:history="1">
              <w:r>
                <w:rPr>
                  <w:color w:val="053BF5"/>
                  <w:sz w:val="20"/>
                  <w:u w:val="single" w:color="053BF5"/>
                  <w:rtl w:val="0"/>
                  <w:lang w:val="ru"/>
                </w:rPr>
                <w:t>5.1.2</w:t>
              </w:r>
            </w:hyperlink>
          </w:p>
        </w:tc>
        <w:tc>
          <w:tcPr>
            <w:tcW w:w="4842" w:type="dxa"/>
            <w:tcBorders>
              <w:top w:val="single" w:sz="6" w:space="0" w:color="231F20"/>
              <w:left w:val="single" w:sz="6" w:space="0" w:color="231F20"/>
              <w:bottom w:val="single" w:sz="6" w:space="0" w:color="231F20"/>
              <w:right w:val="single" w:sz="6" w:space="0" w:color="231F20"/>
            </w:tcBorders>
          </w:tcPr>
          <w:p w:rsidR="00964C30" w14:paraId="0B66F959" w14:textId="77777777">
            <w:pPr>
              <w:pStyle w:val="TableParagraph"/>
              <w:bidi w:val="0"/>
              <w:ind w:left="47"/>
              <w:rPr>
                <w:sz w:val="20"/>
              </w:rPr>
            </w:pPr>
            <w:r>
              <w:rPr>
                <w:color w:val="231F20"/>
                <w:sz w:val="20"/>
                <w:rtl w:val="0"/>
                <w:lang w:val="ru"/>
              </w:rPr>
              <w:t>Обоснование семейства изделий</w:t>
            </w:r>
          </w:p>
        </w:tc>
        <w:tc>
          <w:tcPr>
            <w:tcW w:w="1768" w:type="dxa"/>
            <w:tcBorders>
              <w:top w:val="single" w:sz="6" w:space="0" w:color="231F20"/>
              <w:left w:val="single" w:sz="6" w:space="0" w:color="231F20"/>
              <w:bottom w:val="single" w:sz="6" w:space="0" w:color="231F20"/>
              <w:right w:val="single" w:sz="6" w:space="0" w:color="231F20"/>
            </w:tcBorders>
          </w:tcPr>
          <w:p w:rsidR="00964C30" w14:paraId="08788A6D" w14:textId="77777777">
            <w:pPr>
              <w:pStyle w:val="TableParagraph"/>
              <w:bidi w:val="0"/>
              <w:ind w:left="16"/>
              <w:jc w:val="center"/>
              <w:rPr>
                <w:sz w:val="20"/>
              </w:rPr>
            </w:pPr>
            <w:r>
              <w:rPr>
                <w:color w:val="231F20"/>
                <w:sz w:val="20"/>
                <w:rtl w:val="0"/>
                <w:lang w:val="ru"/>
              </w:rPr>
              <w:t>R</w:t>
            </w:r>
          </w:p>
        </w:tc>
        <w:tc>
          <w:tcPr>
            <w:tcW w:w="1516" w:type="dxa"/>
            <w:tcBorders>
              <w:top w:val="single" w:sz="6" w:space="0" w:color="231F20"/>
              <w:left w:val="single" w:sz="6" w:space="0" w:color="231F20"/>
              <w:bottom w:val="single" w:sz="6" w:space="0" w:color="231F20"/>
            </w:tcBorders>
          </w:tcPr>
          <w:p w:rsidR="00964C30" w14:paraId="136328D4" w14:textId="77777777">
            <w:pPr>
              <w:pStyle w:val="TableParagraph"/>
              <w:bidi w:val="0"/>
              <w:ind w:left="22"/>
              <w:jc w:val="center"/>
              <w:rPr>
                <w:sz w:val="20"/>
              </w:rPr>
            </w:pPr>
            <w:r>
              <w:rPr>
                <w:color w:val="231F20"/>
                <w:sz w:val="20"/>
                <w:rtl w:val="0"/>
                <w:lang w:val="ru"/>
              </w:rPr>
              <w:t>I</w:t>
            </w:r>
          </w:p>
        </w:tc>
      </w:tr>
      <w:tr w14:paraId="3BF22878" w14:textId="77777777">
        <w:tblPrEx>
          <w:tblW w:w="0" w:type="auto"/>
          <w:tblInd w:w="147" w:type="dxa"/>
          <w:tblLayout w:type="fixed"/>
          <w:tblLook w:val="01E0"/>
        </w:tblPrEx>
        <w:trPr>
          <w:trHeight w:val="288"/>
        </w:trPr>
        <w:tc>
          <w:tcPr>
            <w:tcW w:w="1608" w:type="dxa"/>
            <w:tcBorders>
              <w:top w:val="single" w:sz="6" w:space="0" w:color="231F20"/>
              <w:bottom w:val="single" w:sz="6" w:space="0" w:color="231F20"/>
              <w:right w:val="single" w:sz="6" w:space="0" w:color="231F20"/>
            </w:tcBorders>
          </w:tcPr>
          <w:p w:rsidR="00964C30" w14:paraId="5B6AFD12" w14:textId="77777777">
            <w:pPr>
              <w:pStyle w:val="TableParagraph"/>
              <w:bidi w:val="0"/>
              <w:rPr>
                <w:sz w:val="20"/>
              </w:rPr>
            </w:pPr>
            <w:hyperlink w:anchor="_bookmark10" w:history="1">
              <w:r>
                <w:rPr>
                  <w:color w:val="053BF5"/>
                  <w:sz w:val="20"/>
                  <w:u w:val="single" w:color="053BF5"/>
                  <w:rtl w:val="0"/>
                  <w:lang w:val="ru"/>
                </w:rPr>
                <w:t>5.1.3</w:t>
              </w:r>
            </w:hyperlink>
          </w:p>
        </w:tc>
        <w:tc>
          <w:tcPr>
            <w:tcW w:w="4842" w:type="dxa"/>
            <w:tcBorders>
              <w:top w:val="single" w:sz="6" w:space="0" w:color="231F20"/>
              <w:left w:val="single" w:sz="6" w:space="0" w:color="231F20"/>
              <w:bottom w:val="single" w:sz="6" w:space="0" w:color="231F20"/>
              <w:right w:val="single" w:sz="6" w:space="0" w:color="231F20"/>
            </w:tcBorders>
          </w:tcPr>
          <w:p w:rsidR="00964C30" w14:paraId="327B84E4" w14:textId="77777777">
            <w:pPr>
              <w:pStyle w:val="TableParagraph"/>
              <w:bidi w:val="0"/>
              <w:ind w:left="47"/>
              <w:rPr>
                <w:sz w:val="20"/>
              </w:rPr>
            </w:pPr>
            <w:r>
              <w:rPr>
                <w:color w:val="231F20"/>
                <w:sz w:val="20"/>
                <w:rtl w:val="0"/>
                <w:lang w:val="ru"/>
              </w:rPr>
              <w:t>Количество позиций/партий изделия</w:t>
            </w:r>
          </w:p>
        </w:tc>
        <w:tc>
          <w:tcPr>
            <w:tcW w:w="1768" w:type="dxa"/>
            <w:tcBorders>
              <w:top w:val="single" w:sz="6" w:space="0" w:color="231F20"/>
              <w:left w:val="single" w:sz="6" w:space="0" w:color="231F20"/>
              <w:bottom w:val="single" w:sz="6" w:space="0" w:color="231F20"/>
              <w:right w:val="single" w:sz="6" w:space="0" w:color="231F20"/>
            </w:tcBorders>
          </w:tcPr>
          <w:p w:rsidR="00964C30" w14:paraId="47A5E124" w14:textId="77777777">
            <w:pPr>
              <w:pStyle w:val="TableParagraph"/>
              <w:bidi w:val="0"/>
              <w:ind w:left="16"/>
              <w:jc w:val="center"/>
              <w:rPr>
                <w:sz w:val="20"/>
              </w:rPr>
            </w:pPr>
            <w:r>
              <w:rPr>
                <w:color w:val="231F20"/>
                <w:sz w:val="20"/>
                <w:rtl w:val="0"/>
                <w:lang w:val="ru"/>
              </w:rPr>
              <w:t>R</w:t>
            </w:r>
          </w:p>
        </w:tc>
        <w:tc>
          <w:tcPr>
            <w:tcW w:w="1516" w:type="dxa"/>
            <w:tcBorders>
              <w:top w:val="single" w:sz="6" w:space="0" w:color="231F20"/>
              <w:left w:val="single" w:sz="6" w:space="0" w:color="231F20"/>
              <w:bottom w:val="single" w:sz="6" w:space="0" w:color="231F20"/>
            </w:tcBorders>
          </w:tcPr>
          <w:p w:rsidR="00964C30" w14:paraId="41BAF267" w14:textId="77777777">
            <w:pPr>
              <w:pStyle w:val="TableParagraph"/>
              <w:bidi w:val="0"/>
              <w:ind w:left="22"/>
              <w:jc w:val="center"/>
              <w:rPr>
                <w:sz w:val="20"/>
              </w:rPr>
            </w:pPr>
            <w:r>
              <w:rPr>
                <w:color w:val="231F20"/>
                <w:sz w:val="20"/>
                <w:rtl w:val="0"/>
                <w:lang w:val="ru"/>
              </w:rPr>
              <w:t>I</w:t>
            </w:r>
          </w:p>
        </w:tc>
      </w:tr>
      <w:tr w14:paraId="19903E95" w14:textId="77777777">
        <w:tblPrEx>
          <w:tblW w:w="0" w:type="auto"/>
          <w:tblInd w:w="147" w:type="dxa"/>
          <w:tblLayout w:type="fixed"/>
          <w:tblLook w:val="01E0"/>
        </w:tblPrEx>
        <w:trPr>
          <w:trHeight w:val="288"/>
        </w:trPr>
        <w:tc>
          <w:tcPr>
            <w:tcW w:w="1608" w:type="dxa"/>
            <w:tcBorders>
              <w:top w:val="single" w:sz="6" w:space="0" w:color="231F20"/>
              <w:bottom w:val="single" w:sz="6" w:space="0" w:color="231F20"/>
              <w:right w:val="single" w:sz="6" w:space="0" w:color="231F20"/>
            </w:tcBorders>
          </w:tcPr>
          <w:p w:rsidR="00964C30" w14:paraId="54074F45" w14:textId="77777777">
            <w:pPr>
              <w:pStyle w:val="TableParagraph"/>
              <w:bidi w:val="0"/>
              <w:rPr>
                <w:sz w:val="20"/>
              </w:rPr>
            </w:pPr>
            <w:hyperlink w:anchor="_bookmark11" w:history="1">
              <w:r>
                <w:rPr>
                  <w:color w:val="053BF5"/>
                  <w:sz w:val="20"/>
                  <w:u w:val="single" w:color="053BF5"/>
                  <w:rtl w:val="0"/>
                  <w:lang w:val="ru"/>
                </w:rPr>
                <w:t>5.2</w:t>
              </w:r>
            </w:hyperlink>
          </w:p>
        </w:tc>
        <w:tc>
          <w:tcPr>
            <w:tcW w:w="4842" w:type="dxa"/>
            <w:tcBorders>
              <w:top w:val="single" w:sz="6" w:space="0" w:color="231F20"/>
              <w:left w:val="single" w:sz="6" w:space="0" w:color="231F20"/>
              <w:bottom w:val="single" w:sz="6" w:space="0" w:color="231F20"/>
              <w:right w:val="single" w:sz="6" w:space="0" w:color="231F20"/>
            </w:tcBorders>
          </w:tcPr>
          <w:p w:rsidR="00964C30" w14:paraId="3778F571" w14:textId="77777777">
            <w:pPr>
              <w:pStyle w:val="TableParagraph"/>
              <w:bidi w:val="0"/>
              <w:ind w:left="47"/>
              <w:rPr>
                <w:sz w:val="20"/>
              </w:rPr>
            </w:pPr>
            <w:r>
              <w:rPr>
                <w:color w:val="231F20"/>
                <w:sz w:val="20"/>
                <w:rtl w:val="0"/>
                <w:lang w:val="ru"/>
              </w:rPr>
              <w:t>Единица выборки изделия (SIP)</w:t>
            </w:r>
          </w:p>
        </w:tc>
        <w:tc>
          <w:tcPr>
            <w:tcW w:w="1768" w:type="dxa"/>
            <w:tcBorders>
              <w:top w:val="single" w:sz="6" w:space="0" w:color="231F20"/>
              <w:left w:val="single" w:sz="6" w:space="0" w:color="231F20"/>
              <w:bottom w:val="single" w:sz="6" w:space="0" w:color="231F20"/>
              <w:right w:val="single" w:sz="6" w:space="0" w:color="231F20"/>
            </w:tcBorders>
          </w:tcPr>
          <w:p w:rsidR="00964C30" w14:paraId="366CAEB1" w14:textId="77777777">
            <w:pPr>
              <w:pStyle w:val="TableParagraph"/>
              <w:bidi w:val="0"/>
              <w:ind w:left="16"/>
              <w:jc w:val="center"/>
              <w:rPr>
                <w:sz w:val="20"/>
              </w:rPr>
            </w:pPr>
            <w:r>
              <w:rPr>
                <w:color w:val="231F20"/>
                <w:sz w:val="20"/>
                <w:rtl w:val="0"/>
                <w:lang w:val="ru"/>
              </w:rPr>
              <w:t>R</w:t>
            </w:r>
          </w:p>
        </w:tc>
        <w:tc>
          <w:tcPr>
            <w:tcW w:w="1516" w:type="dxa"/>
            <w:tcBorders>
              <w:top w:val="single" w:sz="6" w:space="0" w:color="231F20"/>
              <w:left w:val="single" w:sz="6" w:space="0" w:color="231F20"/>
              <w:bottom w:val="single" w:sz="6" w:space="0" w:color="231F20"/>
            </w:tcBorders>
          </w:tcPr>
          <w:p w:rsidR="00964C30" w14:paraId="02769073" w14:textId="77777777">
            <w:pPr>
              <w:pStyle w:val="TableParagraph"/>
              <w:bidi w:val="0"/>
              <w:ind w:left="22"/>
              <w:jc w:val="center"/>
              <w:rPr>
                <w:sz w:val="20"/>
              </w:rPr>
            </w:pPr>
            <w:r>
              <w:rPr>
                <w:color w:val="231F20"/>
                <w:sz w:val="20"/>
                <w:rtl w:val="0"/>
                <w:lang w:val="ru"/>
              </w:rPr>
              <w:t>I</w:t>
            </w:r>
          </w:p>
        </w:tc>
      </w:tr>
      <w:tr w14:paraId="5E79D403" w14:textId="77777777">
        <w:tblPrEx>
          <w:tblW w:w="0" w:type="auto"/>
          <w:tblInd w:w="147" w:type="dxa"/>
          <w:tblLayout w:type="fixed"/>
          <w:tblLook w:val="01E0"/>
        </w:tblPrEx>
        <w:trPr>
          <w:trHeight w:val="288"/>
        </w:trPr>
        <w:tc>
          <w:tcPr>
            <w:tcW w:w="1608" w:type="dxa"/>
            <w:tcBorders>
              <w:top w:val="single" w:sz="6" w:space="0" w:color="231F20"/>
              <w:bottom w:val="single" w:sz="6" w:space="0" w:color="231F20"/>
              <w:right w:val="single" w:sz="6" w:space="0" w:color="231F20"/>
            </w:tcBorders>
          </w:tcPr>
          <w:p w:rsidR="00964C30" w14:paraId="4DBD9373" w14:textId="77777777">
            <w:pPr>
              <w:pStyle w:val="TableParagraph"/>
              <w:bidi w:val="0"/>
              <w:rPr>
                <w:sz w:val="20"/>
              </w:rPr>
            </w:pPr>
            <w:hyperlink w:anchor="_bookmark15" w:history="1">
              <w:r>
                <w:rPr>
                  <w:color w:val="053BF5"/>
                  <w:sz w:val="20"/>
                  <w:u w:val="single" w:color="053BF5"/>
                  <w:rtl w:val="0"/>
                  <w:lang w:val="ru"/>
                </w:rPr>
                <w:t>5.3</w:t>
              </w:r>
            </w:hyperlink>
          </w:p>
        </w:tc>
        <w:tc>
          <w:tcPr>
            <w:tcW w:w="4842" w:type="dxa"/>
            <w:tcBorders>
              <w:top w:val="single" w:sz="6" w:space="0" w:color="231F20"/>
              <w:left w:val="single" w:sz="6" w:space="0" w:color="231F20"/>
              <w:bottom w:val="single" w:sz="6" w:space="0" w:color="231F20"/>
              <w:right w:val="single" w:sz="6" w:space="0" w:color="231F20"/>
            </w:tcBorders>
          </w:tcPr>
          <w:p w:rsidR="00964C30" w14:paraId="7CCE91E5" w14:textId="77777777">
            <w:pPr>
              <w:pStyle w:val="TableParagraph"/>
              <w:bidi w:val="0"/>
              <w:ind w:left="47"/>
              <w:rPr>
                <w:sz w:val="20"/>
              </w:rPr>
            </w:pPr>
            <w:r>
              <w:rPr>
                <w:color w:val="231F20"/>
                <w:sz w:val="20"/>
                <w:rtl w:val="0"/>
                <w:lang w:val="ru"/>
              </w:rPr>
              <w:t>Упаковка изделия</w:t>
            </w:r>
          </w:p>
        </w:tc>
        <w:tc>
          <w:tcPr>
            <w:tcW w:w="1768" w:type="dxa"/>
            <w:tcBorders>
              <w:top w:val="single" w:sz="6" w:space="0" w:color="231F20"/>
              <w:left w:val="single" w:sz="6" w:space="0" w:color="231F20"/>
              <w:bottom w:val="single" w:sz="6" w:space="0" w:color="231F20"/>
              <w:right w:val="single" w:sz="6" w:space="0" w:color="231F20"/>
            </w:tcBorders>
          </w:tcPr>
          <w:p w:rsidR="00964C30" w14:paraId="1BBFE658" w14:textId="77777777">
            <w:pPr>
              <w:pStyle w:val="TableParagraph"/>
              <w:bidi w:val="0"/>
              <w:ind w:left="16"/>
              <w:jc w:val="center"/>
              <w:rPr>
                <w:sz w:val="20"/>
              </w:rPr>
            </w:pPr>
            <w:r>
              <w:rPr>
                <w:color w:val="231F20"/>
                <w:sz w:val="20"/>
                <w:rtl w:val="0"/>
                <w:lang w:val="ru"/>
              </w:rPr>
              <w:t>R</w:t>
            </w:r>
          </w:p>
        </w:tc>
        <w:tc>
          <w:tcPr>
            <w:tcW w:w="1516" w:type="dxa"/>
            <w:tcBorders>
              <w:top w:val="single" w:sz="6" w:space="0" w:color="231F20"/>
              <w:left w:val="single" w:sz="6" w:space="0" w:color="231F20"/>
              <w:bottom w:val="single" w:sz="6" w:space="0" w:color="231F20"/>
            </w:tcBorders>
          </w:tcPr>
          <w:p w:rsidR="00964C30" w14:paraId="2BF48407" w14:textId="77777777">
            <w:pPr>
              <w:pStyle w:val="TableParagraph"/>
              <w:bidi w:val="0"/>
              <w:ind w:left="22"/>
              <w:jc w:val="center"/>
              <w:rPr>
                <w:sz w:val="20"/>
              </w:rPr>
            </w:pPr>
            <w:r>
              <w:rPr>
                <w:color w:val="231F20"/>
                <w:sz w:val="20"/>
                <w:rtl w:val="0"/>
                <w:lang w:val="ru"/>
              </w:rPr>
              <w:t>I</w:t>
            </w:r>
          </w:p>
        </w:tc>
      </w:tr>
      <w:tr w14:paraId="3578351D" w14:textId="77777777">
        <w:tblPrEx>
          <w:tblW w:w="0" w:type="auto"/>
          <w:tblInd w:w="147" w:type="dxa"/>
          <w:tblLayout w:type="fixed"/>
          <w:tblLook w:val="01E0"/>
        </w:tblPrEx>
        <w:trPr>
          <w:trHeight w:val="288"/>
        </w:trPr>
        <w:tc>
          <w:tcPr>
            <w:tcW w:w="9734" w:type="dxa"/>
            <w:gridSpan w:val="4"/>
            <w:tcBorders>
              <w:top w:val="single" w:sz="6" w:space="0" w:color="231F20"/>
              <w:bottom w:val="single" w:sz="6" w:space="0" w:color="231F20"/>
            </w:tcBorders>
          </w:tcPr>
          <w:p w:rsidR="00964C30" w14:paraId="02C75E45" w14:textId="77777777">
            <w:pPr>
              <w:pStyle w:val="TableParagraph"/>
              <w:bidi w:val="0"/>
              <w:spacing w:before="20"/>
              <w:rPr>
                <w:b/>
                <w:sz w:val="20"/>
              </w:rPr>
            </w:pPr>
            <w:r>
              <w:rPr>
                <w:b/>
                <w:color w:val="231F20"/>
                <w:sz w:val="20"/>
                <w:rtl w:val="0"/>
                <w:lang w:val="ru"/>
              </w:rPr>
              <w:t>Методы проведения испытаний на стерильность</w:t>
            </w:r>
          </w:p>
        </w:tc>
      </w:tr>
      <w:tr w14:paraId="1FA3193C" w14:textId="77777777">
        <w:tblPrEx>
          <w:tblW w:w="0" w:type="auto"/>
          <w:tblInd w:w="147" w:type="dxa"/>
          <w:tblLayout w:type="fixed"/>
          <w:tblLook w:val="01E0"/>
        </w:tblPrEx>
        <w:trPr>
          <w:trHeight w:val="288"/>
        </w:trPr>
        <w:tc>
          <w:tcPr>
            <w:tcW w:w="1608" w:type="dxa"/>
            <w:tcBorders>
              <w:top w:val="single" w:sz="6" w:space="0" w:color="231F20"/>
              <w:bottom w:val="single" w:sz="6" w:space="0" w:color="231F20"/>
              <w:right w:val="single" w:sz="6" w:space="0" w:color="231F20"/>
            </w:tcBorders>
          </w:tcPr>
          <w:p w:rsidR="00964C30" w14:paraId="5F9A6E48" w14:textId="77777777">
            <w:pPr>
              <w:pStyle w:val="TableParagraph"/>
              <w:bidi w:val="0"/>
              <w:rPr>
                <w:sz w:val="20"/>
              </w:rPr>
            </w:pPr>
            <w:hyperlink w:anchor="_bookmark17" w:history="1">
              <w:r>
                <w:rPr>
                  <w:color w:val="053BF5"/>
                  <w:sz w:val="20"/>
                  <w:u w:val="single" w:color="053BF5"/>
                  <w:rtl w:val="0"/>
                  <w:lang w:val="ru"/>
                </w:rPr>
                <w:t>6.1</w:t>
              </w:r>
            </w:hyperlink>
          </w:p>
        </w:tc>
        <w:tc>
          <w:tcPr>
            <w:tcW w:w="4842" w:type="dxa"/>
            <w:tcBorders>
              <w:top w:val="single" w:sz="6" w:space="0" w:color="231F20"/>
              <w:left w:val="single" w:sz="6" w:space="0" w:color="231F20"/>
              <w:bottom w:val="single" w:sz="6" w:space="0" w:color="231F20"/>
              <w:right w:val="single" w:sz="6" w:space="0" w:color="231F20"/>
            </w:tcBorders>
          </w:tcPr>
          <w:p w:rsidR="00964C30" w14:paraId="42859B58" w14:textId="77777777">
            <w:pPr>
              <w:pStyle w:val="TableParagraph"/>
              <w:bidi w:val="0"/>
              <w:ind w:left="47"/>
              <w:rPr>
                <w:sz w:val="20"/>
              </w:rPr>
            </w:pPr>
            <w:r>
              <w:rPr>
                <w:color w:val="231F20"/>
                <w:sz w:val="20"/>
                <w:rtl w:val="0"/>
                <w:lang w:val="ru"/>
              </w:rPr>
              <w:t>Выбор метода</w:t>
            </w:r>
          </w:p>
        </w:tc>
        <w:tc>
          <w:tcPr>
            <w:tcW w:w="1768" w:type="dxa"/>
            <w:tcBorders>
              <w:top w:val="single" w:sz="6" w:space="0" w:color="231F20"/>
              <w:left w:val="single" w:sz="6" w:space="0" w:color="231F20"/>
              <w:bottom w:val="single" w:sz="6" w:space="0" w:color="231F20"/>
              <w:right w:val="single" w:sz="6" w:space="0" w:color="231F20"/>
            </w:tcBorders>
          </w:tcPr>
          <w:p w:rsidR="00964C30" w14:paraId="1AA55AFC" w14:textId="77777777">
            <w:pPr>
              <w:pStyle w:val="TableParagraph"/>
              <w:bidi w:val="0"/>
              <w:ind w:left="16"/>
              <w:jc w:val="center"/>
              <w:rPr>
                <w:sz w:val="20"/>
              </w:rPr>
            </w:pPr>
            <w:r>
              <w:rPr>
                <w:color w:val="231F20"/>
                <w:sz w:val="20"/>
                <w:rtl w:val="0"/>
                <w:lang w:val="ru"/>
              </w:rPr>
              <w:t>R</w:t>
            </w:r>
          </w:p>
        </w:tc>
        <w:tc>
          <w:tcPr>
            <w:tcW w:w="1516" w:type="dxa"/>
            <w:tcBorders>
              <w:top w:val="single" w:sz="6" w:space="0" w:color="231F20"/>
              <w:left w:val="single" w:sz="6" w:space="0" w:color="231F20"/>
              <w:bottom w:val="single" w:sz="6" w:space="0" w:color="231F20"/>
            </w:tcBorders>
          </w:tcPr>
          <w:p w:rsidR="00964C30" w14:paraId="54A02B1F" w14:textId="77777777">
            <w:pPr>
              <w:pStyle w:val="TableParagraph"/>
              <w:bidi w:val="0"/>
              <w:ind w:left="22"/>
              <w:jc w:val="center"/>
              <w:rPr>
                <w:sz w:val="20"/>
              </w:rPr>
            </w:pPr>
            <w:r>
              <w:rPr>
                <w:color w:val="231F20"/>
                <w:sz w:val="20"/>
                <w:rtl w:val="0"/>
                <w:lang w:val="ru"/>
              </w:rPr>
              <w:t>R</w:t>
            </w:r>
          </w:p>
        </w:tc>
      </w:tr>
      <w:tr w14:paraId="1F2EEE29" w14:textId="77777777">
        <w:tblPrEx>
          <w:tblW w:w="0" w:type="auto"/>
          <w:tblInd w:w="147" w:type="dxa"/>
          <w:tblLayout w:type="fixed"/>
          <w:tblLook w:val="01E0"/>
        </w:tblPrEx>
        <w:trPr>
          <w:trHeight w:val="288"/>
        </w:trPr>
        <w:tc>
          <w:tcPr>
            <w:tcW w:w="1608" w:type="dxa"/>
            <w:tcBorders>
              <w:top w:val="single" w:sz="6" w:space="0" w:color="231F20"/>
              <w:bottom w:val="single" w:sz="6" w:space="0" w:color="231F20"/>
              <w:right w:val="single" w:sz="6" w:space="0" w:color="231F20"/>
            </w:tcBorders>
          </w:tcPr>
          <w:p w:rsidR="00964C30" w14:paraId="4F0BC586" w14:textId="77777777">
            <w:pPr>
              <w:pStyle w:val="TableParagraph"/>
              <w:bidi w:val="0"/>
              <w:rPr>
                <w:sz w:val="20"/>
              </w:rPr>
            </w:pPr>
            <w:hyperlink w:anchor="_bookmark18" w:history="1">
              <w:r>
                <w:rPr>
                  <w:color w:val="053BF5"/>
                  <w:sz w:val="20"/>
                  <w:u w:val="single" w:color="053BF5"/>
                  <w:rtl w:val="0"/>
                  <w:lang w:val="ru"/>
                </w:rPr>
                <w:t>6.2</w:t>
              </w:r>
            </w:hyperlink>
            <w:r>
              <w:rPr>
                <w:color w:val="231F20"/>
                <w:sz w:val="20"/>
                <w:rtl w:val="0"/>
                <w:lang w:val="ru"/>
              </w:rPr>
              <w:t xml:space="preserve">, </w:t>
            </w:r>
            <w:hyperlink w:anchor="_bookmark21" w:history="1">
              <w:r>
                <w:rPr>
                  <w:color w:val="053BF5"/>
                  <w:sz w:val="20"/>
                  <w:u w:val="single" w:color="053BF5"/>
                  <w:rtl w:val="0"/>
                  <w:lang w:val="ru"/>
                </w:rPr>
                <w:t>6.4</w:t>
              </w:r>
            </w:hyperlink>
            <w:r>
              <w:rPr>
                <w:color w:val="231F20"/>
                <w:sz w:val="20"/>
                <w:rtl w:val="0"/>
                <w:lang w:val="ru"/>
              </w:rPr>
              <w:t xml:space="preserve">, </w:t>
            </w:r>
            <w:hyperlink w:anchor="_bookmark22" w:history="1">
              <w:r>
                <w:rPr>
                  <w:color w:val="053BF5"/>
                  <w:sz w:val="20"/>
                  <w:u w:val="single" w:color="053BF5"/>
                  <w:rtl w:val="0"/>
                  <w:lang w:val="ru"/>
                </w:rPr>
                <w:t>6.5</w:t>
              </w:r>
            </w:hyperlink>
          </w:p>
        </w:tc>
        <w:tc>
          <w:tcPr>
            <w:tcW w:w="4842" w:type="dxa"/>
            <w:tcBorders>
              <w:top w:val="single" w:sz="6" w:space="0" w:color="231F20"/>
              <w:left w:val="single" w:sz="6" w:space="0" w:color="231F20"/>
              <w:bottom w:val="single" w:sz="6" w:space="0" w:color="231F20"/>
              <w:right w:val="single" w:sz="6" w:space="0" w:color="231F20"/>
            </w:tcBorders>
          </w:tcPr>
          <w:p w:rsidR="00964C30" w14:paraId="11A57E66" w14:textId="77777777">
            <w:pPr>
              <w:pStyle w:val="TableParagraph"/>
              <w:bidi w:val="0"/>
              <w:ind w:left="47"/>
              <w:rPr>
                <w:sz w:val="20"/>
              </w:rPr>
            </w:pPr>
            <w:r>
              <w:rPr>
                <w:color w:val="231F20"/>
                <w:sz w:val="20"/>
                <w:rtl w:val="0"/>
                <w:lang w:val="ru"/>
              </w:rPr>
              <w:t>Разработка метода</w:t>
            </w:r>
          </w:p>
        </w:tc>
        <w:tc>
          <w:tcPr>
            <w:tcW w:w="1768" w:type="dxa"/>
            <w:tcBorders>
              <w:top w:val="single" w:sz="6" w:space="0" w:color="231F20"/>
              <w:left w:val="single" w:sz="6" w:space="0" w:color="231F20"/>
              <w:bottom w:val="single" w:sz="6" w:space="0" w:color="231F20"/>
              <w:right w:val="single" w:sz="6" w:space="0" w:color="231F20"/>
            </w:tcBorders>
          </w:tcPr>
          <w:p w:rsidR="00964C30" w14:paraId="14EEC4EE" w14:textId="77777777">
            <w:pPr>
              <w:pStyle w:val="TableParagraph"/>
              <w:bidi w:val="0"/>
              <w:ind w:left="16"/>
              <w:jc w:val="center"/>
              <w:rPr>
                <w:sz w:val="20"/>
              </w:rPr>
            </w:pPr>
            <w:r>
              <w:rPr>
                <w:color w:val="231F20"/>
                <w:sz w:val="20"/>
                <w:rtl w:val="0"/>
                <w:lang w:val="ru"/>
              </w:rPr>
              <w:t>R</w:t>
            </w:r>
          </w:p>
        </w:tc>
        <w:tc>
          <w:tcPr>
            <w:tcW w:w="1516" w:type="dxa"/>
            <w:tcBorders>
              <w:top w:val="single" w:sz="6" w:space="0" w:color="231F20"/>
              <w:left w:val="single" w:sz="6" w:space="0" w:color="231F20"/>
              <w:bottom w:val="single" w:sz="6" w:space="0" w:color="231F20"/>
            </w:tcBorders>
          </w:tcPr>
          <w:p w:rsidR="00964C30" w14:paraId="2705A8F1" w14:textId="77777777">
            <w:pPr>
              <w:pStyle w:val="TableParagraph"/>
              <w:bidi w:val="0"/>
              <w:ind w:left="22"/>
              <w:jc w:val="center"/>
              <w:rPr>
                <w:sz w:val="20"/>
              </w:rPr>
            </w:pPr>
            <w:r>
              <w:rPr>
                <w:color w:val="231F20"/>
                <w:sz w:val="20"/>
                <w:rtl w:val="0"/>
                <w:lang w:val="ru"/>
              </w:rPr>
              <w:t>R</w:t>
            </w:r>
          </w:p>
        </w:tc>
      </w:tr>
      <w:tr w14:paraId="2D8977D8" w14:textId="77777777">
        <w:tblPrEx>
          <w:tblW w:w="0" w:type="auto"/>
          <w:tblInd w:w="147" w:type="dxa"/>
          <w:tblLayout w:type="fixed"/>
          <w:tblLook w:val="01E0"/>
        </w:tblPrEx>
        <w:trPr>
          <w:trHeight w:val="288"/>
        </w:trPr>
        <w:tc>
          <w:tcPr>
            <w:tcW w:w="1608" w:type="dxa"/>
            <w:tcBorders>
              <w:top w:val="single" w:sz="6" w:space="0" w:color="231F20"/>
              <w:bottom w:val="single" w:sz="6" w:space="0" w:color="231F20"/>
              <w:right w:val="single" w:sz="6" w:space="0" w:color="231F20"/>
            </w:tcBorders>
          </w:tcPr>
          <w:p w:rsidR="00964C30" w14:paraId="66734EBE" w14:textId="77777777">
            <w:pPr>
              <w:pStyle w:val="TableParagraph"/>
              <w:bidi w:val="0"/>
              <w:rPr>
                <w:sz w:val="20"/>
              </w:rPr>
            </w:pPr>
            <w:hyperlink w:anchor="_bookmark20" w:history="1">
              <w:r>
                <w:rPr>
                  <w:color w:val="053BF5"/>
                  <w:sz w:val="20"/>
                  <w:u w:val="single" w:color="053BF5"/>
                  <w:rtl w:val="0"/>
                  <w:lang w:val="ru"/>
                </w:rPr>
                <w:t>6.3</w:t>
              </w:r>
            </w:hyperlink>
          </w:p>
        </w:tc>
        <w:tc>
          <w:tcPr>
            <w:tcW w:w="4842" w:type="dxa"/>
            <w:tcBorders>
              <w:top w:val="single" w:sz="6" w:space="0" w:color="231F20"/>
              <w:left w:val="single" w:sz="6" w:space="0" w:color="231F20"/>
              <w:bottom w:val="single" w:sz="6" w:space="0" w:color="231F20"/>
              <w:right w:val="single" w:sz="6" w:space="0" w:color="231F20"/>
            </w:tcBorders>
          </w:tcPr>
          <w:p w:rsidR="00964C30" w14:paraId="70A0C389" w14:textId="77777777">
            <w:pPr>
              <w:pStyle w:val="TableParagraph"/>
              <w:bidi w:val="0"/>
              <w:ind w:left="47"/>
              <w:rPr>
                <w:sz w:val="20"/>
              </w:rPr>
            </w:pPr>
            <w:r>
              <w:rPr>
                <w:color w:val="231F20"/>
                <w:sz w:val="20"/>
                <w:rtl w:val="0"/>
                <w:lang w:val="ru"/>
              </w:rPr>
              <w:t>Использование асептической техники</w:t>
            </w:r>
          </w:p>
        </w:tc>
        <w:tc>
          <w:tcPr>
            <w:tcW w:w="1768" w:type="dxa"/>
            <w:tcBorders>
              <w:top w:val="single" w:sz="6" w:space="0" w:color="231F20"/>
              <w:left w:val="single" w:sz="6" w:space="0" w:color="231F20"/>
              <w:bottom w:val="single" w:sz="6" w:space="0" w:color="231F20"/>
              <w:right w:val="single" w:sz="6" w:space="0" w:color="231F20"/>
            </w:tcBorders>
          </w:tcPr>
          <w:p w:rsidR="00964C30" w14:paraId="627A49EA" w14:textId="77777777">
            <w:pPr>
              <w:pStyle w:val="TableParagraph"/>
              <w:bidi w:val="0"/>
              <w:ind w:left="231" w:right="215"/>
              <w:jc w:val="center"/>
              <w:rPr>
                <w:sz w:val="20"/>
              </w:rPr>
            </w:pPr>
            <w:r>
              <w:rPr>
                <w:color w:val="231F20"/>
                <w:sz w:val="20"/>
                <w:rtl w:val="0"/>
                <w:lang w:val="ru"/>
              </w:rPr>
              <w:t>N/A</w:t>
            </w:r>
          </w:p>
        </w:tc>
        <w:tc>
          <w:tcPr>
            <w:tcW w:w="1516" w:type="dxa"/>
            <w:tcBorders>
              <w:top w:val="single" w:sz="6" w:space="0" w:color="231F20"/>
              <w:left w:val="single" w:sz="6" w:space="0" w:color="231F20"/>
              <w:bottom w:val="single" w:sz="6" w:space="0" w:color="231F20"/>
            </w:tcBorders>
          </w:tcPr>
          <w:p w:rsidR="00964C30" w14:paraId="08728C9F" w14:textId="77777777">
            <w:pPr>
              <w:pStyle w:val="TableParagraph"/>
              <w:bidi w:val="0"/>
              <w:ind w:left="22"/>
              <w:jc w:val="center"/>
              <w:rPr>
                <w:sz w:val="20"/>
              </w:rPr>
            </w:pPr>
            <w:r>
              <w:rPr>
                <w:color w:val="231F20"/>
                <w:sz w:val="20"/>
                <w:rtl w:val="0"/>
                <w:lang w:val="ru"/>
              </w:rPr>
              <w:t>R</w:t>
            </w:r>
          </w:p>
        </w:tc>
      </w:tr>
      <w:tr w14:paraId="20BD7FC0" w14:textId="77777777">
        <w:tblPrEx>
          <w:tblW w:w="0" w:type="auto"/>
          <w:tblInd w:w="147" w:type="dxa"/>
          <w:tblLayout w:type="fixed"/>
          <w:tblLook w:val="01E0"/>
        </w:tblPrEx>
        <w:trPr>
          <w:trHeight w:val="288"/>
        </w:trPr>
        <w:tc>
          <w:tcPr>
            <w:tcW w:w="1608" w:type="dxa"/>
            <w:tcBorders>
              <w:top w:val="single" w:sz="6" w:space="0" w:color="231F20"/>
              <w:bottom w:val="single" w:sz="6" w:space="0" w:color="231F20"/>
              <w:right w:val="single" w:sz="6" w:space="0" w:color="231F20"/>
            </w:tcBorders>
          </w:tcPr>
          <w:p w:rsidR="00964C30" w14:paraId="0DC76945" w14:textId="77777777">
            <w:pPr>
              <w:pStyle w:val="TableParagraph"/>
              <w:bidi w:val="0"/>
              <w:rPr>
                <w:sz w:val="20"/>
              </w:rPr>
            </w:pPr>
            <w:hyperlink w:anchor="_bookmark23" w:history="1">
              <w:r>
                <w:rPr>
                  <w:color w:val="053BF5"/>
                  <w:sz w:val="20"/>
                  <w:u w:val="single" w:color="053BF5"/>
                  <w:rtl w:val="0"/>
                  <w:lang w:val="ru"/>
                </w:rPr>
                <w:t>6.6</w:t>
              </w:r>
            </w:hyperlink>
          </w:p>
        </w:tc>
        <w:tc>
          <w:tcPr>
            <w:tcW w:w="4842" w:type="dxa"/>
            <w:tcBorders>
              <w:top w:val="single" w:sz="6" w:space="0" w:color="231F20"/>
              <w:left w:val="single" w:sz="6" w:space="0" w:color="231F20"/>
              <w:bottom w:val="single" w:sz="6" w:space="0" w:color="231F20"/>
              <w:right w:val="single" w:sz="6" w:space="0" w:color="231F20"/>
            </w:tcBorders>
          </w:tcPr>
          <w:p w:rsidR="00964C30" w14:paraId="361E40B4" w14:textId="77777777">
            <w:pPr>
              <w:pStyle w:val="TableParagraph"/>
              <w:bidi w:val="0"/>
              <w:ind w:left="47"/>
              <w:rPr>
                <w:sz w:val="20"/>
              </w:rPr>
            </w:pPr>
            <w:r>
              <w:rPr>
                <w:color w:val="231F20"/>
                <w:sz w:val="20"/>
                <w:rtl w:val="0"/>
                <w:lang w:val="ru"/>
              </w:rPr>
              <w:t>Минимизация ингибирующих эффектов</w:t>
            </w:r>
          </w:p>
        </w:tc>
        <w:tc>
          <w:tcPr>
            <w:tcW w:w="1768" w:type="dxa"/>
            <w:tcBorders>
              <w:top w:val="single" w:sz="6" w:space="0" w:color="231F20"/>
              <w:left w:val="single" w:sz="6" w:space="0" w:color="231F20"/>
              <w:bottom w:val="single" w:sz="6" w:space="0" w:color="231F20"/>
              <w:right w:val="single" w:sz="6" w:space="0" w:color="231F20"/>
            </w:tcBorders>
          </w:tcPr>
          <w:p w:rsidR="00964C30" w14:paraId="41A4FB8D" w14:textId="77777777">
            <w:pPr>
              <w:pStyle w:val="TableParagraph"/>
              <w:bidi w:val="0"/>
              <w:ind w:left="16"/>
              <w:jc w:val="center"/>
              <w:rPr>
                <w:sz w:val="20"/>
              </w:rPr>
            </w:pPr>
            <w:r>
              <w:rPr>
                <w:color w:val="231F20"/>
                <w:sz w:val="20"/>
                <w:rtl w:val="0"/>
                <w:lang w:val="ru"/>
              </w:rPr>
              <w:t>I</w:t>
            </w:r>
          </w:p>
        </w:tc>
        <w:tc>
          <w:tcPr>
            <w:tcW w:w="1516" w:type="dxa"/>
            <w:tcBorders>
              <w:top w:val="single" w:sz="6" w:space="0" w:color="231F20"/>
              <w:left w:val="single" w:sz="6" w:space="0" w:color="231F20"/>
              <w:bottom w:val="single" w:sz="6" w:space="0" w:color="231F20"/>
            </w:tcBorders>
          </w:tcPr>
          <w:p w:rsidR="00964C30" w14:paraId="715338F8" w14:textId="77777777">
            <w:pPr>
              <w:pStyle w:val="TableParagraph"/>
              <w:bidi w:val="0"/>
              <w:ind w:left="22"/>
              <w:jc w:val="center"/>
              <w:rPr>
                <w:sz w:val="20"/>
              </w:rPr>
            </w:pPr>
            <w:r>
              <w:rPr>
                <w:color w:val="231F20"/>
                <w:sz w:val="20"/>
                <w:rtl w:val="0"/>
                <w:lang w:val="ru"/>
              </w:rPr>
              <w:t>R</w:t>
            </w:r>
          </w:p>
        </w:tc>
      </w:tr>
      <w:tr w14:paraId="1D316575" w14:textId="77777777">
        <w:tblPrEx>
          <w:tblW w:w="0" w:type="auto"/>
          <w:tblInd w:w="147" w:type="dxa"/>
          <w:tblLayout w:type="fixed"/>
          <w:tblLook w:val="01E0"/>
        </w:tblPrEx>
        <w:trPr>
          <w:trHeight w:val="288"/>
        </w:trPr>
        <w:tc>
          <w:tcPr>
            <w:tcW w:w="1608" w:type="dxa"/>
            <w:tcBorders>
              <w:top w:val="single" w:sz="6" w:space="0" w:color="231F20"/>
              <w:bottom w:val="single" w:sz="6" w:space="0" w:color="231F20"/>
              <w:right w:val="single" w:sz="6" w:space="0" w:color="231F20"/>
            </w:tcBorders>
          </w:tcPr>
          <w:p w:rsidR="00964C30" w14:paraId="20DAB3C1" w14:textId="77777777">
            <w:pPr>
              <w:pStyle w:val="TableParagraph"/>
              <w:bidi w:val="0"/>
              <w:rPr>
                <w:sz w:val="20"/>
              </w:rPr>
            </w:pPr>
            <w:hyperlink w:anchor="_bookmark24" w:history="1">
              <w:r>
                <w:rPr>
                  <w:color w:val="053BF5"/>
                  <w:sz w:val="20"/>
                  <w:u w:val="single" w:color="053BF5"/>
                  <w:rtl w:val="0"/>
                  <w:lang w:val="ru"/>
                </w:rPr>
                <w:t>6.7</w:t>
              </w:r>
            </w:hyperlink>
          </w:p>
        </w:tc>
        <w:tc>
          <w:tcPr>
            <w:tcW w:w="4842" w:type="dxa"/>
            <w:tcBorders>
              <w:top w:val="single" w:sz="6" w:space="0" w:color="231F20"/>
              <w:left w:val="single" w:sz="6" w:space="0" w:color="231F20"/>
              <w:bottom w:val="single" w:sz="6" w:space="0" w:color="231F20"/>
              <w:right w:val="single" w:sz="6" w:space="0" w:color="231F20"/>
            </w:tcBorders>
          </w:tcPr>
          <w:p w:rsidR="00964C30" w14:paraId="012EC623" w14:textId="77777777">
            <w:pPr>
              <w:pStyle w:val="TableParagraph"/>
              <w:bidi w:val="0"/>
              <w:ind w:left="47"/>
              <w:rPr>
                <w:sz w:val="20"/>
              </w:rPr>
            </w:pPr>
            <w:r>
              <w:rPr>
                <w:color w:val="231F20"/>
                <w:sz w:val="20"/>
                <w:rtl w:val="0"/>
                <w:lang w:val="ru"/>
              </w:rPr>
              <w:t>Выбор условий культивирования</w:t>
            </w:r>
          </w:p>
        </w:tc>
        <w:tc>
          <w:tcPr>
            <w:tcW w:w="1768" w:type="dxa"/>
            <w:tcBorders>
              <w:top w:val="single" w:sz="6" w:space="0" w:color="231F20"/>
              <w:left w:val="single" w:sz="6" w:space="0" w:color="231F20"/>
              <w:bottom w:val="single" w:sz="6" w:space="0" w:color="231F20"/>
              <w:right w:val="single" w:sz="6" w:space="0" w:color="231F20"/>
            </w:tcBorders>
          </w:tcPr>
          <w:p w:rsidR="00964C30" w14:paraId="7A73EA14" w14:textId="77777777">
            <w:pPr>
              <w:pStyle w:val="TableParagraph"/>
              <w:bidi w:val="0"/>
              <w:ind w:left="16"/>
              <w:jc w:val="center"/>
              <w:rPr>
                <w:sz w:val="20"/>
              </w:rPr>
            </w:pPr>
            <w:r>
              <w:rPr>
                <w:color w:val="231F20"/>
                <w:sz w:val="20"/>
                <w:rtl w:val="0"/>
                <w:lang w:val="ru"/>
              </w:rPr>
              <w:t>R</w:t>
            </w:r>
          </w:p>
        </w:tc>
        <w:tc>
          <w:tcPr>
            <w:tcW w:w="1516" w:type="dxa"/>
            <w:tcBorders>
              <w:top w:val="single" w:sz="6" w:space="0" w:color="231F20"/>
              <w:left w:val="single" w:sz="6" w:space="0" w:color="231F20"/>
              <w:bottom w:val="single" w:sz="6" w:space="0" w:color="231F20"/>
            </w:tcBorders>
          </w:tcPr>
          <w:p w:rsidR="00964C30" w14:paraId="4BE7F867" w14:textId="77777777">
            <w:pPr>
              <w:pStyle w:val="TableParagraph"/>
              <w:bidi w:val="0"/>
              <w:ind w:left="22"/>
              <w:jc w:val="center"/>
              <w:rPr>
                <w:sz w:val="20"/>
              </w:rPr>
            </w:pPr>
            <w:r>
              <w:rPr>
                <w:color w:val="231F20"/>
                <w:sz w:val="20"/>
                <w:rtl w:val="0"/>
                <w:lang w:val="ru"/>
              </w:rPr>
              <w:t>R</w:t>
            </w:r>
          </w:p>
        </w:tc>
      </w:tr>
      <w:tr w14:paraId="5ABA19F1" w14:textId="77777777">
        <w:tblPrEx>
          <w:tblW w:w="0" w:type="auto"/>
          <w:tblInd w:w="147" w:type="dxa"/>
          <w:tblLayout w:type="fixed"/>
          <w:tblLook w:val="01E0"/>
        </w:tblPrEx>
        <w:trPr>
          <w:trHeight w:val="288"/>
        </w:trPr>
        <w:tc>
          <w:tcPr>
            <w:tcW w:w="1608" w:type="dxa"/>
            <w:tcBorders>
              <w:top w:val="single" w:sz="6" w:space="0" w:color="231F20"/>
              <w:bottom w:val="single" w:sz="6" w:space="0" w:color="231F20"/>
              <w:right w:val="single" w:sz="6" w:space="0" w:color="231F20"/>
            </w:tcBorders>
          </w:tcPr>
          <w:p w:rsidR="00964C30" w14:paraId="0B0DEB69" w14:textId="77777777">
            <w:pPr>
              <w:pStyle w:val="TableParagraph"/>
              <w:bidi w:val="0"/>
              <w:rPr>
                <w:sz w:val="20"/>
              </w:rPr>
            </w:pPr>
            <w:hyperlink w:anchor="_bookmark25" w:history="1">
              <w:r>
                <w:rPr>
                  <w:color w:val="053BF5"/>
                  <w:sz w:val="20"/>
                  <w:u w:val="single" w:color="053BF5"/>
                  <w:rtl w:val="0"/>
                  <w:lang w:val="ru"/>
                </w:rPr>
                <w:t>6.8</w:t>
              </w:r>
            </w:hyperlink>
          </w:p>
        </w:tc>
        <w:tc>
          <w:tcPr>
            <w:tcW w:w="4842" w:type="dxa"/>
            <w:tcBorders>
              <w:top w:val="single" w:sz="6" w:space="0" w:color="231F20"/>
              <w:left w:val="single" w:sz="6" w:space="0" w:color="231F20"/>
              <w:bottom w:val="single" w:sz="6" w:space="0" w:color="231F20"/>
              <w:right w:val="single" w:sz="6" w:space="0" w:color="231F20"/>
            </w:tcBorders>
          </w:tcPr>
          <w:p w:rsidR="00964C30" w14:paraId="300CCD93" w14:textId="77777777">
            <w:pPr>
              <w:pStyle w:val="TableParagraph"/>
              <w:bidi w:val="0"/>
              <w:ind w:left="47"/>
              <w:rPr>
                <w:sz w:val="20"/>
              </w:rPr>
            </w:pPr>
            <w:r>
              <w:rPr>
                <w:color w:val="231F20"/>
                <w:sz w:val="20"/>
                <w:rtl w:val="0"/>
                <w:lang w:val="ru"/>
              </w:rPr>
              <w:t>Своевременность испытания</w:t>
            </w:r>
          </w:p>
        </w:tc>
        <w:tc>
          <w:tcPr>
            <w:tcW w:w="1768" w:type="dxa"/>
            <w:tcBorders>
              <w:top w:val="single" w:sz="6" w:space="0" w:color="231F20"/>
              <w:left w:val="single" w:sz="6" w:space="0" w:color="231F20"/>
              <w:bottom w:val="single" w:sz="6" w:space="0" w:color="231F20"/>
              <w:right w:val="single" w:sz="6" w:space="0" w:color="231F20"/>
            </w:tcBorders>
          </w:tcPr>
          <w:p w:rsidR="00964C30" w14:paraId="76373D3E" w14:textId="77777777">
            <w:pPr>
              <w:pStyle w:val="TableParagraph"/>
              <w:bidi w:val="0"/>
              <w:ind w:left="16"/>
              <w:jc w:val="center"/>
              <w:rPr>
                <w:sz w:val="20"/>
              </w:rPr>
            </w:pPr>
            <w:r>
              <w:rPr>
                <w:color w:val="231F20"/>
                <w:sz w:val="20"/>
                <w:rtl w:val="0"/>
                <w:lang w:val="ru"/>
              </w:rPr>
              <w:t>R</w:t>
            </w:r>
          </w:p>
        </w:tc>
        <w:tc>
          <w:tcPr>
            <w:tcW w:w="1516" w:type="dxa"/>
            <w:tcBorders>
              <w:top w:val="single" w:sz="6" w:space="0" w:color="231F20"/>
              <w:left w:val="single" w:sz="6" w:space="0" w:color="231F20"/>
              <w:bottom w:val="single" w:sz="6" w:space="0" w:color="231F20"/>
            </w:tcBorders>
          </w:tcPr>
          <w:p w:rsidR="00964C30" w14:paraId="4035603F" w14:textId="77777777">
            <w:pPr>
              <w:pStyle w:val="TableParagraph"/>
              <w:bidi w:val="0"/>
              <w:ind w:left="22"/>
              <w:jc w:val="center"/>
              <w:rPr>
                <w:sz w:val="20"/>
              </w:rPr>
            </w:pPr>
            <w:r>
              <w:rPr>
                <w:color w:val="231F20"/>
                <w:sz w:val="20"/>
                <w:rtl w:val="0"/>
                <w:lang w:val="ru"/>
              </w:rPr>
              <w:t>R</w:t>
            </w:r>
          </w:p>
        </w:tc>
      </w:tr>
      <w:tr w14:paraId="7E079027" w14:textId="77777777">
        <w:tblPrEx>
          <w:tblW w:w="0" w:type="auto"/>
          <w:tblInd w:w="147" w:type="dxa"/>
          <w:tblLayout w:type="fixed"/>
          <w:tblLook w:val="01E0"/>
        </w:tblPrEx>
        <w:trPr>
          <w:trHeight w:val="288"/>
        </w:trPr>
        <w:tc>
          <w:tcPr>
            <w:tcW w:w="1608" w:type="dxa"/>
            <w:tcBorders>
              <w:top w:val="single" w:sz="6" w:space="0" w:color="231F20"/>
              <w:bottom w:val="single" w:sz="6" w:space="0" w:color="231F20"/>
              <w:right w:val="single" w:sz="6" w:space="0" w:color="231F20"/>
            </w:tcBorders>
          </w:tcPr>
          <w:p w:rsidR="00964C30" w14:paraId="30821036" w14:textId="77777777">
            <w:pPr>
              <w:pStyle w:val="TableParagraph"/>
              <w:bidi w:val="0"/>
              <w:rPr>
                <w:sz w:val="20"/>
              </w:rPr>
            </w:pPr>
            <w:hyperlink w:anchor="_bookmark26" w:history="1">
              <w:r>
                <w:rPr>
                  <w:color w:val="053BF5"/>
                  <w:sz w:val="20"/>
                  <w:u w:val="single" w:color="053BF5"/>
                  <w:rtl w:val="0"/>
                  <w:lang w:val="ru"/>
                </w:rPr>
                <w:t>6.9</w:t>
              </w:r>
            </w:hyperlink>
          </w:p>
        </w:tc>
        <w:tc>
          <w:tcPr>
            <w:tcW w:w="4842" w:type="dxa"/>
            <w:tcBorders>
              <w:top w:val="single" w:sz="6" w:space="0" w:color="231F20"/>
              <w:left w:val="single" w:sz="6" w:space="0" w:color="231F20"/>
              <w:bottom w:val="single" w:sz="6" w:space="0" w:color="231F20"/>
              <w:right w:val="single" w:sz="6" w:space="0" w:color="231F20"/>
            </w:tcBorders>
          </w:tcPr>
          <w:p w:rsidR="00964C30" w14:paraId="08B4C368" w14:textId="77777777">
            <w:pPr>
              <w:pStyle w:val="TableParagraph"/>
              <w:bidi w:val="0"/>
              <w:ind w:left="47"/>
              <w:rPr>
                <w:sz w:val="20"/>
              </w:rPr>
            </w:pPr>
            <w:r>
              <w:rPr>
                <w:color w:val="231F20"/>
                <w:sz w:val="20"/>
                <w:rtl w:val="0"/>
                <w:lang w:val="ru"/>
              </w:rPr>
              <w:t>Исследование на рост количества микробов</w:t>
            </w:r>
          </w:p>
        </w:tc>
        <w:tc>
          <w:tcPr>
            <w:tcW w:w="1768" w:type="dxa"/>
            <w:tcBorders>
              <w:top w:val="single" w:sz="6" w:space="0" w:color="231F20"/>
              <w:left w:val="single" w:sz="6" w:space="0" w:color="231F20"/>
              <w:bottom w:val="single" w:sz="6" w:space="0" w:color="231F20"/>
              <w:right w:val="single" w:sz="6" w:space="0" w:color="231F20"/>
            </w:tcBorders>
          </w:tcPr>
          <w:p w:rsidR="00964C30" w14:paraId="19B933D1" w14:textId="77777777">
            <w:pPr>
              <w:pStyle w:val="TableParagraph"/>
              <w:bidi w:val="0"/>
              <w:ind w:left="231" w:right="215"/>
              <w:jc w:val="center"/>
              <w:rPr>
                <w:sz w:val="20"/>
              </w:rPr>
            </w:pPr>
            <w:r>
              <w:rPr>
                <w:color w:val="231F20"/>
                <w:sz w:val="20"/>
                <w:rtl w:val="0"/>
                <w:lang w:val="ru"/>
              </w:rPr>
              <w:t>N/A</w:t>
            </w:r>
          </w:p>
        </w:tc>
        <w:tc>
          <w:tcPr>
            <w:tcW w:w="1516" w:type="dxa"/>
            <w:tcBorders>
              <w:top w:val="single" w:sz="6" w:space="0" w:color="231F20"/>
              <w:left w:val="single" w:sz="6" w:space="0" w:color="231F20"/>
              <w:bottom w:val="single" w:sz="6" w:space="0" w:color="231F20"/>
            </w:tcBorders>
          </w:tcPr>
          <w:p w:rsidR="00964C30" w14:paraId="710593E4" w14:textId="77777777">
            <w:pPr>
              <w:pStyle w:val="TableParagraph"/>
              <w:bidi w:val="0"/>
              <w:ind w:left="22"/>
              <w:jc w:val="center"/>
              <w:rPr>
                <w:sz w:val="20"/>
              </w:rPr>
            </w:pPr>
            <w:r>
              <w:rPr>
                <w:color w:val="231F20"/>
                <w:sz w:val="20"/>
                <w:rtl w:val="0"/>
                <w:lang w:val="ru"/>
              </w:rPr>
              <w:t>R</w:t>
            </w:r>
          </w:p>
        </w:tc>
      </w:tr>
      <w:tr w14:paraId="37B385B5" w14:textId="77777777">
        <w:tblPrEx>
          <w:tblW w:w="0" w:type="auto"/>
          <w:tblInd w:w="147" w:type="dxa"/>
          <w:tblLayout w:type="fixed"/>
          <w:tblLook w:val="01E0"/>
        </w:tblPrEx>
        <w:trPr>
          <w:trHeight w:val="288"/>
        </w:trPr>
        <w:tc>
          <w:tcPr>
            <w:tcW w:w="9734" w:type="dxa"/>
            <w:gridSpan w:val="4"/>
            <w:tcBorders>
              <w:top w:val="single" w:sz="6" w:space="0" w:color="231F20"/>
              <w:bottom w:val="single" w:sz="6" w:space="0" w:color="231F20"/>
            </w:tcBorders>
          </w:tcPr>
          <w:p w:rsidR="00964C30" w14:paraId="033231F7" w14:textId="77777777">
            <w:pPr>
              <w:pStyle w:val="TableParagraph"/>
              <w:bidi w:val="0"/>
              <w:rPr>
                <w:b/>
                <w:sz w:val="20"/>
              </w:rPr>
            </w:pPr>
            <w:r>
              <w:rPr>
                <w:b/>
                <w:color w:val="231F20"/>
                <w:sz w:val="20"/>
                <w:rtl w:val="0"/>
                <w:lang w:val="ru"/>
              </w:rPr>
              <w:t>Оценка метода проведения испытаний на стерильность</w:t>
            </w:r>
          </w:p>
        </w:tc>
      </w:tr>
      <w:tr w14:paraId="312BAE73" w14:textId="77777777">
        <w:tblPrEx>
          <w:tblW w:w="0" w:type="auto"/>
          <w:tblInd w:w="147" w:type="dxa"/>
          <w:tblLayout w:type="fixed"/>
          <w:tblLook w:val="01E0"/>
        </w:tblPrEx>
        <w:trPr>
          <w:trHeight w:val="288"/>
        </w:trPr>
        <w:tc>
          <w:tcPr>
            <w:tcW w:w="1608" w:type="dxa"/>
            <w:tcBorders>
              <w:top w:val="single" w:sz="6" w:space="0" w:color="231F20"/>
              <w:bottom w:val="single" w:sz="6" w:space="0" w:color="231F20"/>
              <w:right w:val="single" w:sz="6" w:space="0" w:color="231F20"/>
            </w:tcBorders>
          </w:tcPr>
          <w:p w:rsidR="00964C30" w14:paraId="7D1D3457" w14:textId="77777777">
            <w:pPr>
              <w:pStyle w:val="TableParagraph"/>
              <w:bidi w:val="0"/>
              <w:rPr>
                <w:sz w:val="20"/>
              </w:rPr>
            </w:pPr>
            <w:hyperlink w:anchor="_bookmark27" w:history="1">
              <w:r>
                <w:rPr>
                  <w:color w:val="053BF5"/>
                  <w:sz w:val="20"/>
                  <w:u w:val="single" w:color="053BF5"/>
                  <w:rtl w:val="0"/>
                  <w:lang w:val="ru"/>
                </w:rPr>
                <w:t>7</w:t>
              </w:r>
            </w:hyperlink>
          </w:p>
        </w:tc>
        <w:tc>
          <w:tcPr>
            <w:tcW w:w="4842" w:type="dxa"/>
            <w:tcBorders>
              <w:top w:val="single" w:sz="6" w:space="0" w:color="231F20"/>
              <w:left w:val="single" w:sz="6" w:space="0" w:color="231F20"/>
              <w:bottom w:val="single" w:sz="6" w:space="0" w:color="231F20"/>
              <w:right w:val="single" w:sz="6" w:space="0" w:color="231F20"/>
            </w:tcBorders>
          </w:tcPr>
          <w:p w:rsidR="00964C30" w14:paraId="646DD84D" w14:textId="77777777">
            <w:pPr>
              <w:pStyle w:val="TableParagraph"/>
              <w:bidi w:val="0"/>
              <w:ind w:left="47"/>
              <w:rPr>
                <w:sz w:val="20"/>
              </w:rPr>
            </w:pPr>
            <w:r>
              <w:rPr>
                <w:color w:val="231F20"/>
                <w:sz w:val="20"/>
                <w:rtl w:val="0"/>
                <w:lang w:val="ru"/>
              </w:rPr>
              <w:t>Целесообразность метода испытаний</w:t>
            </w:r>
          </w:p>
        </w:tc>
        <w:tc>
          <w:tcPr>
            <w:tcW w:w="1768" w:type="dxa"/>
            <w:tcBorders>
              <w:top w:val="single" w:sz="6" w:space="0" w:color="231F20"/>
              <w:left w:val="single" w:sz="6" w:space="0" w:color="231F20"/>
              <w:bottom w:val="single" w:sz="6" w:space="0" w:color="231F20"/>
              <w:right w:val="single" w:sz="6" w:space="0" w:color="231F20"/>
            </w:tcBorders>
          </w:tcPr>
          <w:p w:rsidR="00964C30" w14:paraId="650FF4FC" w14:textId="77777777">
            <w:pPr>
              <w:pStyle w:val="TableParagraph"/>
              <w:bidi w:val="0"/>
              <w:ind w:left="16"/>
              <w:jc w:val="center"/>
              <w:rPr>
                <w:sz w:val="20"/>
              </w:rPr>
            </w:pPr>
            <w:r>
              <w:rPr>
                <w:color w:val="231F20"/>
                <w:sz w:val="20"/>
                <w:rtl w:val="0"/>
                <w:lang w:val="ru"/>
              </w:rPr>
              <w:t>R</w:t>
            </w:r>
          </w:p>
        </w:tc>
        <w:tc>
          <w:tcPr>
            <w:tcW w:w="1516" w:type="dxa"/>
            <w:tcBorders>
              <w:top w:val="single" w:sz="6" w:space="0" w:color="231F20"/>
              <w:left w:val="single" w:sz="6" w:space="0" w:color="231F20"/>
              <w:bottom w:val="single" w:sz="6" w:space="0" w:color="231F20"/>
            </w:tcBorders>
          </w:tcPr>
          <w:p w:rsidR="00964C30" w14:paraId="303660C8" w14:textId="77777777">
            <w:pPr>
              <w:pStyle w:val="TableParagraph"/>
              <w:bidi w:val="0"/>
              <w:ind w:left="22"/>
              <w:jc w:val="center"/>
              <w:rPr>
                <w:sz w:val="20"/>
              </w:rPr>
            </w:pPr>
            <w:r>
              <w:rPr>
                <w:color w:val="231F20"/>
                <w:sz w:val="20"/>
                <w:rtl w:val="0"/>
                <w:lang w:val="ru"/>
              </w:rPr>
              <w:t>R</w:t>
            </w:r>
          </w:p>
        </w:tc>
      </w:tr>
      <w:tr w14:paraId="18D21F7F" w14:textId="77777777">
        <w:tblPrEx>
          <w:tblW w:w="0" w:type="auto"/>
          <w:tblInd w:w="147" w:type="dxa"/>
          <w:tblLayout w:type="fixed"/>
          <w:tblLook w:val="01E0"/>
        </w:tblPrEx>
        <w:trPr>
          <w:trHeight w:val="288"/>
        </w:trPr>
        <w:tc>
          <w:tcPr>
            <w:tcW w:w="9734" w:type="dxa"/>
            <w:gridSpan w:val="4"/>
            <w:tcBorders>
              <w:top w:val="single" w:sz="6" w:space="0" w:color="231F20"/>
              <w:bottom w:val="single" w:sz="6" w:space="0" w:color="231F20"/>
            </w:tcBorders>
          </w:tcPr>
          <w:p w:rsidR="00964C30" w14:paraId="73D04ACA" w14:textId="77777777">
            <w:pPr>
              <w:pStyle w:val="TableParagraph"/>
              <w:bidi w:val="0"/>
              <w:spacing w:before="20"/>
              <w:rPr>
                <w:b/>
                <w:sz w:val="20"/>
              </w:rPr>
            </w:pPr>
            <w:r>
              <w:rPr>
                <w:b/>
                <w:color w:val="231F20"/>
                <w:sz w:val="20"/>
                <w:rtl w:val="0"/>
                <w:lang w:val="ru"/>
              </w:rPr>
              <w:t>Техническое обслуживание метода проведения испытаний на стерильность</w:t>
            </w:r>
          </w:p>
        </w:tc>
      </w:tr>
      <w:tr w14:paraId="26704038" w14:textId="77777777">
        <w:tblPrEx>
          <w:tblW w:w="0" w:type="auto"/>
          <w:tblInd w:w="147" w:type="dxa"/>
          <w:tblLayout w:type="fixed"/>
          <w:tblLook w:val="01E0"/>
        </w:tblPrEx>
        <w:trPr>
          <w:trHeight w:val="288"/>
        </w:trPr>
        <w:tc>
          <w:tcPr>
            <w:tcW w:w="1608" w:type="dxa"/>
            <w:tcBorders>
              <w:top w:val="single" w:sz="6" w:space="0" w:color="231F20"/>
              <w:bottom w:val="single" w:sz="6" w:space="0" w:color="231F20"/>
              <w:right w:val="single" w:sz="6" w:space="0" w:color="231F20"/>
            </w:tcBorders>
          </w:tcPr>
          <w:p w:rsidR="00964C30" w14:paraId="500F0535" w14:textId="77777777">
            <w:pPr>
              <w:pStyle w:val="TableParagraph"/>
              <w:bidi w:val="0"/>
              <w:rPr>
                <w:sz w:val="20"/>
              </w:rPr>
            </w:pPr>
            <w:hyperlink w:anchor="_bookmark28" w:history="1">
              <w:r>
                <w:rPr>
                  <w:color w:val="053BF5"/>
                  <w:sz w:val="20"/>
                  <w:u w:val="single" w:color="053BF5"/>
                  <w:rtl w:val="0"/>
                  <w:lang w:val="ru"/>
                </w:rPr>
                <w:t>8.1</w:t>
              </w:r>
            </w:hyperlink>
          </w:p>
        </w:tc>
        <w:tc>
          <w:tcPr>
            <w:tcW w:w="4842" w:type="dxa"/>
            <w:tcBorders>
              <w:top w:val="single" w:sz="6" w:space="0" w:color="231F20"/>
              <w:left w:val="single" w:sz="6" w:space="0" w:color="231F20"/>
              <w:bottom w:val="single" w:sz="6" w:space="0" w:color="231F20"/>
              <w:right w:val="single" w:sz="6" w:space="0" w:color="231F20"/>
            </w:tcBorders>
          </w:tcPr>
          <w:p w:rsidR="00964C30" w14:paraId="6B479353" w14:textId="77777777">
            <w:pPr>
              <w:pStyle w:val="TableParagraph"/>
              <w:bidi w:val="0"/>
              <w:ind w:left="47"/>
              <w:rPr>
                <w:sz w:val="20"/>
              </w:rPr>
            </w:pPr>
            <w:r>
              <w:rPr>
                <w:color w:val="231F20"/>
                <w:sz w:val="20"/>
                <w:rtl w:val="0"/>
                <w:lang w:val="ru"/>
              </w:rPr>
              <w:t>Рассмотрение изменений в производстве/технологическом процессе</w:t>
            </w:r>
          </w:p>
        </w:tc>
        <w:tc>
          <w:tcPr>
            <w:tcW w:w="1768" w:type="dxa"/>
            <w:tcBorders>
              <w:top w:val="single" w:sz="6" w:space="0" w:color="231F20"/>
              <w:left w:val="single" w:sz="6" w:space="0" w:color="231F20"/>
              <w:bottom w:val="single" w:sz="6" w:space="0" w:color="231F20"/>
              <w:right w:val="single" w:sz="6" w:space="0" w:color="231F20"/>
            </w:tcBorders>
          </w:tcPr>
          <w:p w:rsidR="00964C30" w14:paraId="33EBC586" w14:textId="77777777">
            <w:pPr>
              <w:pStyle w:val="TableParagraph"/>
              <w:bidi w:val="0"/>
              <w:ind w:left="16"/>
              <w:jc w:val="center"/>
              <w:rPr>
                <w:sz w:val="20"/>
              </w:rPr>
            </w:pPr>
            <w:r>
              <w:rPr>
                <w:color w:val="231F20"/>
                <w:sz w:val="20"/>
                <w:rtl w:val="0"/>
                <w:lang w:val="ru"/>
              </w:rPr>
              <w:t>R</w:t>
            </w:r>
          </w:p>
        </w:tc>
        <w:tc>
          <w:tcPr>
            <w:tcW w:w="1516" w:type="dxa"/>
            <w:tcBorders>
              <w:top w:val="single" w:sz="6" w:space="0" w:color="231F20"/>
              <w:left w:val="single" w:sz="6" w:space="0" w:color="231F20"/>
              <w:bottom w:val="single" w:sz="6" w:space="0" w:color="231F20"/>
            </w:tcBorders>
          </w:tcPr>
          <w:p w:rsidR="00964C30" w14:paraId="77056E95" w14:textId="77777777">
            <w:pPr>
              <w:pStyle w:val="TableParagraph"/>
              <w:bidi w:val="0"/>
              <w:ind w:left="22"/>
              <w:jc w:val="center"/>
              <w:rPr>
                <w:sz w:val="20"/>
              </w:rPr>
            </w:pPr>
            <w:r>
              <w:rPr>
                <w:color w:val="231F20"/>
                <w:sz w:val="20"/>
                <w:rtl w:val="0"/>
                <w:lang w:val="ru"/>
              </w:rPr>
              <w:t>I</w:t>
            </w:r>
          </w:p>
        </w:tc>
      </w:tr>
      <w:tr w14:paraId="56BFE953" w14:textId="77777777">
        <w:tblPrEx>
          <w:tblW w:w="0" w:type="auto"/>
          <w:tblInd w:w="147" w:type="dxa"/>
          <w:tblLayout w:type="fixed"/>
          <w:tblLook w:val="01E0"/>
        </w:tblPrEx>
        <w:trPr>
          <w:trHeight w:val="285"/>
        </w:trPr>
        <w:tc>
          <w:tcPr>
            <w:tcW w:w="1608" w:type="dxa"/>
            <w:tcBorders>
              <w:top w:val="single" w:sz="6" w:space="0" w:color="231F20"/>
              <w:right w:val="single" w:sz="6" w:space="0" w:color="231F20"/>
            </w:tcBorders>
          </w:tcPr>
          <w:p w:rsidR="00964C30" w14:paraId="3B5C6203" w14:textId="77777777">
            <w:pPr>
              <w:pStyle w:val="TableParagraph"/>
              <w:bidi w:val="0"/>
              <w:rPr>
                <w:sz w:val="20"/>
              </w:rPr>
            </w:pPr>
            <w:hyperlink w:anchor="_bookmark29" w:history="1">
              <w:r>
                <w:rPr>
                  <w:color w:val="053BF5"/>
                  <w:sz w:val="20"/>
                  <w:u w:val="single" w:color="053BF5"/>
                  <w:rtl w:val="0"/>
                  <w:lang w:val="ru"/>
                </w:rPr>
                <w:t>8.2</w:t>
              </w:r>
            </w:hyperlink>
          </w:p>
        </w:tc>
        <w:tc>
          <w:tcPr>
            <w:tcW w:w="4842" w:type="dxa"/>
            <w:tcBorders>
              <w:top w:val="single" w:sz="6" w:space="0" w:color="231F20"/>
              <w:left w:val="single" w:sz="6" w:space="0" w:color="231F20"/>
              <w:right w:val="single" w:sz="6" w:space="0" w:color="231F20"/>
            </w:tcBorders>
          </w:tcPr>
          <w:p w:rsidR="00964C30" w14:paraId="6228D35F" w14:textId="77777777">
            <w:pPr>
              <w:pStyle w:val="TableParagraph"/>
              <w:bidi w:val="0"/>
              <w:ind w:left="47"/>
              <w:rPr>
                <w:sz w:val="20"/>
              </w:rPr>
            </w:pPr>
            <w:r>
              <w:rPr>
                <w:color w:val="231F20"/>
                <w:sz w:val="20"/>
                <w:rtl w:val="0"/>
                <w:lang w:val="ru"/>
              </w:rPr>
              <w:t>Изменение методов испытаний</w:t>
            </w:r>
          </w:p>
        </w:tc>
        <w:tc>
          <w:tcPr>
            <w:tcW w:w="1768" w:type="dxa"/>
            <w:tcBorders>
              <w:top w:val="single" w:sz="6" w:space="0" w:color="231F20"/>
              <w:left w:val="single" w:sz="6" w:space="0" w:color="231F20"/>
              <w:right w:val="single" w:sz="6" w:space="0" w:color="231F20"/>
            </w:tcBorders>
          </w:tcPr>
          <w:p w:rsidR="00964C30" w14:paraId="5341CBE3" w14:textId="77777777">
            <w:pPr>
              <w:pStyle w:val="TableParagraph"/>
              <w:bidi w:val="0"/>
              <w:ind w:left="16"/>
              <w:jc w:val="center"/>
              <w:rPr>
                <w:sz w:val="20"/>
              </w:rPr>
            </w:pPr>
            <w:r>
              <w:rPr>
                <w:color w:val="231F20"/>
                <w:sz w:val="20"/>
                <w:rtl w:val="0"/>
                <w:lang w:val="ru"/>
              </w:rPr>
              <w:t>I</w:t>
            </w:r>
          </w:p>
        </w:tc>
        <w:tc>
          <w:tcPr>
            <w:tcW w:w="1516" w:type="dxa"/>
            <w:tcBorders>
              <w:top w:val="single" w:sz="6" w:space="0" w:color="231F20"/>
              <w:left w:val="single" w:sz="6" w:space="0" w:color="231F20"/>
            </w:tcBorders>
          </w:tcPr>
          <w:p w:rsidR="00964C30" w14:paraId="1E379E48" w14:textId="77777777">
            <w:pPr>
              <w:pStyle w:val="TableParagraph"/>
              <w:bidi w:val="0"/>
              <w:ind w:left="22"/>
              <w:jc w:val="center"/>
              <w:rPr>
                <w:sz w:val="20"/>
              </w:rPr>
            </w:pPr>
            <w:r>
              <w:rPr>
                <w:color w:val="231F20"/>
                <w:sz w:val="20"/>
                <w:rtl w:val="0"/>
                <w:lang w:val="ru"/>
              </w:rPr>
              <w:t>R</w:t>
            </w:r>
          </w:p>
        </w:tc>
      </w:tr>
      <w:tr w14:paraId="72D6EECD" w14:textId="77777777">
        <w:tblPrEx>
          <w:tblW w:w="0" w:type="auto"/>
          <w:tblInd w:w="147" w:type="dxa"/>
          <w:tblLayout w:type="fixed"/>
          <w:tblLook w:val="01E0"/>
        </w:tblPrEx>
        <w:trPr>
          <w:trHeight w:val="1901"/>
        </w:trPr>
        <w:tc>
          <w:tcPr>
            <w:tcW w:w="9734" w:type="dxa"/>
            <w:gridSpan w:val="4"/>
          </w:tcPr>
          <w:p w:rsidR="00964C30" w14:paraId="1B6705B2" w14:textId="77777777">
            <w:pPr>
              <w:pStyle w:val="TableParagraph"/>
              <w:bidi w:val="0"/>
              <w:spacing w:before="19"/>
              <w:rPr>
                <w:b/>
                <w:sz w:val="18"/>
              </w:rPr>
            </w:pPr>
            <w:r>
              <w:rPr>
                <w:b/>
                <w:color w:val="231F20"/>
                <w:sz w:val="18"/>
                <w:rtl w:val="0"/>
                <w:lang w:val="ru"/>
              </w:rPr>
              <w:t>Ключевые значения</w:t>
            </w:r>
          </w:p>
          <w:p w:rsidR="00964C30" w14:paraId="5A5250C2" w14:textId="77777777">
            <w:pPr>
              <w:pStyle w:val="TableParagraph"/>
              <w:bidi w:val="0"/>
              <w:spacing w:before="100"/>
              <w:rPr>
                <w:sz w:val="18"/>
              </w:rPr>
            </w:pPr>
            <w:r>
              <w:rPr>
                <w:color w:val="231F20"/>
                <w:sz w:val="18"/>
                <w:rtl w:val="0"/>
                <w:lang w:val="ru"/>
              </w:rPr>
              <w:t>R = ответственность</w:t>
            </w:r>
          </w:p>
          <w:p w:rsidR="00964C30" w14:paraId="22F10D2D" w14:textId="77777777">
            <w:pPr>
              <w:pStyle w:val="TableParagraph"/>
              <w:bidi w:val="0"/>
              <w:spacing w:before="100"/>
              <w:rPr>
                <w:sz w:val="18"/>
              </w:rPr>
            </w:pPr>
            <w:r>
              <w:rPr>
                <w:color w:val="231F20"/>
                <w:sz w:val="18"/>
                <w:rtl w:val="0"/>
                <w:lang w:val="ru"/>
              </w:rPr>
              <w:t>I = может включать предоставление помощи или информации</w:t>
            </w:r>
          </w:p>
          <w:p w:rsidR="00964C30" w14:paraId="14934401" w14:textId="77777777">
            <w:pPr>
              <w:pStyle w:val="TableParagraph"/>
              <w:bidi w:val="0"/>
              <w:spacing w:before="101"/>
              <w:rPr>
                <w:sz w:val="18"/>
              </w:rPr>
            </w:pPr>
            <w:r>
              <w:rPr>
                <w:color w:val="231F20"/>
                <w:sz w:val="18"/>
                <w:rtl w:val="0"/>
                <w:lang w:val="ru"/>
              </w:rPr>
              <w:t>N/A = обычно не применяется</w:t>
            </w:r>
          </w:p>
          <w:p w:rsidR="00964C30" w14:paraId="70A486DE" w14:textId="77777777">
            <w:pPr>
              <w:pStyle w:val="TableParagraph"/>
              <w:bidi w:val="0"/>
              <w:spacing w:before="110" w:line="225" w:lineRule="auto"/>
              <w:ind w:right="20"/>
              <w:jc w:val="both"/>
              <w:rPr>
                <w:sz w:val="18"/>
              </w:rPr>
            </w:pPr>
            <w:r>
              <w:rPr>
                <w:color w:val="231F20"/>
                <w:sz w:val="18"/>
                <w:rtl w:val="0"/>
                <w:lang w:val="ru"/>
              </w:rPr>
              <w:t>ПРИМЕЧАНИЕ Общие возможности метода испытаний показаны и задокументированы как часть фундаментальной валидации метода в лаборатории. Специфичные для изделия аспекты валидации документируются как часть специфичной для изделия отчетности производителя.</w:t>
            </w:r>
          </w:p>
        </w:tc>
      </w:tr>
    </w:tbl>
    <w:p w:rsidR="00964C30" w14:paraId="3A942DED" w14:textId="77777777">
      <w:pPr>
        <w:pStyle w:val="BodyText"/>
        <w:rPr>
          <w:b/>
          <w:sz w:val="26"/>
        </w:rPr>
      </w:pPr>
    </w:p>
    <w:p w:rsidR="00964C30" w14:paraId="61B2B5E3" w14:textId="77777777">
      <w:pPr>
        <w:pStyle w:val="BodyText"/>
        <w:rPr>
          <w:b/>
          <w:sz w:val="26"/>
        </w:rPr>
      </w:pPr>
    </w:p>
    <w:p w:rsidR="00964C30" w14:paraId="1FF8A8AC" w14:textId="77777777">
      <w:pPr>
        <w:pStyle w:val="BodyText"/>
        <w:rPr>
          <w:b/>
          <w:sz w:val="26"/>
        </w:rPr>
      </w:pPr>
    </w:p>
    <w:p w:rsidR="00964C30" w14:paraId="216B94D8" w14:textId="77777777">
      <w:pPr>
        <w:pStyle w:val="BodyText"/>
        <w:rPr>
          <w:b/>
          <w:sz w:val="26"/>
        </w:rPr>
      </w:pPr>
    </w:p>
    <w:p w:rsidR="00964C30" w14:paraId="3739EB73" w14:textId="77777777">
      <w:pPr>
        <w:pStyle w:val="BodyText"/>
        <w:rPr>
          <w:b/>
          <w:sz w:val="26"/>
        </w:rPr>
      </w:pPr>
    </w:p>
    <w:p w:rsidR="00964C30" w14:paraId="440A7178" w14:textId="77777777">
      <w:pPr>
        <w:pStyle w:val="BodyText"/>
        <w:rPr>
          <w:b/>
          <w:sz w:val="26"/>
        </w:rPr>
      </w:pPr>
    </w:p>
    <w:p w:rsidR="00964C30" w14:paraId="5FAFE880" w14:textId="77777777">
      <w:pPr>
        <w:tabs>
          <w:tab w:val="left" w:pos="7389"/>
        </w:tabs>
        <w:bidi w:val="0"/>
        <w:spacing w:before="163"/>
        <w:ind w:left="116"/>
        <w:rPr>
          <w:sz w:val="18"/>
        </w:rPr>
      </w:pPr>
      <w:r>
        <w:rPr>
          <w:b/>
          <w:color w:val="231F20"/>
          <w:rtl w:val="0"/>
          <w:lang w:val="ru"/>
        </w:rPr>
        <w:t>14</w:t>
      </w:r>
      <w:r>
        <w:rPr>
          <w:color w:val="231F20"/>
          <w:sz w:val="18"/>
          <w:rtl w:val="0"/>
          <w:lang w:val="ru"/>
        </w:rPr>
        <w:tab/>
        <w:t>© ISO 2019 – Все права защищены</w:t>
      </w:r>
    </w:p>
    <w:p w:rsidR="00964C30" w14:paraId="7A776384" w14:textId="77777777">
      <w:pPr>
        <w:rPr>
          <w:sz w:val="18"/>
        </w:rPr>
        <w:sectPr>
          <w:pgSz w:w="11910" w:h="16840"/>
          <w:pgMar w:top="560" w:right="620" w:bottom="280" w:left="620" w:header="720" w:footer="720" w:gutter="0"/>
          <w:cols w:space="720"/>
        </w:sectPr>
      </w:pPr>
    </w:p>
    <w:p w:rsidR="00964C30" w14:paraId="5131CA2B" w14:textId="77777777">
      <w:pPr>
        <w:bidi w:val="0"/>
        <w:spacing w:before="89"/>
        <w:ind w:right="115"/>
        <w:jc w:val="right"/>
        <w:rPr>
          <w:b/>
          <w:sz w:val="24"/>
        </w:rPr>
      </w:pPr>
      <w:r>
        <w:pict>
          <v:shape id="_x0000_s1055" type="#_x0000_t202" style="width:17.65pt;height:787.35pt;margin-top:27.3pt;margin-left:19.2pt;mso-position-horizontal-relative:page;mso-position-vertical-relative:page;position:absolute;z-index:-251634688" filled="f" stroked="f">
            <v:textbox style="layout-flow:vertical;mso-layout-flow-alt:bottom-to-top" inset="0,0,0,0">
              <w:txbxContent>
                <w:p w:rsidR="00964C30" w14:paraId="3620619E" w14:textId="02167701">
                  <w:pPr>
                    <w:spacing w:before="11"/>
                    <w:ind w:left="20"/>
                    <w:rPr>
                      <w:rFonts w:ascii="Arial" w:hAnsi="Arial"/>
                      <w:sz w:val="28"/>
                    </w:rPr>
                  </w:pPr>
                </w:p>
              </w:txbxContent>
            </v:textbox>
          </v:shape>
        </w:pict>
      </w:r>
      <w:bookmarkStart w:id="58" w:name="Bibliography"/>
      <w:bookmarkStart w:id="59" w:name="_bookmark43"/>
      <w:bookmarkEnd w:id="58"/>
      <w:bookmarkEnd w:id="59"/>
      <w:r>
        <w:rPr>
          <w:b/>
          <w:color w:val="231F20"/>
          <w:spacing w:val="-1"/>
          <w:sz w:val="24"/>
          <w:rtl w:val="0"/>
          <w:lang w:val="ru"/>
        </w:rPr>
        <w:t>ISO 11737-2:2019(E)</w:t>
      </w:r>
    </w:p>
    <w:p w:rsidR="00964C30" w14:paraId="7E25C057" w14:textId="77777777">
      <w:pPr>
        <w:pStyle w:val="BodyText"/>
        <w:rPr>
          <w:b/>
          <w:sz w:val="20"/>
        </w:rPr>
      </w:pPr>
    </w:p>
    <w:p w:rsidR="00964C30" w14:paraId="0950B8F4" w14:textId="77777777">
      <w:pPr>
        <w:pStyle w:val="BodyText"/>
        <w:rPr>
          <w:b/>
          <w:sz w:val="20"/>
        </w:rPr>
      </w:pPr>
    </w:p>
    <w:p w:rsidR="00964C30" w14:paraId="78D4191E" w14:textId="77777777">
      <w:pPr>
        <w:pStyle w:val="Heading2"/>
        <w:bidi w:val="0"/>
        <w:ind w:right="797"/>
      </w:pPr>
      <w:r>
        <w:rPr>
          <w:color w:val="231F20"/>
          <w:rtl w:val="0"/>
          <w:lang w:val="ru"/>
        </w:rPr>
        <w:t>Библиография</w:t>
      </w:r>
    </w:p>
    <w:p w:rsidR="00964C30" w14:paraId="7BD481BD" w14:textId="77777777">
      <w:pPr>
        <w:pStyle w:val="BodyText"/>
        <w:spacing w:before="9"/>
        <w:rPr>
          <w:b/>
          <w:sz w:val="54"/>
        </w:rPr>
      </w:pPr>
    </w:p>
    <w:p w:rsidR="00964C30" w14:paraId="22823AF4" w14:textId="77777777">
      <w:pPr>
        <w:pStyle w:val="ListParagraph"/>
        <w:numPr>
          <w:ilvl w:val="0"/>
          <w:numId w:val="1"/>
        </w:numPr>
        <w:tabs>
          <w:tab w:val="left" w:pos="1477"/>
          <w:tab w:val="left" w:pos="1478"/>
        </w:tabs>
        <w:bidi w:val="0"/>
        <w:jc w:val="left"/>
        <w:rPr>
          <w:i/>
        </w:rPr>
      </w:pPr>
      <w:r>
        <w:rPr>
          <w:color w:val="231F20"/>
          <w:rtl w:val="0"/>
          <w:lang w:val="ru"/>
        </w:rPr>
        <w:t xml:space="preserve">ISO 9000:2015, </w:t>
      </w:r>
      <w:r>
        <w:rPr>
          <w:i/>
          <w:color w:val="231F20"/>
          <w:rtl w:val="0"/>
          <w:lang w:val="ru"/>
        </w:rPr>
        <w:t>Quality management systems — Fundamentals and vocabulary</w:t>
      </w:r>
    </w:p>
    <w:p w:rsidR="00964C30" w14:paraId="791C6FE3" w14:textId="77777777">
      <w:pPr>
        <w:pStyle w:val="ListParagraph"/>
        <w:numPr>
          <w:ilvl w:val="0"/>
          <w:numId w:val="1"/>
        </w:numPr>
        <w:tabs>
          <w:tab w:val="left" w:pos="1477"/>
          <w:tab w:val="left" w:pos="1478"/>
        </w:tabs>
        <w:bidi w:val="0"/>
        <w:spacing w:before="169"/>
        <w:jc w:val="left"/>
        <w:rPr>
          <w:i/>
        </w:rPr>
      </w:pPr>
      <w:r>
        <w:rPr>
          <w:color w:val="231F20"/>
          <w:rtl w:val="0"/>
          <w:lang w:val="ru"/>
        </w:rPr>
        <w:t xml:space="preserve">ISO 9001:2015, </w:t>
      </w:r>
      <w:r>
        <w:rPr>
          <w:i/>
          <w:color w:val="231F20"/>
          <w:rtl w:val="0"/>
          <w:lang w:val="ru"/>
        </w:rPr>
        <w:t>Quality management systems — Requirements</w:t>
      </w:r>
    </w:p>
    <w:p w:rsidR="00964C30" w14:paraId="52FD6215" w14:textId="77777777">
      <w:pPr>
        <w:pStyle w:val="ListParagraph"/>
        <w:numPr>
          <w:ilvl w:val="0"/>
          <w:numId w:val="1"/>
        </w:numPr>
        <w:tabs>
          <w:tab w:val="left" w:pos="1477"/>
          <w:tab w:val="left" w:pos="1478"/>
        </w:tabs>
        <w:bidi w:val="0"/>
        <w:spacing w:before="168" w:line="250" w:lineRule="exact"/>
        <w:jc w:val="left"/>
        <w:rPr>
          <w:i/>
        </w:rPr>
      </w:pPr>
      <w:r>
        <w:rPr>
          <w:color w:val="231F20"/>
          <w:rtl w:val="0"/>
          <w:lang w:val="ru"/>
        </w:rPr>
        <w:t xml:space="preserve">ISO 11135, </w:t>
      </w:r>
      <w:r>
        <w:rPr>
          <w:i/>
          <w:color w:val="231F20"/>
          <w:rtl w:val="0"/>
          <w:lang w:val="ru"/>
        </w:rPr>
        <w:t>Sterilization of health-care products — Ethylene oxide — Requirements for the</w:t>
      </w:r>
    </w:p>
    <w:p w:rsidR="00964C30" w14:paraId="5DA89AF7" w14:textId="77777777">
      <w:pPr>
        <w:bidi w:val="0"/>
        <w:spacing w:line="250" w:lineRule="exact"/>
        <w:ind w:left="1477"/>
        <w:rPr>
          <w:i/>
        </w:rPr>
      </w:pPr>
      <w:r>
        <w:rPr>
          <w:i/>
          <w:color w:val="231F20"/>
          <w:rtl w:val="0"/>
          <w:lang w:val="ru"/>
        </w:rPr>
        <w:t>development, validation and routine control of a sterilization process for medical devices</w:t>
      </w:r>
    </w:p>
    <w:p w:rsidR="00964C30" w14:paraId="284DDFAE" w14:textId="77777777">
      <w:pPr>
        <w:pStyle w:val="ListParagraph"/>
        <w:numPr>
          <w:ilvl w:val="0"/>
          <w:numId w:val="1"/>
        </w:numPr>
        <w:tabs>
          <w:tab w:val="left" w:pos="1477"/>
          <w:tab w:val="left" w:pos="1478"/>
        </w:tabs>
        <w:bidi w:val="0"/>
        <w:spacing w:before="168" w:line="250" w:lineRule="exact"/>
        <w:jc w:val="left"/>
        <w:rPr>
          <w:i/>
        </w:rPr>
      </w:pPr>
      <w:r>
        <w:rPr>
          <w:color w:val="231F20"/>
          <w:rtl w:val="0"/>
          <w:lang w:val="ru"/>
        </w:rPr>
        <w:t xml:space="preserve">ISO 11137-1, </w:t>
      </w:r>
      <w:r>
        <w:rPr>
          <w:i/>
          <w:color w:val="231F20"/>
          <w:rtl w:val="0"/>
          <w:lang w:val="ru"/>
        </w:rPr>
        <w:t>Sterilization of health care products — Radiation — Part 1: Requirements for</w:t>
      </w:r>
    </w:p>
    <w:p w:rsidR="00964C30" w14:paraId="4E8AE9E8" w14:textId="77777777">
      <w:pPr>
        <w:bidi w:val="0"/>
        <w:spacing w:line="250" w:lineRule="exact"/>
        <w:ind w:left="1477"/>
        <w:rPr>
          <w:i/>
        </w:rPr>
      </w:pPr>
      <w:r>
        <w:rPr>
          <w:i/>
          <w:color w:val="231F20"/>
          <w:rtl w:val="0"/>
          <w:lang w:val="ru"/>
        </w:rPr>
        <w:t>development, validation and routine control of a sterilization process for medical devices</w:t>
      </w:r>
    </w:p>
    <w:p w:rsidR="00964C30" w14:paraId="423C3F00" w14:textId="77777777">
      <w:pPr>
        <w:pStyle w:val="ListParagraph"/>
        <w:numPr>
          <w:ilvl w:val="0"/>
          <w:numId w:val="1"/>
        </w:numPr>
        <w:tabs>
          <w:tab w:val="left" w:pos="1478"/>
        </w:tabs>
        <w:bidi w:val="0"/>
        <w:spacing w:before="181" w:line="225" w:lineRule="auto"/>
        <w:ind w:right="115"/>
        <w:jc w:val="both"/>
        <w:rPr>
          <w:i/>
        </w:rPr>
      </w:pPr>
      <w:r>
        <w:rPr>
          <w:color w:val="231F20"/>
          <w:rtl w:val="0"/>
          <w:lang w:val="ru"/>
        </w:rPr>
        <w:t xml:space="preserve">ISO 11137-2, </w:t>
      </w:r>
      <w:r>
        <w:rPr>
          <w:i/>
          <w:color w:val="231F20"/>
          <w:rtl w:val="0"/>
          <w:lang w:val="ru"/>
        </w:rPr>
        <w:t>Sterilization of health care products — Radiation — Part 2: Establishing the sterilization dose</w:t>
      </w:r>
    </w:p>
    <w:p w:rsidR="00964C30" w14:paraId="1C49B50D" w14:textId="77777777">
      <w:pPr>
        <w:pStyle w:val="ListParagraph"/>
        <w:numPr>
          <w:ilvl w:val="0"/>
          <w:numId w:val="1"/>
        </w:numPr>
        <w:tabs>
          <w:tab w:val="left" w:pos="1478"/>
        </w:tabs>
        <w:bidi w:val="0"/>
        <w:spacing w:before="184" w:line="225" w:lineRule="auto"/>
        <w:ind w:right="115"/>
        <w:jc w:val="both"/>
        <w:rPr>
          <w:i/>
        </w:rPr>
      </w:pPr>
      <w:r>
        <w:rPr>
          <w:color w:val="231F20"/>
          <w:rtl w:val="0"/>
          <w:lang w:val="ru"/>
        </w:rPr>
        <w:t xml:space="preserve">ISO 11138-2, </w:t>
      </w:r>
      <w:r>
        <w:rPr>
          <w:i/>
          <w:color w:val="231F20"/>
          <w:rtl w:val="0"/>
          <w:lang w:val="ru"/>
        </w:rPr>
        <w:t>Sterilization of health care products — Biological indicators — Part 2: Biological indicators for ethylene oxide sterilization processes</w:t>
      </w:r>
    </w:p>
    <w:p w:rsidR="00964C30" w14:paraId="52B3633A" w14:textId="77777777">
      <w:pPr>
        <w:pStyle w:val="ListParagraph"/>
        <w:numPr>
          <w:ilvl w:val="0"/>
          <w:numId w:val="1"/>
        </w:numPr>
        <w:tabs>
          <w:tab w:val="left" w:pos="1477"/>
          <w:tab w:val="left" w:pos="1478"/>
        </w:tabs>
        <w:bidi w:val="0"/>
        <w:spacing w:before="170" w:line="250" w:lineRule="exact"/>
        <w:jc w:val="left"/>
        <w:rPr>
          <w:i/>
        </w:rPr>
      </w:pPr>
      <w:r>
        <w:rPr>
          <w:color w:val="231F20"/>
          <w:rtl w:val="0"/>
          <w:lang w:val="ru"/>
        </w:rPr>
        <w:t xml:space="preserve">ISO 11138-7, </w:t>
      </w:r>
      <w:r>
        <w:rPr>
          <w:i/>
          <w:color w:val="231F20"/>
          <w:rtl w:val="0"/>
          <w:lang w:val="ru"/>
        </w:rPr>
        <w:t>Sterilization of health care products — Biological indicators — Part 7: Guidance for</w:t>
      </w:r>
    </w:p>
    <w:p w:rsidR="00964C30" w14:paraId="46F2880E" w14:textId="77777777">
      <w:pPr>
        <w:bidi w:val="0"/>
        <w:spacing w:line="250" w:lineRule="exact"/>
        <w:ind w:left="1477"/>
        <w:rPr>
          <w:i/>
        </w:rPr>
      </w:pPr>
      <w:r>
        <w:rPr>
          <w:i/>
          <w:color w:val="231F20"/>
          <w:rtl w:val="0"/>
          <w:lang w:val="ru"/>
        </w:rPr>
        <w:t>the selection, use and interpretation of results</w:t>
      </w:r>
    </w:p>
    <w:p w:rsidR="00964C30" w14:paraId="615A4EB6" w14:textId="77777777">
      <w:pPr>
        <w:pStyle w:val="ListParagraph"/>
        <w:numPr>
          <w:ilvl w:val="0"/>
          <w:numId w:val="1"/>
        </w:numPr>
        <w:tabs>
          <w:tab w:val="left" w:pos="1478"/>
        </w:tabs>
        <w:bidi w:val="0"/>
        <w:spacing w:before="181" w:line="225" w:lineRule="auto"/>
        <w:ind w:right="115"/>
        <w:jc w:val="both"/>
        <w:rPr>
          <w:i/>
        </w:rPr>
      </w:pPr>
      <w:r>
        <w:rPr>
          <w:color w:val="231F20"/>
          <w:rtl w:val="0"/>
          <w:lang w:val="ru"/>
        </w:rPr>
        <w:t xml:space="preserve">ISO 11139:2018, </w:t>
      </w:r>
      <w:r>
        <w:rPr>
          <w:i/>
          <w:color w:val="231F20"/>
          <w:rtl w:val="0"/>
          <w:lang w:val="ru"/>
        </w:rPr>
        <w:t>Sterilization of health care products — Vocabulary of terms used in sterilization and related equipment and process standards</w:t>
      </w:r>
    </w:p>
    <w:p w:rsidR="00964C30" w14:paraId="608A7CD9" w14:textId="77777777">
      <w:pPr>
        <w:pStyle w:val="ListParagraph"/>
        <w:numPr>
          <w:ilvl w:val="0"/>
          <w:numId w:val="1"/>
        </w:numPr>
        <w:tabs>
          <w:tab w:val="left" w:pos="1478"/>
        </w:tabs>
        <w:bidi w:val="0"/>
        <w:spacing w:before="184" w:line="225" w:lineRule="auto"/>
        <w:ind w:right="115"/>
        <w:jc w:val="both"/>
        <w:rPr>
          <w:i/>
        </w:rPr>
      </w:pPr>
      <w:r>
        <w:rPr>
          <w:color w:val="231F20"/>
          <w:rtl w:val="0"/>
          <w:lang w:val="ru"/>
        </w:rPr>
        <w:t xml:space="preserve">ISO 13485:2016, </w:t>
      </w:r>
      <w:r>
        <w:rPr>
          <w:i/>
          <w:color w:val="231F20"/>
          <w:rtl w:val="0"/>
          <w:lang w:val="ru"/>
        </w:rPr>
        <w:t>Medical devices — Quality management systems — Requirements for regulatory purposes</w:t>
      </w:r>
    </w:p>
    <w:p w:rsidR="00964C30" w14:paraId="3BE47DC7" w14:textId="77777777">
      <w:pPr>
        <w:pStyle w:val="ListParagraph"/>
        <w:numPr>
          <w:ilvl w:val="0"/>
          <w:numId w:val="1"/>
        </w:numPr>
        <w:tabs>
          <w:tab w:val="left" w:pos="1477"/>
          <w:tab w:val="left" w:pos="1478"/>
        </w:tabs>
        <w:bidi w:val="0"/>
        <w:spacing w:before="170" w:line="250" w:lineRule="exact"/>
        <w:jc w:val="left"/>
        <w:rPr>
          <w:i/>
        </w:rPr>
      </w:pPr>
      <w:r>
        <w:rPr>
          <w:color w:val="231F20"/>
          <w:rtl w:val="0"/>
          <w:lang w:val="ru"/>
        </w:rPr>
        <w:t xml:space="preserve">ISO 14160, </w:t>
      </w:r>
      <w:r>
        <w:rPr>
          <w:i/>
          <w:color w:val="231F20"/>
          <w:rtl w:val="0"/>
          <w:lang w:val="ru"/>
        </w:rPr>
        <w:t>Sterilization of single-use medical devices incorporating materials of animal origin —</w:t>
      </w:r>
    </w:p>
    <w:p w:rsidR="00964C30" w14:paraId="47BA192E" w14:textId="77777777">
      <w:pPr>
        <w:bidi w:val="0"/>
        <w:spacing w:line="250" w:lineRule="exact"/>
        <w:ind w:left="1477"/>
        <w:rPr>
          <w:i/>
        </w:rPr>
      </w:pPr>
      <w:r>
        <w:rPr>
          <w:i/>
          <w:color w:val="231F20"/>
          <w:rtl w:val="0"/>
          <w:lang w:val="ru"/>
        </w:rPr>
        <w:t>Validation and routine control of sterilization by liquid chemical sterilants</w:t>
      </w:r>
    </w:p>
    <w:p w:rsidR="00964C30" w14:paraId="4964C40A" w14:textId="77777777">
      <w:pPr>
        <w:pStyle w:val="ListParagraph"/>
        <w:numPr>
          <w:ilvl w:val="0"/>
          <w:numId w:val="1"/>
        </w:numPr>
        <w:tabs>
          <w:tab w:val="left" w:pos="1477"/>
          <w:tab w:val="left" w:pos="1478"/>
        </w:tabs>
        <w:bidi w:val="0"/>
        <w:spacing w:before="169"/>
        <w:jc w:val="left"/>
        <w:rPr>
          <w:i/>
        </w:rPr>
      </w:pPr>
      <w:r>
        <w:rPr>
          <w:color w:val="231F20"/>
          <w:rtl w:val="0"/>
          <w:lang w:val="ru"/>
        </w:rPr>
        <w:t xml:space="preserve">ISO 14644 (all parts), </w:t>
      </w:r>
      <w:r>
        <w:rPr>
          <w:i/>
          <w:color w:val="231F20"/>
          <w:rtl w:val="0"/>
          <w:lang w:val="ru"/>
        </w:rPr>
        <w:t>Cleanrooms and associated controlled environments</w:t>
      </w:r>
    </w:p>
    <w:p w:rsidR="00964C30" w14:paraId="39C194AA" w14:textId="77777777">
      <w:pPr>
        <w:pStyle w:val="ListParagraph"/>
        <w:numPr>
          <w:ilvl w:val="0"/>
          <w:numId w:val="1"/>
        </w:numPr>
        <w:tabs>
          <w:tab w:val="left" w:pos="1478"/>
        </w:tabs>
        <w:bidi w:val="0"/>
        <w:spacing w:before="181" w:line="225" w:lineRule="auto"/>
        <w:ind w:right="115"/>
        <w:jc w:val="both"/>
        <w:rPr>
          <w:i/>
        </w:rPr>
      </w:pPr>
      <w:r>
        <w:rPr>
          <w:color w:val="231F20"/>
          <w:rtl w:val="0"/>
          <w:lang w:val="ru"/>
        </w:rPr>
        <w:t xml:space="preserve">ISO 14698 (all parts), </w:t>
      </w:r>
      <w:r>
        <w:rPr>
          <w:i/>
          <w:color w:val="231F20"/>
          <w:rtl w:val="0"/>
          <w:lang w:val="ru"/>
        </w:rPr>
        <w:t>Cleanrooms and associated controlled environments — Biocontamination control</w:t>
      </w:r>
    </w:p>
    <w:p w:rsidR="00964C30" w14:paraId="52712036" w14:textId="77777777">
      <w:pPr>
        <w:pStyle w:val="ListParagraph"/>
        <w:numPr>
          <w:ilvl w:val="0"/>
          <w:numId w:val="1"/>
        </w:numPr>
        <w:tabs>
          <w:tab w:val="left" w:pos="1478"/>
        </w:tabs>
        <w:bidi w:val="0"/>
        <w:spacing w:before="183" w:line="225" w:lineRule="auto"/>
        <w:ind w:right="114"/>
        <w:jc w:val="both"/>
        <w:rPr>
          <w:i/>
        </w:rPr>
      </w:pPr>
      <w:r>
        <w:rPr>
          <w:color w:val="231F20"/>
          <w:rtl w:val="0"/>
          <w:lang w:val="ru"/>
        </w:rPr>
        <w:t xml:space="preserve">ISO 14937, </w:t>
      </w:r>
      <w:r>
        <w:rPr>
          <w:i/>
          <w:color w:val="231F20"/>
          <w:rtl w:val="0"/>
          <w:lang w:val="ru"/>
        </w:rPr>
        <w:t>Sterilization of health care products — General requirements for characterization of a sterilizing agent and the development, validation and routine control of a sterilization process for medical devices</w:t>
      </w:r>
    </w:p>
    <w:p w:rsidR="00964C30" w14:paraId="58EDAB61" w14:textId="77777777">
      <w:pPr>
        <w:pStyle w:val="ListParagraph"/>
        <w:numPr>
          <w:ilvl w:val="0"/>
          <w:numId w:val="1"/>
        </w:numPr>
        <w:tabs>
          <w:tab w:val="left" w:pos="1477"/>
          <w:tab w:val="left" w:pos="1478"/>
        </w:tabs>
        <w:bidi w:val="0"/>
        <w:spacing w:before="170"/>
        <w:jc w:val="left"/>
        <w:rPr>
          <w:i/>
        </w:rPr>
      </w:pPr>
      <w:r>
        <w:rPr>
          <w:color w:val="231F20"/>
          <w:rtl w:val="0"/>
          <w:lang w:val="ru"/>
        </w:rPr>
        <w:t xml:space="preserve">ISO 15189, </w:t>
      </w:r>
      <w:r>
        <w:rPr>
          <w:i/>
          <w:color w:val="231F20"/>
          <w:rtl w:val="0"/>
          <w:lang w:val="ru"/>
        </w:rPr>
        <w:t>Medical laboratories — Requirements for quality and competenceISO 15189, Медицинские лаборатории — Требования к качеству и компетентности</w:t>
      </w:r>
    </w:p>
    <w:p w:rsidR="00964C30" w14:paraId="30D49A6E" w14:textId="77777777">
      <w:pPr>
        <w:pStyle w:val="ListParagraph"/>
        <w:numPr>
          <w:ilvl w:val="0"/>
          <w:numId w:val="1"/>
        </w:numPr>
        <w:tabs>
          <w:tab w:val="left" w:pos="1477"/>
          <w:tab w:val="left" w:pos="1478"/>
        </w:tabs>
        <w:bidi w:val="0"/>
        <w:spacing w:before="169" w:line="250" w:lineRule="exact"/>
        <w:jc w:val="left"/>
        <w:rPr>
          <w:i/>
        </w:rPr>
      </w:pPr>
      <w:r>
        <w:rPr>
          <w:color w:val="231F20"/>
          <w:rtl w:val="0"/>
          <w:lang w:val="ru"/>
        </w:rPr>
        <w:t xml:space="preserve">ISO 17665-1, </w:t>
      </w:r>
      <w:r>
        <w:rPr>
          <w:i/>
          <w:color w:val="231F20"/>
          <w:rtl w:val="0"/>
          <w:lang w:val="ru"/>
        </w:rPr>
        <w:t>Sterilization of health care products — Moist heat — Part 1: Requirements for the</w:t>
      </w:r>
    </w:p>
    <w:p w:rsidR="00964C30" w14:paraId="673540E8" w14:textId="77777777">
      <w:pPr>
        <w:bidi w:val="0"/>
        <w:spacing w:line="250" w:lineRule="exact"/>
        <w:ind w:left="1477"/>
        <w:rPr>
          <w:i/>
        </w:rPr>
      </w:pPr>
      <w:r>
        <w:rPr>
          <w:i/>
          <w:color w:val="231F20"/>
          <w:rtl w:val="0"/>
          <w:lang w:val="ru"/>
        </w:rPr>
        <w:t>development, validation and routine control of a sterilization process for medical devices</w:t>
      </w:r>
    </w:p>
    <w:p w:rsidR="00964C30" w14:paraId="0107E10C" w14:textId="77777777">
      <w:pPr>
        <w:pStyle w:val="ListParagraph"/>
        <w:numPr>
          <w:ilvl w:val="0"/>
          <w:numId w:val="1"/>
        </w:numPr>
        <w:tabs>
          <w:tab w:val="left" w:pos="1477"/>
          <w:tab w:val="left" w:pos="1478"/>
        </w:tabs>
        <w:bidi w:val="0"/>
        <w:spacing w:before="168" w:line="250" w:lineRule="exact"/>
        <w:jc w:val="left"/>
        <w:rPr>
          <w:i/>
        </w:rPr>
      </w:pPr>
      <w:r>
        <w:rPr>
          <w:color w:val="231F20"/>
          <w:rtl w:val="0"/>
          <w:lang w:val="ru"/>
        </w:rPr>
        <w:t xml:space="preserve">ISO 20857, </w:t>
      </w:r>
      <w:r>
        <w:rPr>
          <w:i/>
          <w:color w:val="231F20"/>
          <w:rtl w:val="0"/>
          <w:lang w:val="ru"/>
        </w:rPr>
        <w:t>Sterilization of health care products — Dry heat — Requirements for the development,</w:t>
      </w:r>
    </w:p>
    <w:p w:rsidR="00964C30" w14:paraId="265137E4" w14:textId="77777777">
      <w:pPr>
        <w:bidi w:val="0"/>
        <w:spacing w:line="250" w:lineRule="exact"/>
        <w:ind w:left="1477"/>
        <w:rPr>
          <w:i/>
        </w:rPr>
      </w:pPr>
      <w:r>
        <w:rPr>
          <w:i/>
          <w:color w:val="231F20"/>
          <w:rtl w:val="0"/>
          <w:lang w:val="ru"/>
        </w:rPr>
        <w:t>validation and routine control of a sterilization process for medical devices</w:t>
      </w:r>
    </w:p>
    <w:p w:rsidR="00964C30" w14:paraId="14D9F7F4" w14:textId="77777777">
      <w:pPr>
        <w:pStyle w:val="ListParagraph"/>
        <w:numPr>
          <w:ilvl w:val="0"/>
          <w:numId w:val="1"/>
        </w:numPr>
        <w:tabs>
          <w:tab w:val="left" w:pos="1478"/>
        </w:tabs>
        <w:bidi w:val="0"/>
        <w:spacing w:before="181" w:line="225" w:lineRule="auto"/>
        <w:ind w:right="114"/>
        <w:jc w:val="both"/>
        <w:rPr>
          <w:i/>
        </w:rPr>
      </w:pPr>
      <w:r>
        <w:rPr>
          <w:color w:val="231F20"/>
          <w:rtl w:val="0"/>
          <w:lang w:val="ru"/>
        </w:rPr>
        <w:t xml:space="preserve">ISO/IEC 90003, </w:t>
      </w:r>
      <w:r>
        <w:rPr>
          <w:i/>
          <w:color w:val="231F20"/>
          <w:rtl w:val="0"/>
          <w:lang w:val="ru"/>
        </w:rPr>
        <w:t>Software engineering — Guidelines for the application of ISO 9001:2008 to computer software</w:t>
      </w:r>
    </w:p>
    <w:p w:rsidR="00964C30" w14:paraId="090A0D9E" w14:textId="77777777">
      <w:pPr>
        <w:pStyle w:val="ListParagraph"/>
        <w:numPr>
          <w:ilvl w:val="0"/>
          <w:numId w:val="1"/>
        </w:numPr>
        <w:tabs>
          <w:tab w:val="left" w:pos="1477"/>
          <w:tab w:val="left" w:pos="1478"/>
        </w:tabs>
        <w:bidi w:val="0"/>
        <w:spacing w:before="171"/>
        <w:jc w:val="left"/>
        <w:rPr>
          <w:i/>
        </w:rPr>
      </w:pPr>
      <w:r>
        <w:rPr>
          <w:color w:val="231F20"/>
          <w:rtl w:val="0"/>
          <w:lang w:val="ru"/>
        </w:rPr>
        <w:t xml:space="preserve">EN 12469, </w:t>
      </w:r>
      <w:r>
        <w:rPr>
          <w:i/>
          <w:color w:val="231F20"/>
          <w:rtl w:val="0"/>
          <w:lang w:val="ru"/>
        </w:rPr>
        <w:t>Biotechnology - Performance criteria for microbiological safety cabinets</w:t>
      </w:r>
    </w:p>
    <w:p w:rsidR="00964C30" w14:paraId="61B92A8B" w14:textId="77777777">
      <w:pPr>
        <w:pStyle w:val="ListParagraph"/>
        <w:numPr>
          <w:ilvl w:val="0"/>
          <w:numId w:val="1"/>
        </w:numPr>
        <w:tabs>
          <w:tab w:val="left" w:pos="1477"/>
          <w:tab w:val="left" w:pos="1478"/>
        </w:tabs>
        <w:bidi w:val="0"/>
        <w:spacing w:before="168"/>
        <w:jc w:val="left"/>
      </w:pPr>
      <w:r>
        <w:rPr>
          <w:color w:val="231F20"/>
          <w:rtl w:val="0"/>
          <w:lang w:val="ru"/>
        </w:rPr>
        <w:t xml:space="preserve">Akers J.D. et al. , Survey on Sterility Testing Practices, </w:t>
      </w:r>
      <w:r>
        <w:rPr>
          <w:i/>
          <w:color w:val="231F20"/>
          <w:rtl w:val="0"/>
          <w:lang w:val="ru"/>
        </w:rPr>
        <w:t>J. Parenteral Sci. Technol.</w:t>
      </w:r>
      <w:r>
        <w:rPr>
          <w:color w:val="231F20"/>
          <w:rtl w:val="0"/>
          <w:lang w:val="ru"/>
        </w:rPr>
        <w:t xml:space="preserve">, </w:t>
      </w:r>
      <w:r>
        <w:rPr>
          <w:b/>
          <w:color w:val="231F20"/>
          <w:rtl w:val="0"/>
          <w:lang w:val="ru"/>
        </w:rPr>
        <w:t>41</w:t>
      </w:r>
      <w:r>
        <w:rPr>
          <w:color w:val="231F20"/>
          <w:rtl w:val="0"/>
          <w:lang w:val="ru"/>
        </w:rPr>
        <w:t>, 6, 1987</w:t>
      </w:r>
    </w:p>
    <w:p w:rsidR="00964C30" w14:paraId="17A20B46" w14:textId="77777777">
      <w:pPr>
        <w:pStyle w:val="ListParagraph"/>
        <w:numPr>
          <w:ilvl w:val="0"/>
          <w:numId w:val="1"/>
        </w:numPr>
        <w:tabs>
          <w:tab w:val="left" w:pos="1478"/>
        </w:tabs>
        <w:bidi w:val="0"/>
        <w:spacing w:before="181" w:line="225" w:lineRule="auto"/>
        <w:ind w:right="114"/>
        <w:jc w:val="both"/>
      </w:pPr>
      <w:r>
        <w:rPr>
          <w:color w:val="231F20"/>
          <w:rtl w:val="0"/>
          <w:lang w:val="ru"/>
        </w:rPr>
        <w:t xml:space="preserve">Alexander K., Bryans T., Evaluation of the Sterility Test for Detection of Microbial Contaminants of Allografts, </w:t>
      </w:r>
      <w:r>
        <w:rPr>
          <w:i/>
          <w:color w:val="231F20"/>
          <w:rtl w:val="0"/>
          <w:lang w:val="ru"/>
        </w:rPr>
        <w:t>Cell and Tissue Banking</w:t>
      </w:r>
      <w:r>
        <w:rPr>
          <w:color w:val="231F20"/>
          <w:rtl w:val="0"/>
          <w:lang w:val="ru"/>
        </w:rPr>
        <w:t xml:space="preserve">, </w:t>
      </w:r>
      <w:r>
        <w:rPr>
          <w:b/>
          <w:color w:val="231F20"/>
          <w:rtl w:val="0"/>
          <w:lang w:val="ru"/>
        </w:rPr>
        <w:t>7</w:t>
      </w:r>
      <w:r>
        <w:rPr>
          <w:color w:val="231F20"/>
          <w:rtl w:val="0"/>
          <w:lang w:val="ru"/>
        </w:rPr>
        <w:t>, 1, pp. 23–28, 2006</w:t>
      </w:r>
    </w:p>
    <w:p w:rsidR="00964C30" w14:paraId="3E974676" w14:textId="77777777">
      <w:pPr>
        <w:pStyle w:val="ListParagraph"/>
        <w:numPr>
          <w:ilvl w:val="0"/>
          <w:numId w:val="1"/>
        </w:numPr>
        <w:tabs>
          <w:tab w:val="left" w:pos="1478"/>
        </w:tabs>
        <w:bidi w:val="0"/>
        <w:spacing w:before="183" w:line="225" w:lineRule="auto"/>
        <w:ind w:right="114"/>
        <w:jc w:val="both"/>
      </w:pPr>
      <w:r>
        <w:rPr>
          <w:color w:val="231F20"/>
          <w:rtl w:val="0"/>
          <w:lang w:val="ru"/>
        </w:rPr>
        <w:t xml:space="preserve">Association of Analytical Chemists </w:t>
      </w:r>
      <w:r>
        <w:rPr>
          <w:i/>
          <w:color w:val="231F20"/>
          <w:rtl w:val="0"/>
          <w:lang w:val="ru"/>
        </w:rPr>
        <w:t xml:space="preserve">Official Methods of Analysis. </w:t>
      </w:r>
      <w:r>
        <w:rPr>
          <w:color w:val="231F20"/>
          <w:rtl w:val="0"/>
          <w:lang w:val="ru"/>
        </w:rPr>
        <w:t>15th ed., Arlington, AOAC; pp 430–437, 1992</w:t>
      </w:r>
    </w:p>
    <w:p w:rsidR="00964C30" w14:paraId="4C76E207" w14:textId="77777777">
      <w:pPr>
        <w:tabs>
          <w:tab w:val="right" w:pos="10431"/>
        </w:tabs>
        <w:bidi w:val="0"/>
        <w:spacing w:before="747"/>
        <w:ind w:left="680"/>
        <w:jc w:val="center"/>
        <w:rPr>
          <w:b/>
        </w:rPr>
      </w:pPr>
      <w:r>
        <w:rPr>
          <w:color w:val="231F20"/>
          <w:sz w:val="18"/>
          <w:rtl w:val="0"/>
          <w:lang w:val="ru"/>
        </w:rPr>
        <w:t>© ISO 2019 – Все права защищены</w:t>
        <w:tab/>
      </w:r>
      <w:r>
        <w:rPr>
          <w:b/>
          <w:color w:val="231F20"/>
          <w:rtl w:val="0"/>
          <w:lang w:val="ru"/>
        </w:rPr>
        <w:t>15</w:t>
      </w:r>
    </w:p>
    <w:p w:rsidR="00964C30" w14:paraId="07C9F320" w14:textId="77777777">
      <w:pPr>
        <w:jc w:val="center"/>
        <w:sectPr>
          <w:pgSz w:w="11910" w:h="16840"/>
          <w:pgMar w:top="560" w:right="620" w:bottom="280" w:left="620" w:header="720" w:footer="720" w:gutter="0"/>
          <w:cols w:space="720"/>
        </w:sectPr>
      </w:pPr>
    </w:p>
    <w:p w:rsidR="00964C30" w14:paraId="6980B829" w14:textId="77777777">
      <w:pPr>
        <w:pStyle w:val="Heading4"/>
        <w:bidi w:val="0"/>
      </w:pPr>
      <w:r>
        <w:pict>
          <v:shape id="_x0000_s1056" type="#_x0000_t202" style="width:17.65pt;height:787.35pt;margin-top:27.3pt;margin-left:19.2pt;mso-position-horizontal-relative:page;mso-position-vertical-relative:page;position:absolute;z-index:-251633664" filled="f" stroked="f">
            <v:textbox style="layout-flow:vertical;mso-layout-flow-alt:bottom-to-top" inset="0,0,0,0">
              <w:txbxContent>
                <w:p w:rsidR="00964C30" w14:paraId="29264D11" w14:textId="32E00135">
                  <w:pPr>
                    <w:spacing w:before="11"/>
                    <w:ind w:left="20"/>
                    <w:rPr>
                      <w:rFonts w:ascii="Arial" w:hAnsi="Arial"/>
                      <w:sz w:val="28"/>
                    </w:rPr>
                  </w:pPr>
                </w:p>
              </w:txbxContent>
            </v:textbox>
          </v:shape>
        </w:pict>
      </w:r>
      <w:r>
        <w:rPr>
          <w:color w:val="231F20"/>
          <w:rtl w:val="0"/>
          <w:lang w:val="ru"/>
        </w:rPr>
        <w:t>ISO 11737-2:2019(E)</w:t>
      </w:r>
    </w:p>
    <w:p w:rsidR="00964C30" w14:paraId="0A25FD2D" w14:textId="77777777">
      <w:pPr>
        <w:pStyle w:val="BodyText"/>
        <w:rPr>
          <w:b/>
          <w:sz w:val="20"/>
        </w:rPr>
      </w:pPr>
    </w:p>
    <w:p w:rsidR="00964C30" w14:paraId="6E6E599F" w14:textId="77777777">
      <w:pPr>
        <w:pStyle w:val="BodyText"/>
        <w:rPr>
          <w:b/>
          <w:sz w:val="20"/>
        </w:rPr>
      </w:pPr>
    </w:p>
    <w:p w:rsidR="00964C30" w14:paraId="1A712465" w14:textId="77777777">
      <w:pPr>
        <w:pStyle w:val="BodyText"/>
        <w:spacing w:before="11"/>
        <w:rPr>
          <w:b/>
          <w:sz w:val="20"/>
        </w:rPr>
      </w:pPr>
    </w:p>
    <w:p w:rsidR="00964C30" w14:paraId="018E0572" w14:textId="77777777">
      <w:pPr>
        <w:pStyle w:val="ListParagraph"/>
        <w:numPr>
          <w:ilvl w:val="0"/>
          <w:numId w:val="1"/>
        </w:numPr>
        <w:tabs>
          <w:tab w:val="left" w:pos="797"/>
          <w:tab w:val="left" w:pos="798"/>
        </w:tabs>
        <w:bidi w:val="0"/>
        <w:spacing w:line="250" w:lineRule="exact"/>
        <w:ind w:left="797"/>
        <w:jc w:val="left"/>
      </w:pPr>
      <w:r>
        <w:rPr>
          <w:color w:val="231F20"/>
          <w:rtl w:val="0"/>
          <w:lang w:val="ru"/>
        </w:rPr>
        <w:t xml:space="preserve">Association of Analytical Chemists </w:t>
      </w:r>
      <w:r>
        <w:rPr>
          <w:i/>
          <w:color w:val="231F20"/>
          <w:rtl w:val="0"/>
          <w:lang w:val="ru"/>
        </w:rPr>
        <w:t xml:space="preserve">Bacteriological Analytical Manual (BAM). </w:t>
      </w:r>
      <w:r>
        <w:rPr>
          <w:color w:val="231F20"/>
          <w:rtl w:val="0"/>
          <w:lang w:val="ru"/>
        </w:rPr>
        <w:t>6th ed., Arlington,</w:t>
      </w:r>
    </w:p>
    <w:p w:rsidR="00964C30" w14:paraId="40739638" w14:textId="77777777">
      <w:pPr>
        <w:pStyle w:val="BodyText"/>
        <w:bidi w:val="0"/>
        <w:spacing w:line="250" w:lineRule="exact"/>
        <w:ind w:left="797"/>
      </w:pPr>
      <w:r>
        <w:rPr>
          <w:color w:val="231F20"/>
          <w:rtl w:val="0"/>
          <w:lang w:val="ru"/>
        </w:rPr>
        <w:t>AOAC; 1984</w:t>
      </w:r>
    </w:p>
    <w:p w:rsidR="00964C30" w14:paraId="2D56B7D7" w14:textId="77777777">
      <w:pPr>
        <w:pStyle w:val="ListParagraph"/>
        <w:numPr>
          <w:ilvl w:val="0"/>
          <w:numId w:val="1"/>
        </w:numPr>
        <w:tabs>
          <w:tab w:val="left" w:pos="797"/>
          <w:tab w:val="left" w:pos="798"/>
        </w:tabs>
        <w:bidi w:val="0"/>
        <w:spacing w:before="168"/>
        <w:ind w:left="797"/>
        <w:jc w:val="left"/>
      </w:pPr>
      <w:r>
        <w:rPr>
          <w:color w:val="231F20"/>
          <w:rtl w:val="0"/>
          <w:lang w:val="ru"/>
        </w:rPr>
        <w:t xml:space="preserve">Block S.S. </w:t>
      </w:r>
      <w:r>
        <w:rPr>
          <w:i/>
          <w:color w:val="231F20"/>
          <w:rtl w:val="0"/>
          <w:lang w:val="ru"/>
        </w:rPr>
        <w:t>Disinfection</w:t>
      </w:r>
      <w:r>
        <w:rPr>
          <w:color w:val="231F20"/>
          <w:rtl w:val="0"/>
          <w:lang w:val="ru"/>
        </w:rPr>
        <w:t>, Sterilization and Preservation, 5th ed., 2001</w:t>
      </w:r>
    </w:p>
    <w:p w:rsidR="00964C30" w14:paraId="72D77BB5" w14:textId="77777777">
      <w:pPr>
        <w:pStyle w:val="ListParagraph"/>
        <w:numPr>
          <w:ilvl w:val="0"/>
          <w:numId w:val="1"/>
        </w:numPr>
        <w:tabs>
          <w:tab w:val="left" w:pos="797"/>
          <w:tab w:val="left" w:pos="798"/>
        </w:tabs>
        <w:bidi w:val="0"/>
        <w:spacing w:before="169" w:line="250" w:lineRule="exact"/>
        <w:ind w:left="797"/>
        <w:jc w:val="left"/>
      </w:pPr>
      <w:bookmarkStart w:id="60" w:name="_bookmark44"/>
      <w:bookmarkEnd w:id="60"/>
      <w:r>
        <w:rPr>
          <w:color w:val="231F20"/>
          <w:rtl w:val="0"/>
          <w:lang w:val="ru"/>
        </w:rPr>
        <w:t xml:space="preserve">Daniell   E. et al.   </w:t>
      </w:r>
      <w:hyperlink r:id="rId14" w:history="1">
        <w:r>
          <w:rPr>
            <w:color w:val="053BF5"/>
            <w:u w:val="single" w:color="053BF5"/>
            <w:rtl w:val="0"/>
            <w:lang w:val="ru"/>
          </w:rPr>
          <w:t>Product Sterility Testing . . . To Test or Not to Test? That Is the Question</w:t>
        </w:r>
      </w:hyperlink>
      <w:r>
        <w:rPr>
          <w:color w:val="231F20"/>
          <w:rtl w:val="0"/>
          <w:lang w:val="ru"/>
        </w:rPr>
        <w:t xml:space="preserve"> ,</w:t>
      </w:r>
    </w:p>
    <w:p w:rsidR="00964C30" w14:paraId="4FB1CF55" w14:textId="77777777">
      <w:pPr>
        <w:bidi w:val="0"/>
        <w:spacing w:line="250" w:lineRule="exact"/>
        <w:ind w:left="797"/>
      </w:pPr>
      <w:r>
        <w:rPr>
          <w:i/>
          <w:color w:val="231F20"/>
          <w:rtl w:val="0"/>
          <w:lang w:val="ru"/>
        </w:rPr>
        <w:t>Biomedical Instrumentation &amp; Technology</w:t>
      </w:r>
      <w:r>
        <w:rPr>
          <w:color w:val="231F20"/>
          <w:rtl w:val="0"/>
          <w:lang w:val="ru"/>
        </w:rPr>
        <w:t xml:space="preserve">, </w:t>
      </w:r>
      <w:r>
        <w:rPr>
          <w:b/>
          <w:color w:val="231F20"/>
          <w:rtl w:val="0"/>
          <w:lang w:val="ru"/>
        </w:rPr>
        <w:t>50</w:t>
      </w:r>
      <w:r>
        <w:rPr>
          <w:color w:val="231F20"/>
          <w:rtl w:val="0"/>
          <w:lang w:val="ru"/>
        </w:rPr>
        <w:t>, s3, pp. 35-43, 2016</w:t>
      </w:r>
    </w:p>
    <w:p w:rsidR="00964C30" w14:paraId="736BBE07" w14:textId="77777777">
      <w:pPr>
        <w:pStyle w:val="ListParagraph"/>
        <w:numPr>
          <w:ilvl w:val="0"/>
          <w:numId w:val="1"/>
        </w:numPr>
        <w:tabs>
          <w:tab w:val="left" w:pos="797"/>
          <w:tab w:val="left" w:pos="798"/>
          <w:tab w:val="left" w:pos="2059"/>
          <w:tab w:val="left" w:pos="3089"/>
          <w:tab w:val="left" w:pos="7739"/>
        </w:tabs>
        <w:bidi w:val="0"/>
        <w:spacing w:before="181" w:line="225" w:lineRule="auto"/>
        <w:ind w:left="797" w:right="795"/>
        <w:jc w:val="left"/>
      </w:pPr>
      <w:r>
        <w:rPr>
          <w:color w:val="231F20"/>
          <w:rtl w:val="0"/>
          <w:lang w:val="ru"/>
        </w:rPr>
        <w:t>Gerhardt</w:t>
        <w:tab/>
        <w:t>P. et al.</w:t>
        <w:tab/>
      </w:r>
      <w:r>
        <w:rPr>
          <w:i/>
          <w:color w:val="231F20"/>
          <w:rtl w:val="0"/>
          <w:lang w:val="ru"/>
        </w:rPr>
        <w:t>Manual of Methods for General Bacteriology</w:t>
      </w:r>
      <w:r>
        <w:rPr>
          <w:color w:val="231F20"/>
          <w:rtl w:val="0"/>
          <w:lang w:val="ru"/>
        </w:rPr>
        <w:t>,</w:t>
        <w:tab/>
        <w:t>American Society for Microbiology, Washington, DC, 1981</w:t>
      </w:r>
    </w:p>
    <w:p w:rsidR="00964C30" w14:paraId="0765FDB2" w14:textId="77777777">
      <w:pPr>
        <w:pStyle w:val="ListParagraph"/>
        <w:numPr>
          <w:ilvl w:val="0"/>
          <w:numId w:val="1"/>
        </w:numPr>
        <w:tabs>
          <w:tab w:val="left" w:pos="797"/>
          <w:tab w:val="left" w:pos="798"/>
        </w:tabs>
        <w:bidi w:val="0"/>
        <w:spacing w:before="183" w:line="225" w:lineRule="auto"/>
        <w:ind w:left="797" w:right="795"/>
        <w:jc w:val="left"/>
      </w:pPr>
      <w:r>
        <w:rPr>
          <w:color w:val="231F20"/>
          <w:rtl w:val="0"/>
          <w:lang w:val="ru"/>
        </w:rPr>
        <w:t xml:space="preserve">Mathews A.G., Optimal incubation conditions for sterility tests, </w:t>
      </w:r>
      <w:r>
        <w:rPr>
          <w:i/>
          <w:color w:val="231F20"/>
          <w:rtl w:val="0"/>
          <w:lang w:val="ru"/>
        </w:rPr>
        <w:t>Develop. Biol. Stand.</w:t>
      </w:r>
      <w:r>
        <w:rPr>
          <w:color w:val="231F20"/>
          <w:rtl w:val="0"/>
          <w:lang w:val="ru"/>
        </w:rPr>
        <w:t xml:space="preserve">, </w:t>
      </w:r>
      <w:r>
        <w:rPr>
          <w:b/>
          <w:color w:val="231F20"/>
          <w:rtl w:val="0"/>
          <w:lang w:val="ru"/>
        </w:rPr>
        <w:t>23</w:t>
      </w:r>
      <w:r>
        <w:rPr>
          <w:color w:val="231F20"/>
          <w:rtl w:val="0"/>
          <w:lang w:val="ru"/>
        </w:rPr>
        <w:t>, pp. 94–102, 1974</w:t>
      </w:r>
    </w:p>
    <w:p w:rsidR="00964C30" w14:paraId="6EC23F8C" w14:textId="77777777">
      <w:pPr>
        <w:pStyle w:val="ListParagraph"/>
        <w:numPr>
          <w:ilvl w:val="0"/>
          <w:numId w:val="1"/>
        </w:numPr>
        <w:tabs>
          <w:tab w:val="left" w:pos="797"/>
          <w:tab w:val="left" w:pos="798"/>
        </w:tabs>
        <w:bidi w:val="0"/>
        <w:spacing w:before="171" w:line="250" w:lineRule="exact"/>
        <w:ind w:left="797"/>
        <w:jc w:val="left"/>
      </w:pPr>
      <w:r>
        <w:rPr>
          <w:color w:val="231F20"/>
          <w:rtl w:val="0"/>
          <w:lang w:val="ru"/>
        </w:rPr>
        <w:t xml:space="preserve">Meltzer L.L., Ordal Z.J., Thermal Injury and Recovery of Bacillus subtilus, </w:t>
      </w:r>
      <w:r>
        <w:rPr>
          <w:i/>
          <w:color w:val="231F20"/>
          <w:rtl w:val="0"/>
          <w:lang w:val="ru"/>
        </w:rPr>
        <w:t>Applied Microbiology</w:t>
      </w:r>
      <w:r>
        <w:rPr>
          <w:color w:val="231F20"/>
          <w:rtl w:val="0"/>
          <w:lang w:val="ru"/>
        </w:rPr>
        <w:t>,</w:t>
      </w:r>
    </w:p>
    <w:p w:rsidR="00964C30" w14:paraId="2D0CCC4E" w14:textId="77777777">
      <w:pPr>
        <w:pStyle w:val="BodyText"/>
        <w:bidi w:val="0"/>
        <w:spacing w:line="250" w:lineRule="exact"/>
        <w:ind w:left="797"/>
      </w:pPr>
      <w:r>
        <w:rPr>
          <w:b/>
          <w:color w:val="231F20"/>
          <w:rtl w:val="0"/>
          <w:lang w:val="ru"/>
        </w:rPr>
        <w:t>24</w:t>
      </w:r>
      <w:r>
        <w:rPr>
          <w:color w:val="231F20"/>
          <w:rtl w:val="0"/>
          <w:lang w:val="ru"/>
        </w:rPr>
        <w:t>, 6, pp. 878–884, 1972</w:t>
      </w:r>
    </w:p>
    <w:p w:rsidR="00964C30" w14:paraId="5F069C48" w14:textId="77777777">
      <w:pPr>
        <w:pStyle w:val="ListParagraph"/>
        <w:numPr>
          <w:ilvl w:val="0"/>
          <w:numId w:val="1"/>
        </w:numPr>
        <w:tabs>
          <w:tab w:val="left" w:pos="797"/>
          <w:tab w:val="left" w:pos="798"/>
        </w:tabs>
        <w:bidi w:val="0"/>
        <w:spacing w:before="168" w:line="250" w:lineRule="exact"/>
        <w:ind w:left="797"/>
        <w:jc w:val="left"/>
        <w:rPr>
          <w:i/>
        </w:rPr>
      </w:pPr>
      <w:r>
        <w:rPr>
          <w:color w:val="231F20"/>
          <w:w w:val="105"/>
          <w:rtl w:val="0"/>
          <w:lang w:val="ru"/>
        </w:rPr>
        <w:t xml:space="preserve">Russell A.D. Principles of Antimicrobial Activity, in Block  S.S. (ed.) </w:t>
      </w:r>
      <w:r>
        <w:rPr>
          <w:i/>
          <w:color w:val="231F20"/>
          <w:w w:val="105"/>
          <w:rtl w:val="0"/>
          <w:lang w:val="ru"/>
        </w:rPr>
        <w:t>Disinfection, Sterilization</w:t>
      </w:r>
    </w:p>
    <w:p w:rsidR="00964C30" w14:paraId="1BA66F18" w14:textId="77777777">
      <w:pPr>
        <w:bidi w:val="0"/>
        <w:spacing w:line="250" w:lineRule="exact"/>
        <w:ind w:left="797"/>
      </w:pPr>
      <w:r>
        <w:rPr>
          <w:i/>
          <w:color w:val="231F20"/>
          <w:rtl w:val="0"/>
          <w:lang w:val="ru"/>
        </w:rPr>
        <w:t>and Preservation</w:t>
      </w:r>
      <w:r>
        <w:rPr>
          <w:color w:val="231F20"/>
          <w:rtl w:val="0"/>
          <w:lang w:val="ru"/>
        </w:rPr>
        <w:t>, Lea &amp; Febiger, Philadelphia, PA, 4th edition, p. 27, 1991</w:t>
      </w:r>
    </w:p>
    <w:p w:rsidR="00964C30" w14:paraId="5B00A5A3" w14:textId="77777777">
      <w:pPr>
        <w:pStyle w:val="ListParagraph"/>
        <w:numPr>
          <w:ilvl w:val="0"/>
          <w:numId w:val="1"/>
        </w:numPr>
        <w:tabs>
          <w:tab w:val="left" w:pos="797"/>
          <w:tab w:val="left" w:pos="798"/>
          <w:tab w:val="left" w:pos="1899"/>
          <w:tab w:val="left" w:pos="2552"/>
          <w:tab w:val="left" w:pos="3800"/>
        </w:tabs>
        <w:bidi w:val="0"/>
        <w:spacing w:before="181" w:line="225" w:lineRule="auto"/>
        <w:ind w:left="797" w:right="795"/>
        <w:jc w:val="left"/>
      </w:pPr>
      <w:r>
        <w:rPr>
          <w:color w:val="231F20"/>
          <w:rtl w:val="0"/>
          <w:lang w:val="ru"/>
        </w:rPr>
        <w:t>Sokolski</w:t>
        <w:tab/>
        <w:t>W.T.,</w:t>
        <w:tab/>
        <w:t>Chidestey</w:t>
        <w:tab/>
        <w:t xml:space="preserve">C.G., Improved viable counting method for petroleum–based ointments, </w:t>
      </w:r>
      <w:r>
        <w:rPr>
          <w:i/>
          <w:color w:val="231F20"/>
          <w:rtl w:val="0"/>
          <w:lang w:val="ru"/>
        </w:rPr>
        <w:t>J. Pharm. Sci.</w:t>
      </w:r>
      <w:r>
        <w:rPr>
          <w:color w:val="231F20"/>
          <w:rtl w:val="0"/>
          <w:lang w:val="ru"/>
        </w:rPr>
        <w:t xml:space="preserve">, </w:t>
      </w:r>
      <w:r>
        <w:rPr>
          <w:b/>
          <w:color w:val="231F20"/>
          <w:rtl w:val="0"/>
          <w:lang w:val="ru"/>
        </w:rPr>
        <w:t>53</w:t>
      </w:r>
      <w:r>
        <w:rPr>
          <w:color w:val="231F20"/>
          <w:rtl w:val="0"/>
          <w:lang w:val="ru"/>
        </w:rPr>
        <w:t>, pp. 103–107, 1964</w:t>
      </w:r>
    </w:p>
    <w:p w:rsidR="00964C30" w14:paraId="42DF47B7" w14:textId="77777777">
      <w:pPr>
        <w:pStyle w:val="ListParagraph"/>
        <w:numPr>
          <w:ilvl w:val="0"/>
          <w:numId w:val="1"/>
        </w:numPr>
        <w:tabs>
          <w:tab w:val="left" w:pos="797"/>
          <w:tab w:val="left" w:pos="798"/>
        </w:tabs>
        <w:bidi w:val="0"/>
        <w:spacing w:before="171" w:line="250" w:lineRule="exact"/>
        <w:ind w:left="797"/>
        <w:jc w:val="left"/>
      </w:pPr>
      <w:r>
        <w:rPr>
          <w:color w:val="231F20"/>
          <w:rtl w:val="0"/>
          <w:lang w:val="ru"/>
        </w:rPr>
        <w:t>Straka R.P.,   Stokes   J.L., Rapid destruction of bacteria in commonly used diluents and its</w:t>
      </w:r>
    </w:p>
    <w:p w:rsidR="00964C30" w14:paraId="0ACF07BB" w14:textId="77777777">
      <w:pPr>
        <w:bidi w:val="0"/>
        <w:spacing w:line="250" w:lineRule="exact"/>
        <w:ind w:left="797"/>
      </w:pPr>
      <w:r>
        <w:rPr>
          <w:color w:val="231F20"/>
          <w:rtl w:val="0"/>
          <w:lang w:val="ru"/>
        </w:rPr>
        <w:t xml:space="preserve">elimination. </w:t>
      </w:r>
      <w:r>
        <w:rPr>
          <w:i/>
          <w:color w:val="231F20"/>
          <w:rtl w:val="0"/>
          <w:lang w:val="ru"/>
        </w:rPr>
        <w:t>J. App. Microbiology</w:t>
      </w:r>
      <w:r>
        <w:rPr>
          <w:color w:val="231F20"/>
          <w:rtl w:val="0"/>
          <w:lang w:val="ru"/>
        </w:rPr>
        <w:t xml:space="preserve">, </w:t>
      </w:r>
      <w:r>
        <w:rPr>
          <w:b/>
          <w:color w:val="231F20"/>
          <w:rtl w:val="0"/>
          <w:lang w:val="ru"/>
        </w:rPr>
        <w:t>5</w:t>
      </w:r>
      <w:r>
        <w:rPr>
          <w:color w:val="231F20"/>
          <w:rtl w:val="0"/>
          <w:lang w:val="ru"/>
        </w:rPr>
        <w:t>, p. 21, 1957</w:t>
      </w:r>
    </w:p>
    <w:p w:rsidR="00964C30" w14:paraId="43685904" w14:textId="77777777">
      <w:pPr>
        <w:pStyle w:val="ListParagraph"/>
        <w:numPr>
          <w:ilvl w:val="0"/>
          <w:numId w:val="1"/>
        </w:numPr>
        <w:tabs>
          <w:tab w:val="left" w:pos="797"/>
          <w:tab w:val="left" w:pos="798"/>
        </w:tabs>
        <w:bidi w:val="0"/>
        <w:spacing w:before="168" w:line="250" w:lineRule="exact"/>
        <w:ind w:left="797"/>
        <w:jc w:val="left"/>
      </w:pPr>
      <w:bookmarkStart w:id="61" w:name="_bookmark45"/>
      <w:bookmarkEnd w:id="61"/>
      <w:r>
        <w:rPr>
          <w:color w:val="231F20"/>
          <w:rtl w:val="0"/>
          <w:lang w:val="ru"/>
        </w:rPr>
        <w:t xml:space="preserve">The European Pharmacopoeia 9th ed., </w:t>
      </w:r>
      <w:r>
        <w:rPr>
          <w:i/>
          <w:color w:val="231F20"/>
          <w:rtl w:val="0"/>
          <w:lang w:val="ru"/>
        </w:rPr>
        <w:t xml:space="preserve">European Directorate for the Quality of Medicines </w:t>
      </w:r>
      <w:r>
        <w:rPr>
          <w:color w:val="231F20"/>
          <w:rtl w:val="0"/>
          <w:lang w:val="ru"/>
        </w:rPr>
        <w:t>( EDQM),</w:t>
      </w:r>
    </w:p>
    <w:p w:rsidR="00964C30" w14:paraId="152BBE41" w14:textId="77777777">
      <w:pPr>
        <w:pStyle w:val="BodyText"/>
        <w:bidi w:val="0"/>
        <w:spacing w:line="250" w:lineRule="exact"/>
        <w:ind w:left="797"/>
      </w:pPr>
      <w:r>
        <w:rPr>
          <w:color w:val="231F20"/>
          <w:rtl w:val="0"/>
          <w:lang w:val="ru"/>
        </w:rPr>
        <w:t>Strasbourg, 2017</w:t>
      </w:r>
    </w:p>
    <w:p w:rsidR="00964C30" w14:paraId="4A2E883F" w14:textId="77777777">
      <w:pPr>
        <w:pStyle w:val="ListParagraph"/>
        <w:numPr>
          <w:ilvl w:val="0"/>
          <w:numId w:val="1"/>
        </w:numPr>
        <w:tabs>
          <w:tab w:val="left" w:pos="797"/>
          <w:tab w:val="left" w:pos="798"/>
        </w:tabs>
        <w:bidi w:val="0"/>
        <w:spacing w:before="168"/>
        <w:ind w:left="797"/>
        <w:jc w:val="left"/>
      </w:pPr>
      <w:bookmarkStart w:id="62" w:name="_bookmark46"/>
      <w:bookmarkEnd w:id="62"/>
      <w:r>
        <w:rPr>
          <w:color w:val="231F20"/>
          <w:rtl w:val="0"/>
          <w:lang w:val="ru"/>
        </w:rPr>
        <w:t>The Japanese Pharmacopoeia, 17th ed., Society of Japanese Pharmacopoeia, Tokyo, 2016</w:t>
      </w:r>
    </w:p>
    <w:p w:rsidR="00964C30" w14:paraId="762DC169" w14:textId="77777777">
      <w:pPr>
        <w:pStyle w:val="ListParagraph"/>
        <w:numPr>
          <w:ilvl w:val="0"/>
          <w:numId w:val="1"/>
        </w:numPr>
        <w:tabs>
          <w:tab w:val="left" w:pos="797"/>
          <w:tab w:val="left" w:pos="798"/>
        </w:tabs>
        <w:bidi w:val="0"/>
        <w:spacing w:before="169" w:line="250" w:lineRule="exact"/>
        <w:ind w:left="797"/>
        <w:jc w:val="left"/>
      </w:pPr>
      <w:bookmarkStart w:id="63" w:name="_bookmark47"/>
      <w:bookmarkEnd w:id="63"/>
      <w:r>
        <w:rPr>
          <w:color w:val="231F20"/>
          <w:rtl w:val="0"/>
          <w:lang w:val="ru"/>
        </w:rPr>
        <w:t>The United States Pharmacopeia,   42nd ed., United States Pharmacopeial Convention (USP),</w:t>
      </w:r>
    </w:p>
    <w:p w:rsidR="00964C30" w14:paraId="5461C1E5" w14:textId="77777777">
      <w:pPr>
        <w:pStyle w:val="BodyText"/>
        <w:bidi w:val="0"/>
        <w:spacing w:line="250" w:lineRule="exact"/>
        <w:ind w:left="797"/>
      </w:pPr>
      <w:r>
        <w:rPr>
          <w:color w:val="231F20"/>
          <w:rtl w:val="0"/>
          <w:lang w:val="ru"/>
        </w:rPr>
        <w:t>Rockville, MD, 2019</w:t>
      </w:r>
    </w:p>
    <w:p w:rsidR="00964C30" w14:paraId="455845A2" w14:textId="77777777">
      <w:pPr>
        <w:pStyle w:val="ListParagraph"/>
        <w:numPr>
          <w:ilvl w:val="0"/>
          <w:numId w:val="1"/>
        </w:numPr>
        <w:tabs>
          <w:tab w:val="left" w:pos="797"/>
          <w:tab w:val="left" w:pos="798"/>
        </w:tabs>
        <w:bidi w:val="0"/>
        <w:spacing w:before="168"/>
        <w:ind w:left="797"/>
        <w:jc w:val="left"/>
      </w:pPr>
      <w:bookmarkStart w:id="64" w:name="_bookmark48"/>
      <w:bookmarkEnd w:id="64"/>
      <w:r>
        <w:rPr>
          <w:color w:val="231F20"/>
          <w:spacing w:val="-1"/>
          <w:rtl w:val="0"/>
          <w:lang w:val="ru"/>
        </w:rPr>
        <w:t>The Korean Pharmacopoeia, (KP). 11th ed., Ministry of Food and Drug Safety (MFDS), Osong, 2014</w:t>
      </w:r>
    </w:p>
    <w:p w:rsidR="00964C30" w14:paraId="667430B7" w14:textId="77777777">
      <w:pPr>
        <w:pStyle w:val="ListParagraph"/>
        <w:numPr>
          <w:ilvl w:val="0"/>
          <w:numId w:val="1"/>
        </w:numPr>
        <w:tabs>
          <w:tab w:val="left" w:pos="797"/>
          <w:tab w:val="left" w:pos="798"/>
        </w:tabs>
        <w:bidi w:val="0"/>
        <w:spacing w:before="181" w:line="225" w:lineRule="auto"/>
        <w:ind w:left="797" w:right="795"/>
        <w:jc w:val="left"/>
        <w:rPr>
          <w:i/>
        </w:rPr>
      </w:pPr>
      <w:r>
        <w:rPr>
          <w:color w:val="231F20"/>
          <w:rtl w:val="0"/>
          <w:lang w:val="ru"/>
        </w:rPr>
        <w:t xml:space="preserve">ISO 10012, </w:t>
      </w:r>
      <w:r>
        <w:rPr>
          <w:i/>
          <w:color w:val="231F20"/>
          <w:rtl w:val="0"/>
          <w:lang w:val="ru"/>
        </w:rPr>
        <w:t>Measurement management systems — Requirements for measurement processes and measuring equipment</w:t>
      </w:r>
    </w:p>
    <w:p w:rsidR="00964C30" w14:paraId="127DC6A8" w14:textId="77777777">
      <w:pPr>
        <w:pStyle w:val="ListParagraph"/>
        <w:numPr>
          <w:ilvl w:val="0"/>
          <w:numId w:val="1"/>
        </w:numPr>
        <w:tabs>
          <w:tab w:val="left" w:pos="797"/>
          <w:tab w:val="left" w:pos="798"/>
        </w:tabs>
        <w:bidi w:val="0"/>
        <w:spacing w:before="171" w:line="250" w:lineRule="exact"/>
        <w:ind w:left="797"/>
        <w:jc w:val="left"/>
        <w:rPr>
          <w:i/>
        </w:rPr>
      </w:pPr>
      <w:r>
        <w:rPr>
          <w:color w:val="231F20"/>
          <w:rtl w:val="0"/>
          <w:lang w:val="ru"/>
        </w:rPr>
        <w:t xml:space="preserve">ISO 11737-1:2018, </w:t>
      </w:r>
      <w:r>
        <w:rPr>
          <w:i/>
          <w:color w:val="231F20"/>
          <w:rtl w:val="0"/>
          <w:lang w:val="ru"/>
        </w:rPr>
        <w:t>Sterilization of health care products — Microbiological methods — Part 1:</w:t>
      </w:r>
    </w:p>
    <w:p w:rsidR="00964C30" w14:paraId="7E3ADD44" w14:textId="77777777">
      <w:pPr>
        <w:bidi w:val="0"/>
        <w:spacing w:line="250" w:lineRule="exact"/>
        <w:ind w:left="797"/>
        <w:rPr>
          <w:i/>
        </w:rPr>
      </w:pPr>
      <w:r>
        <w:rPr>
          <w:i/>
          <w:color w:val="231F20"/>
          <w:rtl w:val="0"/>
          <w:lang w:val="ru"/>
        </w:rPr>
        <w:t>Determination of a population of microorganisms on products</w:t>
      </w:r>
    </w:p>
    <w:p w:rsidR="00964C30" w14:paraId="3347696C" w14:textId="77777777">
      <w:pPr>
        <w:pStyle w:val="ListParagraph"/>
        <w:numPr>
          <w:ilvl w:val="0"/>
          <w:numId w:val="1"/>
        </w:numPr>
        <w:tabs>
          <w:tab w:val="left" w:pos="797"/>
          <w:tab w:val="left" w:pos="798"/>
        </w:tabs>
        <w:bidi w:val="0"/>
        <w:spacing w:before="181" w:line="225" w:lineRule="auto"/>
        <w:ind w:left="797" w:right="795"/>
        <w:jc w:val="left"/>
        <w:rPr>
          <w:i/>
        </w:rPr>
      </w:pPr>
      <w:r>
        <w:rPr>
          <w:color w:val="231F20"/>
          <w:rtl w:val="0"/>
          <w:lang w:val="ru"/>
        </w:rPr>
        <w:t xml:space="preserve">ISO/IEC 17025:2017, </w:t>
      </w:r>
      <w:r>
        <w:rPr>
          <w:i/>
          <w:color w:val="231F20"/>
          <w:rtl w:val="0"/>
          <w:lang w:val="ru"/>
        </w:rPr>
        <w:t>General requirements for the competence of testing and calibration laboratories</w:t>
      </w:r>
    </w:p>
    <w:p w:rsidR="00964C30" w14:paraId="55A4277B" w14:textId="77777777">
      <w:pPr>
        <w:pStyle w:val="BodyText"/>
        <w:rPr>
          <w:i/>
          <w:sz w:val="26"/>
        </w:rPr>
      </w:pPr>
    </w:p>
    <w:p w:rsidR="00964C30" w14:paraId="158B6BF5" w14:textId="77777777">
      <w:pPr>
        <w:pStyle w:val="BodyText"/>
        <w:rPr>
          <w:i/>
          <w:sz w:val="26"/>
        </w:rPr>
      </w:pPr>
    </w:p>
    <w:p w:rsidR="00964C30" w14:paraId="20B95A6A" w14:textId="77777777">
      <w:pPr>
        <w:pStyle w:val="BodyText"/>
        <w:rPr>
          <w:i/>
          <w:sz w:val="26"/>
        </w:rPr>
      </w:pPr>
    </w:p>
    <w:p w:rsidR="00964C30" w14:paraId="01CE6822" w14:textId="77777777">
      <w:pPr>
        <w:pStyle w:val="BodyText"/>
        <w:rPr>
          <w:i/>
          <w:sz w:val="26"/>
        </w:rPr>
      </w:pPr>
    </w:p>
    <w:p w:rsidR="00964C30" w14:paraId="667D88BC" w14:textId="77777777">
      <w:pPr>
        <w:pStyle w:val="BodyText"/>
        <w:rPr>
          <w:i/>
          <w:sz w:val="26"/>
        </w:rPr>
      </w:pPr>
    </w:p>
    <w:p w:rsidR="00964C30" w14:paraId="78F390D4" w14:textId="77777777">
      <w:pPr>
        <w:pStyle w:val="BodyText"/>
        <w:rPr>
          <w:i/>
          <w:sz w:val="26"/>
        </w:rPr>
      </w:pPr>
    </w:p>
    <w:p w:rsidR="00964C30" w14:paraId="33080183" w14:textId="77777777">
      <w:pPr>
        <w:pStyle w:val="BodyText"/>
        <w:rPr>
          <w:i/>
          <w:sz w:val="26"/>
        </w:rPr>
      </w:pPr>
    </w:p>
    <w:p w:rsidR="00964C30" w14:paraId="552ED907" w14:textId="77777777">
      <w:pPr>
        <w:pStyle w:val="BodyText"/>
        <w:rPr>
          <w:i/>
          <w:sz w:val="26"/>
        </w:rPr>
      </w:pPr>
    </w:p>
    <w:p w:rsidR="00964C30" w14:paraId="0148C49A" w14:textId="77777777">
      <w:pPr>
        <w:pStyle w:val="BodyText"/>
        <w:rPr>
          <w:i/>
          <w:sz w:val="26"/>
        </w:rPr>
      </w:pPr>
    </w:p>
    <w:p w:rsidR="00964C30" w14:paraId="5FAB005D" w14:textId="77777777">
      <w:pPr>
        <w:pStyle w:val="BodyText"/>
        <w:rPr>
          <w:i/>
          <w:sz w:val="26"/>
        </w:rPr>
      </w:pPr>
    </w:p>
    <w:p w:rsidR="00964C30" w14:paraId="3E39E75F" w14:textId="77777777">
      <w:pPr>
        <w:pStyle w:val="BodyText"/>
        <w:rPr>
          <w:i/>
          <w:sz w:val="26"/>
        </w:rPr>
      </w:pPr>
    </w:p>
    <w:p w:rsidR="00964C30" w14:paraId="4E6E08EB" w14:textId="77777777">
      <w:pPr>
        <w:pStyle w:val="BodyText"/>
        <w:rPr>
          <w:i/>
          <w:sz w:val="26"/>
        </w:rPr>
      </w:pPr>
    </w:p>
    <w:p w:rsidR="00964C30" w14:paraId="6E58FE4E" w14:textId="77777777">
      <w:pPr>
        <w:pStyle w:val="BodyText"/>
        <w:rPr>
          <w:i/>
          <w:sz w:val="26"/>
        </w:rPr>
      </w:pPr>
    </w:p>
    <w:p w:rsidR="00964C30" w14:paraId="6720D57E" w14:textId="77777777">
      <w:pPr>
        <w:pStyle w:val="BodyText"/>
        <w:rPr>
          <w:i/>
          <w:sz w:val="26"/>
        </w:rPr>
      </w:pPr>
    </w:p>
    <w:p w:rsidR="00964C30" w14:paraId="71AB36FC" w14:textId="77777777">
      <w:pPr>
        <w:pStyle w:val="BodyText"/>
        <w:spacing w:before="8"/>
        <w:rPr>
          <w:i/>
          <w:sz w:val="28"/>
        </w:rPr>
      </w:pPr>
    </w:p>
    <w:p w:rsidR="00964C30" w:rsidRPr="00801F5A" w14:paraId="5069572F" w14:textId="77777777">
      <w:pPr>
        <w:tabs>
          <w:tab w:val="left" w:pos="7389"/>
        </w:tabs>
        <w:bidi w:val="0"/>
        <w:ind w:left="117"/>
        <w:rPr>
          <w:sz w:val="18"/>
          <w:lang w:val="ru-RU"/>
        </w:rPr>
      </w:pPr>
      <w:r w:rsidRPr="00801F5A">
        <w:rPr>
          <w:b/>
          <w:color w:val="231F20"/>
          <w:rtl w:val="0"/>
          <w:lang w:val="ru"/>
        </w:rPr>
        <w:t>16</w:t>
      </w:r>
      <w:r w:rsidRPr="00801F5A">
        <w:rPr>
          <w:color w:val="231F20"/>
          <w:sz w:val="18"/>
          <w:rtl w:val="0"/>
          <w:lang w:val="ru"/>
        </w:rPr>
        <w:tab/>
        <w:t>© ISO 2019 – Все права защищены</w:t>
      </w:r>
    </w:p>
    <w:p w:rsidR="00964C30" w:rsidRPr="00801F5A" w14:paraId="744286CE" w14:textId="77777777">
      <w:pPr>
        <w:rPr>
          <w:sz w:val="18"/>
          <w:lang w:val="ru-RU"/>
        </w:rPr>
        <w:sectPr>
          <w:pgSz w:w="11910" w:h="16840"/>
          <w:pgMar w:top="560" w:right="620" w:bottom="280" w:left="620" w:header="720" w:footer="720" w:gutter="0"/>
          <w:cols w:space="720"/>
        </w:sectPr>
      </w:pPr>
    </w:p>
    <w:p w:rsidR="00964C30" w14:paraId="373A79C8" w14:textId="1F1C1C16">
      <w:pPr>
        <w:spacing w:before="69"/>
        <w:ind w:left="105"/>
        <w:rPr>
          <w:rFonts w:ascii="Arial" w:hAnsi="Arial"/>
          <w:sz w:val="28"/>
        </w:rPr>
      </w:pPr>
    </w:p>
    <w:p w:rsidR="00964C30" w14:paraId="595ECBB1" w14:textId="77777777">
      <w:pPr>
        <w:rPr>
          <w:rFonts w:ascii="Arial" w:hAnsi="Arial"/>
          <w:sz w:val="28"/>
        </w:rPr>
        <w:sectPr>
          <w:pgSz w:w="16840" w:h="11910" w:orient="landscape"/>
          <w:pgMar w:top="320" w:right="460" w:bottom="280" w:left="460" w:header="720" w:footer="720" w:gutter="0"/>
          <w:cols w:space="720"/>
        </w:sectPr>
      </w:pPr>
    </w:p>
    <w:p w:rsidR="00964C30" w14:paraId="24B91D91" w14:textId="77777777">
      <w:pPr>
        <w:pStyle w:val="Heading4"/>
        <w:bidi w:val="0"/>
      </w:pPr>
      <w:r>
        <w:pict>
          <v:shape id="_x0000_s1057" style="width:487.6pt;height:2.95pt;margin-top:752.25pt;margin-left:36.85pt;mso-position-horizontal-relative:page;mso-position-vertical-relative:page;position:absolute;z-index:251660288" coordorigin="737,15045" coordsize="9752,59" o:spt="100" adj="0,,0" path="m737,15045l10488,15045m737,15074l10488,15074m737,15103l10488,15103e" filled="f" strokecolor="#231f20" strokeweight="0.59pt">
            <v:stroke joinstyle="round"/>
            <v:formulas/>
            <v:path arrowok="t" o:connecttype="segments"/>
          </v:shape>
        </w:pict>
      </w:r>
      <w:r>
        <w:pict>
          <v:shape id="_x0000_s1058" type="#_x0000_t202" style="width:17.65pt;height:787.35pt;margin-top:27.3pt;margin-left:19.2pt;mso-position-horizontal-relative:page;mso-position-vertical-relative:page;position:absolute;z-index:-251632640" filled="f" stroked="f">
            <v:textbox style="layout-flow:vertical;mso-layout-flow-alt:bottom-to-top" inset="0,0,0,0">
              <w:txbxContent>
                <w:p w:rsidR="00964C30" w14:paraId="3FD4E3B9" w14:textId="569B2FA9">
                  <w:pPr>
                    <w:spacing w:before="11"/>
                    <w:ind w:left="20"/>
                    <w:rPr>
                      <w:rFonts w:ascii="Arial" w:hAnsi="Arial"/>
                      <w:sz w:val="28"/>
                    </w:rPr>
                  </w:pPr>
                </w:p>
              </w:txbxContent>
            </v:textbox>
          </v:shape>
        </w:pict>
      </w:r>
      <w:r>
        <w:rPr>
          <w:color w:val="231F20"/>
          <w:rtl w:val="0"/>
          <w:lang w:val="ru"/>
        </w:rPr>
        <w:t>ISO 11737-2:2019(E)</w:t>
      </w:r>
    </w:p>
    <w:p w:rsidR="00964C30" w14:paraId="6CB01C77" w14:textId="77777777">
      <w:pPr>
        <w:pStyle w:val="BodyText"/>
        <w:rPr>
          <w:b/>
          <w:sz w:val="20"/>
        </w:rPr>
      </w:pPr>
    </w:p>
    <w:p w:rsidR="00964C30" w14:paraId="3B40E470" w14:textId="77777777">
      <w:pPr>
        <w:pStyle w:val="BodyText"/>
        <w:rPr>
          <w:b/>
          <w:sz w:val="20"/>
        </w:rPr>
      </w:pPr>
    </w:p>
    <w:p w:rsidR="00964C30" w14:paraId="4388630C" w14:textId="77777777">
      <w:pPr>
        <w:pStyle w:val="BodyText"/>
        <w:rPr>
          <w:b/>
          <w:sz w:val="20"/>
        </w:rPr>
      </w:pPr>
    </w:p>
    <w:p w:rsidR="00964C30" w14:paraId="624C8C56" w14:textId="77777777">
      <w:pPr>
        <w:pStyle w:val="BodyText"/>
        <w:rPr>
          <w:b/>
          <w:sz w:val="20"/>
        </w:rPr>
      </w:pPr>
    </w:p>
    <w:p w:rsidR="00964C30" w14:paraId="2DB0BC4D" w14:textId="77777777">
      <w:pPr>
        <w:pStyle w:val="BodyText"/>
        <w:rPr>
          <w:b/>
          <w:sz w:val="20"/>
        </w:rPr>
      </w:pPr>
    </w:p>
    <w:p w:rsidR="00964C30" w14:paraId="70348F84" w14:textId="77777777">
      <w:pPr>
        <w:pStyle w:val="BodyText"/>
        <w:rPr>
          <w:b/>
          <w:sz w:val="20"/>
        </w:rPr>
      </w:pPr>
    </w:p>
    <w:p w:rsidR="00964C30" w14:paraId="2B72A7FA" w14:textId="77777777">
      <w:pPr>
        <w:pStyle w:val="BodyText"/>
        <w:rPr>
          <w:b/>
          <w:sz w:val="20"/>
        </w:rPr>
      </w:pPr>
    </w:p>
    <w:p w:rsidR="00964C30" w14:paraId="68A2E062" w14:textId="77777777">
      <w:pPr>
        <w:pStyle w:val="BodyText"/>
        <w:rPr>
          <w:b/>
          <w:sz w:val="20"/>
        </w:rPr>
      </w:pPr>
    </w:p>
    <w:p w:rsidR="00964C30" w14:paraId="4B870324" w14:textId="77777777">
      <w:pPr>
        <w:pStyle w:val="BodyText"/>
        <w:rPr>
          <w:b/>
          <w:sz w:val="20"/>
        </w:rPr>
      </w:pPr>
    </w:p>
    <w:p w:rsidR="00964C30" w14:paraId="1590595E" w14:textId="77777777">
      <w:pPr>
        <w:pStyle w:val="BodyText"/>
        <w:rPr>
          <w:b/>
          <w:sz w:val="20"/>
        </w:rPr>
      </w:pPr>
    </w:p>
    <w:p w:rsidR="00964C30" w14:paraId="5DC12418" w14:textId="77777777">
      <w:pPr>
        <w:pStyle w:val="BodyText"/>
        <w:rPr>
          <w:b/>
          <w:sz w:val="20"/>
        </w:rPr>
      </w:pPr>
    </w:p>
    <w:p w:rsidR="00964C30" w14:paraId="5592885B" w14:textId="77777777">
      <w:pPr>
        <w:pStyle w:val="BodyText"/>
        <w:rPr>
          <w:b/>
          <w:sz w:val="20"/>
        </w:rPr>
      </w:pPr>
    </w:p>
    <w:p w:rsidR="00964C30" w14:paraId="7185EA84" w14:textId="77777777">
      <w:pPr>
        <w:pStyle w:val="BodyText"/>
        <w:rPr>
          <w:b/>
          <w:sz w:val="20"/>
        </w:rPr>
      </w:pPr>
    </w:p>
    <w:p w:rsidR="00964C30" w14:paraId="3982B387" w14:textId="77777777">
      <w:pPr>
        <w:pStyle w:val="BodyText"/>
        <w:rPr>
          <w:b/>
          <w:sz w:val="20"/>
        </w:rPr>
      </w:pPr>
    </w:p>
    <w:p w:rsidR="00964C30" w14:paraId="662E1955" w14:textId="77777777">
      <w:pPr>
        <w:pStyle w:val="BodyText"/>
        <w:rPr>
          <w:b/>
          <w:sz w:val="20"/>
        </w:rPr>
      </w:pPr>
    </w:p>
    <w:p w:rsidR="00964C30" w14:paraId="118EC32C" w14:textId="77777777">
      <w:pPr>
        <w:pStyle w:val="BodyText"/>
        <w:rPr>
          <w:b/>
          <w:sz w:val="20"/>
        </w:rPr>
      </w:pPr>
    </w:p>
    <w:p w:rsidR="00964C30" w14:paraId="2CE23B0A" w14:textId="77777777">
      <w:pPr>
        <w:pStyle w:val="BodyText"/>
        <w:rPr>
          <w:b/>
          <w:sz w:val="20"/>
        </w:rPr>
      </w:pPr>
    </w:p>
    <w:p w:rsidR="00964C30" w14:paraId="7DFFB01E" w14:textId="77777777">
      <w:pPr>
        <w:pStyle w:val="BodyText"/>
        <w:rPr>
          <w:b/>
          <w:sz w:val="20"/>
        </w:rPr>
      </w:pPr>
    </w:p>
    <w:p w:rsidR="00964C30" w14:paraId="551465A9" w14:textId="77777777">
      <w:pPr>
        <w:pStyle w:val="BodyText"/>
        <w:rPr>
          <w:b/>
          <w:sz w:val="20"/>
        </w:rPr>
      </w:pPr>
    </w:p>
    <w:p w:rsidR="00964C30" w14:paraId="0A8CDA7E" w14:textId="77777777">
      <w:pPr>
        <w:pStyle w:val="BodyText"/>
        <w:rPr>
          <w:b/>
          <w:sz w:val="20"/>
        </w:rPr>
      </w:pPr>
    </w:p>
    <w:p w:rsidR="00964C30" w14:paraId="58A6BBEF" w14:textId="77777777">
      <w:pPr>
        <w:pStyle w:val="BodyText"/>
        <w:rPr>
          <w:b/>
          <w:sz w:val="20"/>
        </w:rPr>
      </w:pPr>
    </w:p>
    <w:p w:rsidR="00964C30" w14:paraId="0F84A774" w14:textId="77777777">
      <w:pPr>
        <w:pStyle w:val="BodyText"/>
        <w:rPr>
          <w:b/>
          <w:sz w:val="20"/>
        </w:rPr>
      </w:pPr>
    </w:p>
    <w:p w:rsidR="00964C30" w14:paraId="6F18C8A2" w14:textId="77777777">
      <w:pPr>
        <w:pStyle w:val="BodyText"/>
        <w:rPr>
          <w:b/>
          <w:sz w:val="20"/>
        </w:rPr>
      </w:pPr>
    </w:p>
    <w:p w:rsidR="00964C30" w14:paraId="24D5D13C" w14:textId="77777777">
      <w:pPr>
        <w:pStyle w:val="BodyText"/>
        <w:rPr>
          <w:b/>
          <w:sz w:val="20"/>
        </w:rPr>
      </w:pPr>
    </w:p>
    <w:p w:rsidR="00964C30" w14:paraId="39C8B14E" w14:textId="77777777">
      <w:pPr>
        <w:pStyle w:val="BodyText"/>
        <w:rPr>
          <w:b/>
          <w:sz w:val="20"/>
        </w:rPr>
      </w:pPr>
    </w:p>
    <w:p w:rsidR="00964C30" w14:paraId="6346D440" w14:textId="77777777">
      <w:pPr>
        <w:pStyle w:val="BodyText"/>
        <w:rPr>
          <w:b/>
          <w:sz w:val="20"/>
        </w:rPr>
      </w:pPr>
    </w:p>
    <w:p w:rsidR="00964C30" w14:paraId="2F499011" w14:textId="77777777">
      <w:pPr>
        <w:pStyle w:val="BodyText"/>
        <w:rPr>
          <w:b/>
          <w:sz w:val="20"/>
        </w:rPr>
      </w:pPr>
    </w:p>
    <w:p w:rsidR="00964C30" w14:paraId="34289679" w14:textId="77777777">
      <w:pPr>
        <w:pStyle w:val="BodyText"/>
        <w:rPr>
          <w:b/>
          <w:sz w:val="20"/>
        </w:rPr>
      </w:pPr>
    </w:p>
    <w:p w:rsidR="00964C30" w14:paraId="14215F93" w14:textId="77777777">
      <w:pPr>
        <w:pStyle w:val="BodyText"/>
        <w:rPr>
          <w:b/>
          <w:sz w:val="20"/>
        </w:rPr>
      </w:pPr>
    </w:p>
    <w:p w:rsidR="00964C30" w14:paraId="5F5C460B" w14:textId="77777777">
      <w:pPr>
        <w:pStyle w:val="BodyText"/>
        <w:rPr>
          <w:b/>
          <w:sz w:val="20"/>
        </w:rPr>
      </w:pPr>
    </w:p>
    <w:p w:rsidR="00964C30" w14:paraId="71F80450" w14:textId="77777777">
      <w:pPr>
        <w:pStyle w:val="BodyText"/>
        <w:rPr>
          <w:b/>
          <w:sz w:val="20"/>
        </w:rPr>
      </w:pPr>
    </w:p>
    <w:p w:rsidR="00964C30" w14:paraId="52CA559E" w14:textId="77777777">
      <w:pPr>
        <w:pStyle w:val="BodyText"/>
        <w:rPr>
          <w:b/>
          <w:sz w:val="20"/>
        </w:rPr>
      </w:pPr>
    </w:p>
    <w:p w:rsidR="00964C30" w14:paraId="37435F3F" w14:textId="77777777">
      <w:pPr>
        <w:pStyle w:val="BodyText"/>
        <w:rPr>
          <w:b/>
          <w:sz w:val="20"/>
        </w:rPr>
      </w:pPr>
    </w:p>
    <w:p w:rsidR="00964C30" w14:paraId="2EA9CD5A" w14:textId="77777777">
      <w:pPr>
        <w:pStyle w:val="BodyText"/>
        <w:rPr>
          <w:b/>
          <w:sz w:val="20"/>
        </w:rPr>
      </w:pPr>
    </w:p>
    <w:p w:rsidR="00964C30" w14:paraId="4337CAE4" w14:textId="77777777">
      <w:pPr>
        <w:pStyle w:val="BodyText"/>
        <w:rPr>
          <w:b/>
          <w:sz w:val="20"/>
        </w:rPr>
      </w:pPr>
    </w:p>
    <w:p w:rsidR="00964C30" w14:paraId="4E6F5476" w14:textId="77777777">
      <w:pPr>
        <w:pStyle w:val="BodyText"/>
        <w:rPr>
          <w:b/>
          <w:sz w:val="20"/>
        </w:rPr>
      </w:pPr>
    </w:p>
    <w:p w:rsidR="00964C30" w14:paraId="2007FF39" w14:textId="77777777">
      <w:pPr>
        <w:pStyle w:val="BodyText"/>
        <w:rPr>
          <w:b/>
          <w:sz w:val="20"/>
        </w:rPr>
      </w:pPr>
    </w:p>
    <w:p w:rsidR="00964C30" w14:paraId="6DD6E4B4" w14:textId="77777777">
      <w:pPr>
        <w:pStyle w:val="BodyText"/>
        <w:rPr>
          <w:b/>
          <w:sz w:val="20"/>
        </w:rPr>
      </w:pPr>
    </w:p>
    <w:p w:rsidR="00964C30" w14:paraId="6810B3AA" w14:textId="77777777">
      <w:pPr>
        <w:pStyle w:val="BodyText"/>
        <w:rPr>
          <w:b/>
          <w:sz w:val="20"/>
        </w:rPr>
      </w:pPr>
    </w:p>
    <w:p w:rsidR="00964C30" w14:paraId="63C97EB6" w14:textId="77777777">
      <w:pPr>
        <w:pStyle w:val="BodyText"/>
        <w:rPr>
          <w:b/>
          <w:sz w:val="20"/>
        </w:rPr>
      </w:pPr>
    </w:p>
    <w:p w:rsidR="00964C30" w14:paraId="440EF2EB" w14:textId="77777777">
      <w:pPr>
        <w:pStyle w:val="BodyText"/>
        <w:rPr>
          <w:b/>
          <w:sz w:val="20"/>
        </w:rPr>
      </w:pPr>
    </w:p>
    <w:p w:rsidR="00964C30" w14:paraId="0C8A034E" w14:textId="77777777">
      <w:pPr>
        <w:pStyle w:val="BodyText"/>
        <w:rPr>
          <w:b/>
          <w:sz w:val="20"/>
        </w:rPr>
      </w:pPr>
    </w:p>
    <w:p w:rsidR="00964C30" w14:paraId="25AD8A53" w14:textId="77777777">
      <w:pPr>
        <w:pStyle w:val="BodyText"/>
        <w:rPr>
          <w:b/>
          <w:sz w:val="20"/>
        </w:rPr>
      </w:pPr>
    </w:p>
    <w:p w:rsidR="00964C30" w14:paraId="0DA05478" w14:textId="77777777">
      <w:pPr>
        <w:pStyle w:val="BodyText"/>
        <w:rPr>
          <w:b/>
          <w:sz w:val="20"/>
        </w:rPr>
      </w:pPr>
    </w:p>
    <w:p w:rsidR="00964C30" w14:paraId="5AD5298D" w14:textId="77777777">
      <w:pPr>
        <w:pStyle w:val="BodyText"/>
        <w:rPr>
          <w:b/>
          <w:sz w:val="20"/>
        </w:rPr>
      </w:pPr>
    </w:p>
    <w:p w:rsidR="00964C30" w14:paraId="3EA7FBA3" w14:textId="77777777">
      <w:pPr>
        <w:pStyle w:val="BodyText"/>
        <w:rPr>
          <w:b/>
          <w:sz w:val="20"/>
        </w:rPr>
      </w:pPr>
    </w:p>
    <w:p w:rsidR="00964C30" w14:paraId="4D6D67E4" w14:textId="77777777">
      <w:pPr>
        <w:pStyle w:val="BodyText"/>
        <w:rPr>
          <w:b/>
          <w:sz w:val="20"/>
        </w:rPr>
      </w:pPr>
    </w:p>
    <w:p w:rsidR="00964C30" w14:paraId="79378132" w14:textId="77777777">
      <w:pPr>
        <w:pStyle w:val="BodyText"/>
        <w:rPr>
          <w:b/>
          <w:sz w:val="20"/>
        </w:rPr>
      </w:pPr>
    </w:p>
    <w:p w:rsidR="00964C30" w14:paraId="61646687" w14:textId="77777777">
      <w:pPr>
        <w:pStyle w:val="BodyText"/>
        <w:rPr>
          <w:b/>
          <w:sz w:val="20"/>
        </w:rPr>
      </w:pPr>
    </w:p>
    <w:p w:rsidR="00964C30" w14:paraId="63BE438D" w14:textId="77777777">
      <w:pPr>
        <w:pStyle w:val="BodyText"/>
        <w:rPr>
          <w:b/>
          <w:sz w:val="20"/>
        </w:rPr>
      </w:pPr>
    </w:p>
    <w:p w:rsidR="00964C30" w14:paraId="15325164" w14:textId="77777777">
      <w:pPr>
        <w:pStyle w:val="BodyText"/>
        <w:rPr>
          <w:b/>
          <w:sz w:val="20"/>
        </w:rPr>
      </w:pPr>
    </w:p>
    <w:p w:rsidR="00964C30" w14:paraId="466922A6" w14:textId="77777777">
      <w:pPr>
        <w:pStyle w:val="BodyText"/>
        <w:rPr>
          <w:b/>
          <w:sz w:val="20"/>
        </w:rPr>
      </w:pPr>
    </w:p>
    <w:p w:rsidR="00964C30" w14:paraId="4A63126C" w14:textId="77777777">
      <w:pPr>
        <w:pStyle w:val="BodyText"/>
        <w:rPr>
          <w:b/>
          <w:sz w:val="20"/>
        </w:rPr>
      </w:pPr>
    </w:p>
    <w:p w:rsidR="00964C30" w14:paraId="55C68416" w14:textId="77777777">
      <w:pPr>
        <w:pStyle w:val="BodyText"/>
        <w:rPr>
          <w:b/>
          <w:sz w:val="20"/>
        </w:rPr>
      </w:pPr>
    </w:p>
    <w:p w:rsidR="00964C30" w14:paraId="3BC62B71" w14:textId="77777777">
      <w:pPr>
        <w:pStyle w:val="BodyText"/>
        <w:rPr>
          <w:b/>
          <w:sz w:val="20"/>
        </w:rPr>
      </w:pPr>
    </w:p>
    <w:p w:rsidR="00964C30" w14:paraId="3C7D53A9" w14:textId="77777777">
      <w:pPr>
        <w:pStyle w:val="BodyText"/>
        <w:rPr>
          <w:b/>
          <w:sz w:val="20"/>
        </w:rPr>
      </w:pPr>
    </w:p>
    <w:p w:rsidR="00964C30" w14:paraId="2EFF4A6B" w14:textId="77777777">
      <w:pPr>
        <w:pStyle w:val="BodyText"/>
        <w:rPr>
          <w:b/>
          <w:sz w:val="20"/>
        </w:rPr>
      </w:pPr>
    </w:p>
    <w:p w:rsidR="00964C30" w14:paraId="12D6C46A" w14:textId="77777777">
      <w:pPr>
        <w:pStyle w:val="BodyText"/>
        <w:rPr>
          <w:b/>
          <w:sz w:val="20"/>
        </w:rPr>
      </w:pPr>
    </w:p>
    <w:p w:rsidR="00964C30" w14:paraId="5439CC4E" w14:textId="77777777">
      <w:pPr>
        <w:pStyle w:val="BodyText"/>
        <w:rPr>
          <w:b/>
          <w:sz w:val="20"/>
        </w:rPr>
      </w:pPr>
    </w:p>
    <w:p w:rsidR="00964C30" w14:paraId="485FB636" w14:textId="77777777">
      <w:pPr>
        <w:pStyle w:val="BodyText"/>
        <w:rPr>
          <w:b/>
          <w:sz w:val="20"/>
        </w:rPr>
      </w:pPr>
    </w:p>
    <w:p w:rsidR="00964C30" w14:paraId="1ADE0259" w14:textId="77777777">
      <w:pPr>
        <w:pStyle w:val="BodyText"/>
        <w:spacing w:before="3"/>
        <w:rPr>
          <w:b/>
        </w:rPr>
      </w:pPr>
    </w:p>
    <w:p w:rsidR="00964C30" w14:paraId="520CC3CF" w14:textId="77777777">
      <w:pPr>
        <w:bidi w:val="0"/>
        <w:ind w:left="117"/>
        <w:rPr>
          <w:b/>
          <w:sz w:val="24"/>
        </w:rPr>
      </w:pPr>
      <w:r>
        <w:rPr>
          <w:b/>
          <w:color w:val="231F20"/>
          <w:sz w:val="24"/>
          <w:rtl w:val="0"/>
          <w:lang w:val="ru"/>
        </w:rPr>
        <w:t>ICS 11.080.01; 07.100.10</w:t>
      </w:r>
    </w:p>
    <w:p w:rsidR="00964C30" w14:paraId="4EC0ADDF" w14:textId="77777777">
      <w:pPr>
        <w:bidi w:val="0"/>
        <w:spacing w:before="59"/>
        <w:ind w:left="117"/>
        <w:rPr>
          <w:sz w:val="18"/>
        </w:rPr>
      </w:pPr>
      <w:r>
        <w:rPr>
          <w:color w:val="231F20"/>
          <w:sz w:val="18"/>
          <w:rtl w:val="0"/>
          <w:lang w:val="ru"/>
        </w:rPr>
        <w:t>Price based on 16 pages</w:t>
      </w:r>
    </w:p>
    <w:p w:rsidR="00964C30" w14:paraId="50DB1D67" w14:textId="77777777">
      <w:pPr>
        <w:pStyle w:val="BodyText"/>
        <w:spacing w:before="6"/>
        <w:rPr>
          <w:sz w:val="14"/>
        </w:rPr>
      </w:pPr>
    </w:p>
    <w:p w:rsidR="00964C30" w14:paraId="0103C6A6" w14:textId="77777777">
      <w:pPr>
        <w:bidi w:val="0"/>
        <w:spacing w:before="101"/>
        <w:ind w:left="116"/>
        <w:rPr>
          <w:sz w:val="18"/>
        </w:rPr>
      </w:pPr>
      <w:r>
        <w:rPr>
          <w:color w:val="231F20"/>
          <w:sz w:val="18"/>
          <w:rtl w:val="0"/>
          <w:lang w:val="ru"/>
        </w:rPr>
        <w:t>© ISO 2019 – Все права защищены</w:t>
      </w:r>
    </w:p>
    <w:sectPr>
      <w:pgSz w:w="11910" w:h="16840"/>
      <w:pgMar w:top="560" w:right="16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2B3F94"/>
    <w:multiLevelType w:val="hybridMultilevel"/>
    <w:tmpl w:val="8670099A"/>
    <w:lvl w:ilvl="0">
      <w:start w:val="1"/>
      <w:numFmt w:val="lowerLetter"/>
      <w:lvlText w:val="%1)"/>
      <w:lvlJc w:val="left"/>
      <w:pPr>
        <w:ind w:left="1199" w:hanging="403"/>
        <w:jc w:val="left"/>
      </w:pPr>
      <w:rPr>
        <w:rFonts w:ascii="Cambria" w:eastAsia="Cambria" w:hAnsi="Cambria" w:cs="Cambria" w:hint="default"/>
        <w:color w:val="231F20"/>
        <w:spacing w:val="-11"/>
        <w:w w:val="100"/>
        <w:sz w:val="22"/>
        <w:szCs w:val="22"/>
        <w:lang w:val="en-US" w:eastAsia="en-US" w:bidi="ar-SA"/>
      </w:rPr>
    </w:lvl>
    <w:lvl w:ilvl="1">
      <w:start w:val="0"/>
      <w:numFmt w:val="bullet"/>
      <w:lvlText w:val="•"/>
      <w:lvlJc w:val="left"/>
      <w:pPr>
        <w:ind w:left="2146" w:hanging="403"/>
      </w:pPr>
      <w:rPr>
        <w:rFonts w:hint="default"/>
        <w:lang w:val="en-US" w:eastAsia="en-US" w:bidi="ar-SA"/>
      </w:rPr>
    </w:lvl>
    <w:lvl w:ilvl="2">
      <w:start w:val="0"/>
      <w:numFmt w:val="bullet"/>
      <w:lvlText w:val="•"/>
      <w:lvlJc w:val="left"/>
      <w:pPr>
        <w:ind w:left="3093" w:hanging="403"/>
      </w:pPr>
      <w:rPr>
        <w:rFonts w:hint="default"/>
        <w:lang w:val="en-US" w:eastAsia="en-US" w:bidi="ar-SA"/>
      </w:rPr>
    </w:lvl>
    <w:lvl w:ilvl="3">
      <w:start w:val="0"/>
      <w:numFmt w:val="bullet"/>
      <w:lvlText w:val="•"/>
      <w:lvlJc w:val="left"/>
      <w:pPr>
        <w:ind w:left="4039" w:hanging="403"/>
      </w:pPr>
      <w:rPr>
        <w:rFonts w:hint="default"/>
        <w:lang w:val="en-US" w:eastAsia="en-US" w:bidi="ar-SA"/>
      </w:rPr>
    </w:lvl>
    <w:lvl w:ilvl="4">
      <w:start w:val="0"/>
      <w:numFmt w:val="bullet"/>
      <w:lvlText w:val="•"/>
      <w:lvlJc w:val="left"/>
      <w:pPr>
        <w:ind w:left="4986" w:hanging="403"/>
      </w:pPr>
      <w:rPr>
        <w:rFonts w:hint="default"/>
        <w:lang w:val="en-US" w:eastAsia="en-US" w:bidi="ar-SA"/>
      </w:rPr>
    </w:lvl>
    <w:lvl w:ilvl="5">
      <w:start w:val="0"/>
      <w:numFmt w:val="bullet"/>
      <w:lvlText w:val="•"/>
      <w:lvlJc w:val="left"/>
      <w:pPr>
        <w:ind w:left="5932" w:hanging="403"/>
      </w:pPr>
      <w:rPr>
        <w:rFonts w:hint="default"/>
        <w:lang w:val="en-US" w:eastAsia="en-US" w:bidi="ar-SA"/>
      </w:rPr>
    </w:lvl>
    <w:lvl w:ilvl="6">
      <w:start w:val="0"/>
      <w:numFmt w:val="bullet"/>
      <w:lvlText w:val="•"/>
      <w:lvlJc w:val="left"/>
      <w:pPr>
        <w:ind w:left="6879" w:hanging="403"/>
      </w:pPr>
      <w:rPr>
        <w:rFonts w:hint="default"/>
        <w:lang w:val="en-US" w:eastAsia="en-US" w:bidi="ar-SA"/>
      </w:rPr>
    </w:lvl>
    <w:lvl w:ilvl="7">
      <w:start w:val="0"/>
      <w:numFmt w:val="bullet"/>
      <w:lvlText w:val="•"/>
      <w:lvlJc w:val="left"/>
      <w:pPr>
        <w:ind w:left="7825" w:hanging="403"/>
      </w:pPr>
      <w:rPr>
        <w:rFonts w:hint="default"/>
        <w:lang w:val="en-US" w:eastAsia="en-US" w:bidi="ar-SA"/>
      </w:rPr>
    </w:lvl>
    <w:lvl w:ilvl="8">
      <w:start w:val="0"/>
      <w:numFmt w:val="bullet"/>
      <w:lvlText w:val="•"/>
      <w:lvlJc w:val="left"/>
      <w:pPr>
        <w:ind w:left="8772" w:hanging="403"/>
      </w:pPr>
      <w:rPr>
        <w:rFonts w:hint="default"/>
        <w:lang w:val="en-US" w:eastAsia="en-US" w:bidi="ar-SA"/>
      </w:rPr>
    </w:lvl>
  </w:abstractNum>
  <w:abstractNum w:abstractNumId="1">
    <w:nsid w:val="0FDF1EA1"/>
    <w:multiLevelType w:val="hybridMultilevel"/>
    <w:tmpl w:val="9BD84116"/>
    <w:lvl w:ilvl="0">
      <w:start w:val="1"/>
      <w:numFmt w:val="lowerLetter"/>
      <w:lvlText w:val="%1)"/>
      <w:lvlJc w:val="left"/>
      <w:pPr>
        <w:ind w:left="1199" w:hanging="403"/>
        <w:jc w:val="left"/>
      </w:pPr>
      <w:rPr>
        <w:rFonts w:ascii="Cambria" w:eastAsia="Cambria" w:hAnsi="Cambria" w:cs="Cambria" w:hint="default"/>
        <w:color w:val="231F20"/>
        <w:spacing w:val="-11"/>
        <w:w w:val="100"/>
        <w:sz w:val="22"/>
        <w:szCs w:val="22"/>
        <w:lang w:val="en-US" w:eastAsia="en-US" w:bidi="ar-SA"/>
      </w:rPr>
    </w:lvl>
    <w:lvl w:ilvl="1">
      <w:start w:val="0"/>
      <w:numFmt w:val="bullet"/>
      <w:lvlText w:val="•"/>
      <w:lvlJc w:val="left"/>
      <w:pPr>
        <w:ind w:left="2146" w:hanging="403"/>
      </w:pPr>
      <w:rPr>
        <w:rFonts w:hint="default"/>
        <w:lang w:val="en-US" w:eastAsia="en-US" w:bidi="ar-SA"/>
      </w:rPr>
    </w:lvl>
    <w:lvl w:ilvl="2">
      <w:start w:val="0"/>
      <w:numFmt w:val="bullet"/>
      <w:lvlText w:val="•"/>
      <w:lvlJc w:val="left"/>
      <w:pPr>
        <w:ind w:left="3093" w:hanging="403"/>
      </w:pPr>
      <w:rPr>
        <w:rFonts w:hint="default"/>
        <w:lang w:val="en-US" w:eastAsia="en-US" w:bidi="ar-SA"/>
      </w:rPr>
    </w:lvl>
    <w:lvl w:ilvl="3">
      <w:start w:val="0"/>
      <w:numFmt w:val="bullet"/>
      <w:lvlText w:val="•"/>
      <w:lvlJc w:val="left"/>
      <w:pPr>
        <w:ind w:left="4039" w:hanging="403"/>
      </w:pPr>
      <w:rPr>
        <w:rFonts w:hint="default"/>
        <w:lang w:val="en-US" w:eastAsia="en-US" w:bidi="ar-SA"/>
      </w:rPr>
    </w:lvl>
    <w:lvl w:ilvl="4">
      <w:start w:val="0"/>
      <w:numFmt w:val="bullet"/>
      <w:lvlText w:val="•"/>
      <w:lvlJc w:val="left"/>
      <w:pPr>
        <w:ind w:left="4986" w:hanging="403"/>
      </w:pPr>
      <w:rPr>
        <w:rFonts w:hint="default"/>
        <w:lang w:val="en-US" w:eastAsia="en-US" w:bidi="ar-SA"/>
      </w:rPr>
    </w:lvl>
    <w:lvl w:ilvl="5">
      <w:start w:val="0"/>
      <w:numFmt w:val="bullet"/>
      <w:lvlText w:val="•"/>
      <w:lvlJc w:val="left"/>
      <w:pPr>
        <w:ind w:left="5932" w:hanging="403"/>
      </w:pPr>
      <w:rPr>
        <w:rFonts w:hint="default"/>
        <w:lang w:val="en-US" w:eastAsia="en-US" w:bidi="ar-SA"/>
      </w:rPr>
    </w:lvl>
    <w:lvl w:ilvl="6">
      <w:start w:val="0"/>
      <w:numFmt w:val="bullet"/>
      <w:lvlText w:val="•"/>
      <w:lvlJc w:val="left"/>
      <w:pPr>
        <w:ind w:left="6879" w:hanging="403"/>
      </w:pPr>
      <w:rPr>
        <w:rFonts w:hint="default"/>
        <w:lang w:val="en-US" w:eastAsia="en-US" w:bidi="ar-SA"/>
      </w:rPr>
    </w:lvl>
    <w:lvl w:ilvl="7">
      <w:start w:val="0"/>
      <w:numFmt w:val="bullet"/>
      <w:lvlText w:val="•"/>
      <w:lvlJc w:val="left"/>
      <w:pPr>
        <w:ind w:left="7825" w:hanging="403"/>
      </w:pPr>
      <w:rPr>
        <w:rFonts w:hint="default"/>
        <w:lang w:val="en-US" w:eastAsia="en-US" w:bidi="ar-SA"/>
      </w:rPr>
    </w:lvl>
    <w:lvl w:ilvl="8">
      <w:start w:val="0"/>
      <w:numFmt w:val="bullet"/>
      <w:lvlText w:val="•"/>
      <w:lvlJc w:val="left"/>
      <w:pPr>
        <w:ind w:left="8772" w:hanging="403"/>
      </w:pPr>
      <w:rPr>
        <w:rFonts w:hint="default"/>
        <w:lang w:val="en-US" w:eastAsia="en-US" w:bidi="ar-SA"/>
      </w:rPr>
    </w:lvl>
  </w:abstractNum>
  <w:abstractNum w:abstractNumId="2">
    <w:nsid w:val="13FE21AD"/>
    <w:multiLevelType w:val="hybridMultilevel"/>
    <w:tmpl w:val="42367276"/>
    <w:lvl w:ilvl="0">
      <w:start w:val="1"/>
      <w:numFmt w:val="lowerLetter"/>
      <w:lvlText w:val="%1)"/>
      <w:lvlJc w:val="left"/>
      <w:pPr>
        <w:ind w:left="519" w:hanging="403"/>
        <w:jc w:val="left"/>
      </w:pPr>
      <w:rPr>
        <w:rFonts w:ascii="Cambria" w:eastAsia="Cambria" w:hAnsi="Cambria" w:cs="Cambria" w:hint="default"/>
        <w:color w:val="231F20"/>
        <w:spacing w:val="-11"/>
        <w:w w:val="100"/>
        <w:sz w:val="22"/>
        <w:szCs w:val="22"/>
        <w:lang w:val="en-US" w:eastAsia="en-US" w:bidi="ar-SA"/>
      </w:rPr>
    </w:lvl>
    <w:lvl w:ilvl="1">
      <w:start w:val="0"/>
      <w:numFmt w:val="bullet"/>
      <w:lvlText w:val="•"/>
      <w:lvlJc w:val="left"/>
      <w:pPr>
        <w:ind w:left="1534" w:hanging="403"/>
      </w:pPr>
      <w:rPr>
        <w:rFonts w:hint="default"/>
        <w:lang w:val="en-US" w:eastAsia="en-US" w:bidi="ar-SA"/>
      </w:rPr>
    </w:lvl>
    <w:lvl w:ilvl="2">
      <w:start w:val="0"/>
      <w:numFmt w:val="bullet"/>
      <w:lvlText w:val="•"/>
      <w:lvlJc w:val="left"/>
      <w:pPr>
        <w:ind w:left="2549" w:hanging="403"/>
      </w:pPr>
      <w:rPr>
        <w:rFonts w:hint="default"/>
        <w:lang w:val="en-US" w:eastAsia="en-US" w:bidi="ar-SA"/>
      </w:rPr>
    </w:lvl>
    <w:lvl w:ilvl="3">
      <w:start w:val="0"/>
      <w:numFmt w:val="bullet"/>
      <w:lvlText w:val="•"/>
      <w:lvlJc w:val="left"/>
      <w:pPr>
        <w:ind w:left="3563" w:hanging="403"/>
      </w:pPr>
      <w:rPr>
        <w:rFonts w:hint="default"/>
        <w:lang w:val="en-US" w:eastAsia="en-US" w:bidi="ar-SA"/>
      </w:rPr>
    </w:lvl>
    <w:lvl w:ilvl="4">
      <w:start w:val="0"/>
      <w:numFmt w:val="bullet"/>
      <w:lvlText w:val="•"/>
      <w:lvlJc w:val="left"/>
      <w:pPr>
        <w:ind w:left="4578" w:hanging="403"/>
      </w:pPr>
      <w:rPr>
        <w:rFonts w:hint="default"/>
        <w:lang w:val="en-US" w:eastAsia="en-US" w:bidi="ar-SA"/>
      </w:rPr>
    </w:lvl>
    <w:lvl w:ilvl="5">
      <w:start w:val="0"/>
      <w:numFmt w:val="bullet"/>
      <w:lvlText w:val="•"/>
      <w:lvlJc w:val="left"/>
      <w:pPr>
        <w:ind w:left="5592" w:hanging="403"/>
      </w:pPr>
      <w:rPr>
        <w:rFonts w:hint="default"/>
        <w:lang w:val="en-US" w:eastAsia="en-US" w:bidi="ar-SA"/>
      </w:rPr>
    </w:lvl>
    <w:lvl w:ilvl="6">
      <w:start w:val="0"/>
      <w:numFmt w:val="bullet"/>
      <w:lvlText w:val="•"/>
      <w:lvlJc w:val="left"/>
      <w:pPr>
        <w:ind w:left="6607" w:hanging="403"/>
      </w:pPr>
      <w:rPr>
        <w:rFonts w:hint="default"/>
        <w:lang w:val="en-US" w:eastAsia="en-US" w:bidi="ar-SA"/>
      </w:rPr>
    </w:lvl>
    <w:lvl w:ilvl="7">
      <w:start w:val="0"/>
      <w:numFmt w:val="bullet"/>
      <w:lvlText w:val="•"/>
      <w:lvlJc w:val="left"/>
      <w:pPr>
        <w:ind w:left="7621" w:hanging="403"/>
      </w:pPr>
      <w:rPr>
        <w:rFonts w:hint="default"/>
        <w:lang w:val="en-US" w:eastAsia="en-US" w:bidi="ar-SA"/>
      </w:rPr>
    </w:lvl>
    <w:lvl w:ilvl="8">
      <w:start w:val="0"/>
      <w:numFmt w:val="bullet"/>
      <w:lvlText w:val="•"/>
      <w:lvlJc w:val="left"/>
      <w:pPr>
        <w:ind w:left="8636" w:hanging="403"/>
      </w:pPr>
      <w:rPr>
        <w:rFonts w:hint="default"/>
        <w:lang w:val="en-US" w:eastAsia="en-US" w:bidi="ar-SA"/>
      </w:rPr>
    </w:lvl>
  </w:abstractNum>
  <w:abstractNum w:abstractNumId="3">
    <w:nsid w:val="1CA05F82"/>
    <w:multiLevelType w:val="hybridMultilevel"/>
    <w:tmpl w:val="9B44E7F2"/>
    <w:lvl w:ilvl="0">
      <w:start w:val="0"/>
      <w:numFmt w:val="bullet"/>
      <w:lvlText w:val="—"/>
      <w:lvlJc w:val="left"/>
      <w:pPr>
        <w:ind w:left="1199" w:hanging="403"/>
      </w:pPr>
      <w:rPr>
        <w:rFonts w:ascii="Cambria" w:eastAsia="Cambria" w:hAnsi="Cambria" w:cs="Cambria" w:hint="default"/>
        <w:color w:val="231F20"/>
        <w:w w:val="100"/>
        <w:sz w:val="22"/>
        <w:szCs w:val="22"/>
        <w:lang w:val="en-US" w:eastAsia="en-US" w:bidi="ar-SA"/>
      </w:rPr>
    </w:lvl>
    <w:lvl w:ilvl="1">
      <w:start w:val="0"/>
      <w:numFmt w:val="bullet"/>
      <w:lvlText w:val="•"/>
      <w:lvlJc w:val="left"/>
      <w:pPr>
        <w:ind w:left="2146" w:hanging="403"/>
      </w:pPr>
      <w:rPr>
        <w:rFonts w:hint="default"/>
        <w:lang w:val="en-US" w:eastAsia="en-US" w:bidi="ar-SA"/>
      </w:rPr>
    </w:lvl>
    <w:lvl w:ilvl="2">
      <w:start w:val="0"/>
      <w:numFmt w:val="bullet"/>
      <w:lvlText w:val="•"/>
      <w:lvlJc w:val="left"/>
      <w:pPr>
        <w:ind w:left="3093" w:hanging="403"/>
      </w:pPr>
      <w:rPr>
        <w:rFonts w:hint="default"/>
        <w:lang w:val="en-US" w:eastAsia="en-US" w:bidi="ar-SA"/>
      </w:rPr>
    </w:lvl>
    <w:lvl w:ilvl="3">
      <w:start w:val="0"/>
      <w:numFmt w:val="bullet"/>
      <w:lvlText w:val="•"/>
      <w:lvlJc w:val="left"/>
      <w:pPr>
        <w:ind w:left="4039" w:hanging="403"/>
      </w:pPr>
      <w:rPr>
        <w:rFonts w:hint="default"/>
        <w:lang w:val="en-US" w:eastAsia="en-US" w:bidi="ar-SA"/>
      </w:rPr>
    </w:lvl>
    <w:lvl w:ilvl="4">
      <w:start w:val="0"/>
      <w:numFmt w:val="bullet"/>
      <w:lvlText w:val="•"/>
      <w:lvlJc w:val="left"/>
      <w:pPr>
        <w:ind w:left="4986" w:hanging="403"/>
      </w:pPr>
      <w:rPr>
        <w:rFonts w:hint="default"/>
        <w:lang w:val="en-US" w:eastAsia="en-US" w:bidi="ar-SA"/>
      </w:rPr>
    </w:lvl>
    <w:lvl w:ilvl="5">
      <w:start w:val="0"/>
      <w:numFmt w:val="bullet"/>
      <w:lvlText w:val="•"/>
      <w:lvlJc w:val="left"/>
      <w:pPr>
        <w:ind w:left="5932" w:hanging="403"/>
      </w:pPr>
      <w:rPr>
        <w:rFonts w:hint="default"/>
        <w:lang w:val="en-US" w:eastAsia="en-US" w:bidi="ar-SA"/>
      </w:rPr>
    </w:lvl>
    <w:lvl w:ilvl="6">
      <w:start w:val="0"/>
      <w:numFmt w:val="bullet"/>
      <w:lvlText w:val="•"/>
      <w:lvlJc w:val="left"/>
      <w:pPr>
        <w:ind w:left="6879" w:hanging="403"/>
      </w:pPr>
      <w:rPr>
        <w:rFonts w:hint="default"/>
        <w:lang w:val="en-US" w:eastAsia="en-US" w:bidi="ar-SA"/>
      </w:rPr>
    </w:lvl>
    <w:lvl w:ilvl="7">
      <w:start w:val="0"/>
      <w:numFmt w:val="bullet"/>
      <w:lvlText w:val="•"/>
      <w:lvlJc w:val="left"/>
      <w:pPr>
        <w:ind w:left="7825" w:hanging="403"/>
      </w:pPr>
      <w:rPr>
        <w:rFonts w:hint="default"/>
        <w:lang w:val="en-US" w:eastAsia="en-US" w:bidi="ar-SA"/>
      </w:rPr>
    </w:lvl>
    <w:lvl w:ilvl="8">
      <w:start w:val="0"/>
      <w:numFmt w:val="bullet"/>
      <w:lvlText w:val="•"/>
      <w:lvlJc w:val="left"/>
      <w:pPr>
        <w:ind w:left="8772" w:hanging="403"/>
      </w:pPr>
      <w:rPr>
        <w:rFonts w:hint="default"/>
        <w:lang w:val="en-US" w:eastAsia="en-US" w:bidi="ar-SA"/>
      </w:rPr>
    </w:lvl>
  </w:abstractNum>
  <w:abstractNum w:abstractNumId="4">
    <w:nsid w:val="1FEC5C5D"/>
    <w:multiLevelType w:val="hybridMultilevel"/>
    <w:tmpl w:val="4802C9E0"/>
    <w:lvl w:ilvl="0">
      <w:start w:val="0"/>
      <w:numFmt w:val="bullet"/>
      <w:lvlText w:val="—"/>
      <w:lvlJc w:val="left"/>
      <w:pPr>
        <w:ind w:left="916" w:hanging="403"/>
      </w:pPr>
      <w:rPr>
        <w:rFonts w:ascii="Cambria" w:eastAsia="Cambria" w:hAnsi="Cambria" w:cs="Cambria" w:hint="default"/>
        <w:color w:val="231F20"/>
        <w:w w:val="100"/>
        <w:sz w:val="22"/>
        <w:szCs w:val="22"/>
        <w:lang w:val="en-US" w:eastAsia="en-US" w:bidi="ar-SA"/>
      </w:rPr>
    </w:lvl>
    <w:lvl w:ilvl="1">
      <w:start w:val="0"/>
      <w:numFmt w:val="bullet"/>
      <w:lvlText w:val="•"/>
      <w:lvlJc w:val="left"/>
      <w:pPr>
        <w:ind w:left="1894" w:hanging="403"/>
      </w:pPr>
      <w:rPr>
        <w:rFonts w:hint="default"/>
        <w:lang w:val="en-US" w:eastAsia="en-US" w:bidi="ar-SA"/>
      </w:rPr>
    </w:lvl>
    <w:lvl w:ilvl="2">
      <w:start w:val="0"/>
      <w:numFmt w:val="bullet"/>
      <w:lvlText w:val="•"/>
      <w:lvlJc w:val="left"/>
      <w:pPr>
        <w:ind w:left="2869" w:hanging="403"/>
      </w:pPr>
      <w:rPr>
        <w:rFonts w:hint="default"/>
        <w:lang w:val="en-US" w:eastAsia="en-US" w:bidi="ar-SA"/>
      </w:rPr>
    </w:lvl>
    <w:lvl w:ilvl="3">
      <w:start w:val="0"/>
      <w:numFmt w:val="bullet"/>
      <w:lvlText w:val="•"/>
      <w:lvlJc w:val="left"/>
      <w:pPr>
        <w:ind w:left="3843" w:hanging="403"/>
      </w:pPr>
      <w:rPr>
        <w:rFonts w:hint="default"/>
        <w:lang w:val="en-US" w:eastAsia="en-US" w:bidi="ar-SA"/>
      </w:rPr>
    </w:lvl>
    <w:lvl w:ilvl="4">
      <w:start w:val="0"/>
      <w:numFmt w:val="bullet"/>
      <w:lvlText w:val="•"/>
      <w:lvlJc w:val="left"/>
      <w:pPr>
        <w:ind w:left="4818" w:hanging="403"/>
      </w:pPr>
      <w:rPr>
        <w:rFonts w:hint="default"/>
        <w:lang w:val="en-US" w:eastAsia="en-US" w:bidi="ar-SA"/>
      </w:rPr>
    </w:lvl>
    <w:lvl w:ilvl="5">
      <w:start w:val="0"/>
      <w:numFmt w:val="bullet"/>
      <w:lvlText w:val="•"/>
      <w:lvlJc w:val="left"/>
      <w:pPr>
        <w:ind w:left="5792" w:hanging="403"/>
      </w:pPr>
      <w:rPr>
        <w:rFonts w:hint="default"/>
        <w:lang w:val="en-US" w:eastAsia="en-US" w:bidi="ar-SA"/>
      </w:rPr>
    </w:lvl>
    <w:lvl w:ilvl="6">
      <w:start w:val="0"/>
      <w:numFmt w:val="bullet"/>
      <w:lvlText w:val="•"/>
      <w:lvlJc w:val="left"/>
      <w:pPr>
        <w:ind w:left="6767" w:hanging="403"/>
      </w:pPr>
      <w:rPr>
        <w:rFonts w:hint="default"/>
        <w:lang w:val="en-US" w:eastAsia="en-US" w:bidi="ar-SA"/>
      </w:rPr>
    </w:lvl>
    <w:lvl w:ilvl="7">
      <w:start w:val="0"/>
      <w:numFmt w:val="bullet"/>
      <w:lvlText w:val="•"/>
      <w:lvlJc w:val="left"/>
      <w:pPr>
        <w:ind w:left="7741" w:hanging="403"/>
      </w:pPr>
      <w:rPr>
        <w:rFonts w:hint="default"/>
        <w:lang w:val="en-US" w:eastAsia="en-US" w:bidi="ar-SA"/>
      </w:rPr>
    </w:lvl>
    <w:lvl w:ilvl="8">
      <w:start w:val="0"/>
      <w:numFmt w:val="bullet"/>
      <w:lvlText w:val="•"/>
      <w:lvlJc w:val="left"/>
      <w:pPr>
        <w:ind w:left="8716" w:hanging="403"/>
      </w:pPr>
      <w:rPr>
        <w:rFonts w:hint="default"/>
        <w:lang w:val="en-US" w:eastAsia="en-US" w:bidi="ar-SA"/>
      </w:rPr>
    </w:lvl>
  </w:abstractNum>
  <w:abstractNum w:abstractNumId="5">
    <w:nsid w:val="20D82AE9"/>
    <w:multiLevelType w:val="hybridMultilevel"/>
    <w:tmpl w:val="EF5C3800"/>
    <w:lvl w:ilvl="0">
      <w:start w:val="1"/>
      <w:numFmt w:val="lowerLetter"/>
      <w:lvlText w:val="%1)"/>
      <w:lvlJc w:val="left"/>
      <w:pPr>
        <w:ind w:left="519" w:hanging="403"/>
        <w:jc w:val="left"/>
      </w:pPr>
      <w:rPr>
        <w:rFonts w:ascii="Cambria" w:eastAsia="Cambria" w:hAnsi="Cambria" w:cs="Cambria" w:hint="default"/>
        <w:color w:val="231F20"/>
        <w:spacing w:val="-11"/>
        <w:w w:val="100"/>
        <w:sz w:val="22"/>
        <w:szCs w:val="22"/>
        <w:lang w:val="en-US" w:eastAsia="en-US" w:bidi="ar-SA"/>
      </w:rPr>
    </w:lvl>
    <w:lvl w:ilvl="1">
      <w:start w:val="0"/>
      <w:numFmt w:val="bullet"/>
      <w:lvlText w:val="•"/>
      <w:lvlJc w:val="left"/>
      <w:pPr>
        <w:ind w:left="1534" w:hanging="403"/>
      </w:pPr>
      <w:rPr>
        <w:rFonts w:hint="default"/>
        <w:lang w:val="en-US" w:eastAsia="en-US" w:bidi="ar-SA"/>
      </w:rPr>
    </w:lvl>
    <w:lvl w:ilvl="2">
      <w:start w:val="0"/>
      <w:numFmt w:val="bullet"/>
      <w:lvlText w:val="•"/>
      <w:lvlJc w:val="left"/>
      <w:pPr>
        <w:ind w:left="2549" w:hanging="403"/>
      </w:pPr>
      <w:rPr>
        <w:rFonts w:hint="default"/>
        <w:lang w:val="en-US" w:eastAsia="en-US" w:bidi="ar-SA"/>
      </w:rPr>
    </w:lvl>
    <w:lvl w:ilvl="3">
      <w:start w:val="0"/>
      <w:numFmt w:val="bullet"/>
      <w:lvlText w:val="•"/>
      <w:lvlJc w:val="left"/>
      <w:pPr>
        <w:ind w:left="3563" w:hanging="403"/>
      </w:pPr>
      <w:rPr>
        <w:rFonts w:hint="default"/>
        <w:lang w:val="en-US" w:eastAsia="en-US" w:bidi="ar-SA"/>
      </w:rPr>
    </w:lvl>
    <w:lvl w:ilvl="4">
      <w:start w:val="0"/>
      <w:numFmt w:val="bullet"/>
      <w:lvlText w:val="•"/>
      <w:lvlJc w:val="left"/>
      <w:pPr>
        <w:ind w:left="4578" w:hanging="403"/>
      </w:pPr>
      <w:rPr>
        <w:rFonts w:hint="default"/>
        <w:lang w:val="en-US" w:eastAsia="en-US" w:bidi="ar-SA"/>
      </w:rPr>
    </w:lvl>
    <w:lvl w:ilvl="5">
      <w:start w:val="0"/>
      <w:numFmt w:val="bullet"/>
      <w:lvlText w:val="•"/>
      <w:lvlJc w:val="left"/>
      <w:pPr>
        <w:ind w:left="5592" w:hanging="403"/>
      </w:pPr>
      <w:rPr>
        <w:rFonts w:hint="default"/>
        <w:lang w:val="en-US" w:eastAsia="en-US" w:bidi="ar-SA"/>
      </w:rPr>
    </w:lvl>
    <w:lvl w:ilvl="6">
      <w:start w:val="0"/>
      <w:numFmt w:val="bullet"/>
      <w:lvlText w:val="•"/>
      <w:lvlJc w:val="left"/>
      <w:pPr>
        <w:ind w:left="6607" w:hanging="403"/>
      </w:pPr>
      <w:rPr>
        <w:rFonts w:hint="default"/>
        <w:lang w:val="en-US" w:eastAsia="en-US" w:bidi="ar-SA"/>
      </w:rPr>
    </w:lvl>
    <w:lvl w:ilvl="7">
      <w:start w:val="0"/>
      <w:numFmt w:val="bullet"/>
      <w:lvlText w:val="•"/>
      <w:lvlJc w:val="left"/>
      <w:pPr>
        <w:ind w:left="7621" w:hanging="403"/>
      </w:pPr>
      <w:rPr>
        <w:rFonts w:hint="default"/>
        <w:lang w:val="en-US" w:eastAsia="en-US" w:bidi="ar-SA"/>
      </w:rPr>
    </w:lvl>
    <w:lvl w:ilvl="8">
      <w:start w:val="0"/>
      <w:numFmt w:val="bullet"/>
      <w:lvlText w:val="•"/>
      <w:lvlJc w:val="left"/>
      <w:pPr>
        <w:ind w:left="8636" w:hanging="403"/>
      </w:pPr>
      <w:rPr>
        <w:rFonts w:hint="default"/>
        <w:lang w:val="en-US" w:eastAsia="en-US" w:bidi="ar-SA"/>
      </w:rPr>
    </w:lvl>
  </w:abstractNum>
  <w:abstractNum w:abstractNumId="6">
    <w:nsid w:val="233148B4"/>
    <w:multiLevelType w:val="hybridMultilevel"/>
    <w:tmpl w:val="C1520BEC"/>
    <w:lvl w:ilvl="0">
      <w:start w:val="0"/>
      <w:numFmt w:val="bullet"/>
      <w:lvlText w:val="—"/>
      <w:lvlJc w:val="left"/>
      <w:pPr>
        <w:ind w:left="1199" w:hanging="403"/>
      </w:pPr>
      <w:rPr>
        <w:rFonts w:ascii="Cambria" w:eastAsia="Cambria" w:hAnsi="Cambria" w:cs="Cambria" w:hint="default"/>
        <w:color w:val="231F20"/>
        <w:w w:val="100"/>
        <w:sz w:val="20"/>
        <w:szCs w:val="20"/>
        <w:lang w:val="en-US" w:eastAsia="en-US" w:bidi="ar-SA"/>
      </w:rPr>
    </w:lvl>
    <w:lvl w:ilvl="1">
      <w:start w:val="0"/>
      <w:numFmt w:val="bullet"/>
      <w:lvlText w:val="•"/>
      <w:lvlJc w:val="left"/>
      <w:pPr>
        <w:ind w:left="2146" w:hanging="403"/>
      </w:pPr>
      <w:rPr>
        <w:rFonts w:hint="default"/>
        <w:lang w:val="en-US" w:eastAsia="en-US" w:bidi="ar-SA"/>
      </w:rPr>
    </w:lvl>
    <w:lvl w:ilvl="2">
      <w:start w:val="0"/>
      <w:numFmt w:val="bullet"/>
      <w:lvlText w:val="•"/>
      <w:lvlJc w:val="left"/>
      <w:pPr>
        <w:ind w:left="3093" w:hanging="403"/>
      </w:pPr>
      <w:rPr>
        <w:rFonts w:hint="default"/>
        <w:lang w:val="en-US" w:eastAsia="en-US" w:bidi="ar-SA"/>
      </w:rPr>
    </w:lvl>
    <w:lvl w:ilvl="3">
      <w:start w:val="0"/>
      <w:numFmt w:val="bullet"/>
      <w:lvlText w:val="•"/>
      <w:lvlJc w:val="left"/>
      <w:pPr>
        <w:ind w:left="4039" w:hanging="403"/>
      </w:pPr>
      <w:rPr>
        <w:rFonts w:hint="default"/>
        <w:lang w:val="en-US" w:eastAsia="en-US" w:bidi="ar-SA"/>
      </w:rPr>
    </w:lvl>
    <w:lvl w:ilvl="4">
      <w:start w:val="0"/>
      <w:numFmt w:val="bullet"/>
      <w:lvlText w:val="•"/>
      <w:lvlJc w:val="left"/>
      <w:pPr>
        <w:ind w:left="4986" w:hanging="403"/>
      </w:pPr>
      <w:rPr>
        <w:rFonts w:hint="default"/>
        <w:lang w:val="en-US" w:eastAsia="en-US" w:bidi="ar-SA"/>
      </w:rPr>
    </w:lvl>
    <w:lvl w:ilvl="5">
      <w:start w:val="0"/>
      <w:numFmt w:val="bullet"/>
      <w:lvlText w:val="•"/>
      <w:lvlJc w:val="left"/>
      <w:pPr>
        <w:ind w:left="5932" w:hanging="403"/>
      </w:pPr>
      <w:rPr>
        <w:rFonts w:hint="default"/>
        <w:lang w:val="en-US" w:eastAsia="en-US" w:bidi="ar-SA"/>
      </w:rPr>
    </w:lvl>
    <w:lvl w:ilvl="6">
      <w:start w:val="0"/>
      <w:numFmt w:val="bullet"/>
      <w:lvlText w:val="•"/>
      <w:lvlJc w:val="left"/>
      <w:pPr>
        <w:ind w:left="6879" w:hanging="403"/>
      </w:pPr>
      <w:rPr>
        <w:rFonts w:hint="default"/>
        <w:lang w:val="en-US" w:eastAsia="en-US" w:bidi="ar-SA"/>
      </w:rPr>
    </w:lvl>
    <w:lvl w:ilvl="7">
      <w:start w:val="0"/>
      <w:numFmt w:val="bullet"/>
      <w:lvlText w:val="•"/>
      <w:lvlJc w:val="left"/>
      <w:pPr>
        <w:ind w:left="7825" w:hanging="403"/>
      </w:pPr>
      <w:rPr>
        <w:rFonts w:hint="default"/>
        <w:lang w:val="en-US" w:eastAsia="en-US" w:bidi="ar-SA"/>
      </w:rPr>
    </w:lvl>
    <w:lvl w:ilvl="8">
      <w:start w:val="0"/>
      <w:numFmt w:val="bullet"/>
      <w:lvlText w:val="•"/>
      <w:lvlJc w:val="left"/>
      <w:pPr>
        <w:ind w:left="8772" w:hanging="403"/>
      </w:pPr>
      <w:rPr>
        <w:rFonts w:hint="default"/>
        <w:lang w:val="en-US" w:eastAsia="en-US" w:bidi="ar-SA"/>
      </w:rPr>
    </w:lvl>
  </w:abstractNum>
  <w:abstractNum w:abstractNumId="7">
    <w:nsid w:val="32885034"/>
    <w:multiLevelType w:val="hybridMultilevel"/>
    <w:tmpl w:val="397CA8D2"/>
    <w:lvl w:ilvl="0">
      <w:start w:val="1"/>
      <w:numFmt w:val="upperLetter"/>
      <w:lvlText w:val="%1"/>
      <w:lvlJc w:val="left"/>
      <w:pPr>
        <w:ind w:left="1364" w:hanging="568"/>
        <w:jc w:val="left"/>
      </w:pPr>
      <w:rPr>
        <w:rFonts w:hint="default"/>
        <w:lang w:val="en-US" w:eastAsia="en-US" w:bidi="ar-SA"/>
      </w:rPr>
    </w:lvl>
    <w:lvl w:ilvl="1">
      <w:start w:val="1"/>
      <w:numFmt w:val="decimal"/>
      <w:lvlText w:val="%1.%2"/>
      <w:lvlJc w:val="left"/>
      <w:pPr>
        <w:ind w:left="1364" w:hanging="568"/>
        <w:jc w:val="right"/>
      </w:pPr>
      <w:rPr>
        <w:rFonts w:ascii="Cambria" w:eastAsia="Cambria" w:hAnsi="Cambria" w:cs="Cambria" w:hint="default"/>
        <w:b/>
        <w:bCs/>
        <w:color w:val="231F20"/>
        <w:w w:val="100"/>
        <w:sz w:val="26"/>
        <w:szCs w:val="26"/>
        <w:lang w:val="en-US" w:eastAsia="en-US" w:bidi="ar-SA"/>
      </w:rPr>
    </w:lvl>
    <w:lvl w:ilvl="2">
      <w:start w:val="1"/>
      <w:numFmt w:val="decimal"/>
      <w:lvlText w:val="%1.%2.%3"/>
      <w:lvlJc w:val="left"/>
      <w:pPr>
        <w:ind w:left="797" w:hanging="737"/>
        <w:jc w:val="left"/>
      </w:pPr>
      <w:rPr>
        <w:rFonts w:hint="default"/>
        <w:b/>
        <w:bCs/>
        <w:w w:val="100"/>
        <w:lang w:val="en-US" w:eastAsia="en-US" w:bidi="ar-SA"/>
      </w:rPr>
    </w:lvl>
    <w:lvl w:ilvl="3">
      <w:start w:val="1"/>
      <w:numFmt w:val="decimal"/>
      <w:lvlText w:val="%1.%2.%3.%4"/>
      <w:lvlJc w:val="left"/>
      <w:pPr>
        <w:ind w:left="1024" w:hanging="737"/>
        <w:jc w:val="left"/>
      </w:pPr>
      <w:rPr>
        <w:rFonts w:ascii="Cambria" w:eastAsia="Cambria" w:hAnsi="Cambria" w:cs="Cambria" w:hint="default"/>
        <w:b/>
        <w:bCs/>
        <w:color w:val="231F20"/>
        <w:w w:val="100"/>
        <w:sz w:val="22"/>
        <w:szCs w:val="22"/>
        <w:lang w:val="en-US" w:eastAsia="en-US" w:bidi="ar-SA"/>
      </w:rPr>
    </w:lvl>
    <w:lvl w:ilvl="4">
      <w:start w:val="0"/>
      <w:numFmt w:val="bullet"/>
      <w:lvlText w:val="•"/>
      <w:lvlJc w:val="left"/>
      <w:pPr>
        <w:ind w:left="1360" w:hanging="737"/>
      </w:pPr>
      <w:rPr>
        <w:rFonts w:hint="default"/>
        <w:lang w:val="en-US" w:eastAsia="en-US" w:bidi="ar-SA"/>
      </w:rPr>
    </w:lvl>
    <w:lvl w:ilvl="5">
      <w:start w:val="0"/>
      <w:numFmt w:val="bullet"/>
      <w:lvlText w:val="•"/>
      <w:lvlJc w:val="left"/>
      <w:pPr>
        <w:ind w:left="1540" w:hanging="737"/>
      </w:pPr>
      <w:rPr>
        <w:rFonts w:hint="default"/>
        <w:lang w:val="en-US" w:eastAsia="en-US" w:bidi="ar-SA"/>
      </w:rPr>
    </w:lvl>
    <w:lvl w:ilvl="6">
      <w:start w:val="0"/>
      <w:numFmt w:val="bullet"/>
      <w:lvlText w:val="•"/>
      <w:lvlJc w:val="left"/>
      <w:pPr>
        <w:ind w:left="3365" w:hanging="737"/>
      </w:pPr>
      <w:rPr>
        <w:rFonts w:hint="default"/>
        <w:lang w:val="en-US" w:eastAsia="en-US" w:bidi="ar-SA"/>
      </w:rPr>
    </w:lvl>
    <w:lvl w:ilvl="7">
      <w:start w:val="0"/>
      <w:numFmt w:val="bullet"/>
      <w:lvlText w:val="•"/>
      <w:lvlJc w:val="left"/>
      <w:pPr>
        <w:ind w:left="5190" w:hanging="737"/>
      </w:pPr>
      <w:rPr>
        <w:rFonts w:hint="default"/>
        <w:lang w:val="en-US" w:eastAsia="en-US" w:bidi="ar-SA"/>
      </w:rPr>
    </w:lvl>
    <w:lvl w:ilvl="8">
      <w:start w:val="0"/>
      <w:numFmt w:val="bullet"/>
      <w:lvlText w:val="•"/>
      <w:lvlJc w:val="left"/>
      <w:pPr>
        <w:ind w:left="7015" w:hanging="737"/>
      </w:pPr>
      <w:rPr>
        <w:rFonts w:hint="default"/>
        <w:lang w:val="en-US" w:eastAsia="en-US" w:bidi="ar-SA"/>
      </w:rPr>
    </w:lvl>
  </w:abstractNum>
  <w:abstractNum w:abstractNumId="8">
    <w:nsid w:val="39E956BA"/>
    <w:multiLevelType w:val="hybridMultilevel"/>
    <w:tmpl w:val="D772D576"/>
    <w:lvl w:ilvl="0">
      <w:start w:val="1"/>
      <w:numFmt w:val="lowerLetter"/>
      <w:lvlText w:val="%1)"/>
      <w:lvlJc w:val="left"/>
      <w:pPr>
        <w:ind w:left="519" w:hanging="403"/>
        <w:jc w:val="left"/>
      </w:pPr>
      <w:rPr>
        <w:rFonts w:ascii="Cambria" w:eastAsia="Cambria" w:hAnsi="Cambria" w:cs="Cambria" w:hint="default"/>
        <w:color w:val="231F20"/>
        <w:spacing w:val="-11"/>
        <w:w w:val="100"/>
        <w:sz w:val="22"/>
        <w:szCs w:val="22"/>
        <w:lang w:val="en-US" w:eastAsia="en-US" w:bidi="ar-SA"/>
      </w:rPr>
    </w:lvl>
    <w:lvl w:ilvl="1">
      <w:start w:val="0"/>
      <w:numFmt w:val="bullet"/>
      <w:lvlText w:val="•"/>
      <w:lvlJc w:val="left"/>
      <w:pPr>
        <w:ind w:left="1534" w:hanging="403"/>
      </w:pPr>
      <w:rPr>
        <w:rFonts w:hint="default"/>
        <w:lang w:val="en-US" w:eastAsia="en-US" w:bidi="ar-SA"/>
      </w:rPr>
    </w:lvl>
    <w:lvl w:ilvl="2">
      <w:start w:val="0"/>
      <w:numFmt w:val="bullet"/>
      <w:lvlText w:val="•"/>
      <w:lvlJc w:val="left"/>
      <w:pPr>
        <w:ind w:left="2549" w:hanging="403"/>
      </w:pPr>
      <w:rPr>
        <w:rFonts w:hint="default"/>
        <w:lang w:val="en-US" w:eastAsia="en-US" w:bidi="ar-SA"/>
      </w:rPr>
    </w:lvl>
    <w:lvl w:ilvl="3">
      <w:start w:val="0"/>
      <w:numFmt w:val="bullet"/>
      <w:lvlText w:val="•"/>
      <w:lvlJc w:val="left"/>
      <w:pPr>
        <w:ind w:left="3563" w:hanging="403"/>
      </w:pPr>
      <w:rPr>
        <w:rFonts w:hint="default"/>
        <w:lang w:val="en-US" w:eastAsia="en-US" w:bidi="ar-SA"/>
      </w:rPr>
    </w:lvl>
    <w:lvl w:ilvl="4">
      <w:start w:val="0"/>
      <w:numFmt w:val="bullet"/>
      <w:lvlText w:val="•"/>
      <w:lvlJc w:val="left"/>
      <w:pPr>
        <w:ind w:left="4578" w:hanging="403"/>
      </w:pPr>
      <w:rPr>
        <w:rFonts w:hint="default"/>
        <w:lang w:val="en-US" w:eastAsia="en-US" w:bidi="ar-SA"/>
      </w:rPr>
    </w:lvl>
    <w:lvl w:ilvl="5">
      <w:start w:val="0"/>
      <w:numFmt w:val="bullet"/>
      <w:lvlText w:val="•"/>
      <w:lvlJc w:val="left"/>
      <w:pPr>
        <w:ind w:left="5592" w:hanging="403"/>
      </w:pPr>
      <w:rPr>
        <w:rFonts w:hint="default"/>
        <w:lang w:val="en-US" w:eastAsia="en-US" w:bidi="ar-SA"/>
      </w:rPr>
    </w:lvl>
    <w:lvl w:ilvl="6">
      <w:start w:val="0"/>
      <w:numFmt w:val="bullet"/>
      <w:lvlText w:val="•"/>
      <w:lvlJc w:val="left"/>
      <w:pPr>
        <w:ind w:left="6607" w:hanging="403"/>
      </w:pPr>
      <w:rPr>
        <w:rFonts w:hint="default"/>
        <w:lang w:val="en-US" w:eastAsia="en-US" w:bidi="ar-SA"/>
      </w:rPr>
    </w:lvl>
    <w:lvl w:ilvl="7">
      <w:start w:val="0"/>
      <w:numFmt w:val="bullet"/>
      <w:lvlText w:val="•"/>
      <w:lvlJc w:val="left"/>
      <w:pPr>
        <w:ind w:left="7621" w:hanging="403"/>
      </w:pPr>
      <w:rPr>
        <w:rFonts w:hint="default"/>
        <w:lang w:val="en-US" w:eastAsia="en-US" w:bidi="ar-SA"/>
      </w:rPr>
    </w:lvl>
    <w:lvl w:ilvl="8">
      <w:start w:val="0"/>
      <w:numFmt w:val="bullet"/>
      <w:lvlText w:val="•"/>
      <w:lvlJc w:val="left"/>
      <w:pPr>
        <w:ind w:left="8636" w:hanging="403"/>
      </w:pPr>
      <w:rPr>
        <w:rFonts w:hint="default"/>
        <w:lang w:val="en-US" w:eastAsia="en-US" w:bidi="ar-SA"/>
      </w:rPr>
    </w:lvl>
  </w:abstractNum>
  <w:abstractNum w:abstractNumId="9">
    <w:nsid w:val="41E36E0C"/>
    <w:multiLevelType w:val="hybridMultilevel"/>
    <w:tmpl w:val="0C12779C"/>
    <w:lvl w:ilvl="0">
      <w:start w:val="1"/>
      <w:numFmt w:val="lowerLetter"/>
      <w:lvlText w:val="%1)"/>
      <w:lvlJc w:val="left"/>
      <w:pPr>
        <w:ind w:left="1199" w:hanging="403"/>
        <w:jc w:val="right"/>
      </w:pPr>
      <w:rPr>
        <w:rFonts w:ascii="Cambria" w:eastAsia="Cambria" w:hAnsi="Cambria" w:cs="Cambria" w:hint="default"/>
        <w:color w:val="231F20"/>
        <w:spacing w:val="-11"/>
        <w:w w:val="100"/>
        <w:sz w:val="22"/>
        <w:szCs w:val="22"/>
        <w:lang w:val="en-US" w:eastAsia="en-US" w:bidi="ar-SA"/>
      </w:rPr>
    </w:lvl>
    <w:lvl w:ilvl="1">
      <w:start w:val="0"/>
      <w:numFmt w:val="bullet"/>
      <w:lvlText w:val="•"/>
      <w:lvlJc w:val="left"/>
      <w:pPr>
        <w:ind w:left="2146" w:hanging="403"/>
      </w:pPr>
      <w:rPr>
        <w:rFonts w:hint="default"/>
        <w:lang w:val="en-US" w:eastAsia="en-US" w:bidi="ar-SA"/>
      </w:rPr>
    </w:lvl>
    <w:lvl w:ilvl="2">
      <w:start w:val="0"/>
      <w:numFmt w:val="bullet"/>
      <w:lvlText w:val="•"/>
      <w:lvlJc w:val="left"/>
      <w:pPr>
        <w:ind w:left="3093" w:hanging="403"/>
      </w:pPr>
      <w:rPr>
        <w:rFonts w:hint="default"/>
        <w:lang w:val="en-US" w:eastAsia="en-US" w:bidi="ar-SA"/>
      </w:rPr>
    </w:lvl>
    <w:lvl w:ilvl="3">
      <w:start w:val="0"/>
      <w:numFmt w:val="bullet"/>
      <w:lvlText w:val="•"/>
      <w:lvlJc w:val="left"/>
      <w:pPr>
        <w:ind w:left="4039" w:hanging="403"/>
      </w:pPr>
      <w:rPr>
        <w:rFonts w:hint="default"/>
        <w:lang w:val="en-US" w:eastAsia="en-US" w:bidi="ar-SA"/>
      </w:rPr>
    </w:lvl>
    <w:lvl w:ilvl="4">
      <w:start w:val="0"/>
      <w:numFmt w:val="bullet"/>
      <w:lvlText w:val="•"/>
      <w:lvlJc w:val="left"/>
      <w:pPr>
        <w:ind w:left="4986" w:hanging="403"/>
      </w:pPr>
      <w:rPr>
        <w:rFonts w:hint="default"/>
        <w:lang w:val="en-US" w:eastAsia="en-US" w:bidi="ar-SA"/>
      </w:rPr>
    </w:lvl>
    <w:lvl w:ilvl="5">
      <w:start w:val="0"/>
      <w:numFmt w:val="bullet"/>
      <w:lvlText w:val="•"/>
      <w:lvlJc w:val="left"/>
      <w:pPr>
        <w:ind w:left="5932" w:hanging="403"/>
      </w:pPr>
      <w:rPr>
        <w:rFonts w:hint="default"/>
        <w:lang w:val="en-US" w:eastAsia="en-US" w:bidi="ar-SA"/>
      </w:rPr>
    </w:lvl>
    <w:lvl w:ilvl="6">
      <w:start w:val="0"/>
      <w:numFmt w:val="bullet"/>
      <w:lvlText w:val="•"/>
      <w:lvlJc w:val="left"/>
      <w:pPr>
        <w:ind w:left="6879" w:hanging="403"/>
      </w:pPr>
      <w:rPr>
        <w:rFonts w:hint="default"/>
        <w:lang w:val="en-US" w:eastAsia="en-US" w:bidi="ar-SA"/>
      </w:rPr>
    </w:lvl>
    <w:lvl w:ilvl="7">
      <w:start w:val="0"/>
      <w:numFmt w:val="bullet"/>
      <w:lvlText w:val="•"/>
      <w:lvlJc w:val="left"/>
      <w:pPr>
        <w:ind w:left="7825" w:hanging="403"/>
      </w:pPr>
      <w:rPr>
        <w:rFonts w:hint="default"/>
        <w:lang w:val="en-US" w:eastAsia="en-US" w:bidi="ar-SA"/>
      </w:rPr>
    </w:lvl>
    <w:lvl w:ilvl="8">
      <w:start w:val="0"/>
      <w:numFmt w:val="bullet"/>
      <w:lvlText w:val="•"/>
      <w:lvlJc w:val="left"/>
      <w:pPr>
        <w:ind w:left="8772" w:hanging="403"/>
      </w:pPr>
      <w:rPr>
        <w:rFonts w:hint="default"/>
        <w:lang w:val="en-US" w:eastAsia="en-US" w:bidi="ar-SA"/>
      </w:rPr>
    </w:lvl>
  </w:abstractNum>
  <w:abstractNum w:abstractNumId="10">
    <w:nsid w:val="4ACB1BFB"/>
    <w:multiLevelType w:val="hybridMultilevel"/>
    <w:tmpl w:val="5DF857D2"/>
    <w:lvl w:ilvl="0">
      <w:start w:val="4"/>
      <w:numFmt w:val="decimal"/>
      <w:lvlText w:val="%1"/>
      <w:lvlJc w:val="left"/>
      <w:pPr>
        <w:ind w:left="1194" w:hanging="397"/>
        <w:jc w:val="right"/>
      </w:pPr>
      <w:rPr>
        <w:rFonts w:ascii="Cambria" w:eastAsia="Cambria" w:hAnsi="Cambria" w:cs="Cambria" w:hint="default"/>
        <w:b/>
        <w:bCs/>
        <w:color w:val="231F20"/>
        <w:w w:val="100"/>
        <w:sz w:val="26"/>
        <w:szCs w:val="26"/>
        <w:lang w:val="en-US" w:eastAsia="en-US" w:bidi="ar-SA"/>
      </w:rPr>
    </w:lvl>
    <w:lvl w:ilvl="1">
      <w:start w:val="1"/>
      <w:numFmt w:val="decimal"/>
      <w:lvlText w:val="%1.%2"/>
      <w:lvlJc w:val="left"/>
      <w:pPr>
        <w:ind w:left="683" w:hanging="567"/>
        <w:jc w:val="right"/>
      </w:pPr>
      <w:rPr>
        <w:rFonts w:hint="default"/>
        <w:b/>
        <w:bCs/>
        <w:spacing w:val="-1"/>
        <w:w w:val="100"/>
        <w:lang w:val="en-US" w:eastAsia="en-US" w:bidi="ar-SA"/>
      </w:rPr>
    </w:lvl>
    <w:lvl w:ilvl="2">
      <w:start w:val="1"/>
      <w:numFmt w:val="decimal"/>
      <w:lvlText w:val="%1.%2.%3"/>
      <w:lvlJc w:val="left"/>
      <w:pPr>
        <w:ind w:left="117" w:hanging="737"/>
        <w:jc w:val="left"/>
      </w:pPr>
      <w:rPr>
        <w:rFonts w:ascii="Cambria" w:eastAsia="Cambria" w:hAnsi="Cambria" w:cs="Cambria" w:hint="default"/>
        <w:b/>
        <w:bCs/>
        <w:color w:val="231F20"/>
        <w:spacing w:val="-1"/>
        <w:w w:val="100"/>
        <w:sz w:val="22"/>
        <w:szCs w:val="22"/>
        <w:lang w:val="en-US" w:eastAsia="en-US" w:bidi="ar-SA"/>
      </w:rPr>
    </w:lvl>
    <w:lvl w:ilvl="3">
      <w:start w:val="1"/>
      <w:numFmt w:val="decimal"/>
      <w:lvlText w:val="%1.%2.%3.%4"/>
      <w:lvlJc w:val="left"/>
      <w:pPr>
        <w:ind w:left="1024" w:hanging="908"/>
        <w:jc w:val="right"/>
      </w:pPr>
      <w:rPr>
        <w:rFonts w:ascii="Cambria" w:eastAsia="Cambria" w:hAnsi="Cambria" w:cs="Cambria" w:hint="default"/>
        <w:b/>
        <w:bCs/>
        <w:color w:val="231F20"/>
        <w:spacing w:val="-1"/>
        <w:w w:val="100"/>
        <w:sz w:val="22"/>
        <w:szCs w:val="22"/>
        <w:lang w:val="en-US" w:eastAsia="en-US" w:bidi="ar-SA"/>
      </w:rPr>
    </w:lvl>
    <w:lvl w:ilvl="4">
      <w:start w:val="0"/>
      <w:numFmt w:val="bullet"/>
      <w:lvlText w:val="•"/>
      <w:lvlJc w:val="left"/>
      <w:pPr>
        <w:ind w:left="1200" w:hanging="908"/>
      </w:pPr>
      <w:rPr>
        <w:rFonts w:hint="default"/>
        <w:lang w:val="en-US" w:eastAsia="en-US" w:bidi="ar-SA"/>
      </w:rPr>
    </w:lvl>
    <w:lvl w:ilvl="5">
      <w:start w:val="0"/>
      <w:numFmt w:val="bullet"/>
      <w:lvlText w:val="•"/>
      <w:lvlJc w:val="left"/>
      <w:pPr>
        <w:ind w:left="2777" w:hanging="908"/>
      </w:pPr>
      <w:rPr>
        <w:rFonts w:hint="default"/>
        <w:lang w:val="en-US" w:eastAsia="en-US" w:bidi="ar-SA"/>
      </w:rPr>
    </w:lvl>
    <w:lvl w:ilvl="6">
      <w:start w:val="0"/>
      <w:numFmt w:val="bullet"/>
      <w:lvlText w:val="•"/>
      <w:lvlJc w:val="left"/>
      <w:pPr>
        <w:ind w:left="4355" w:hanging="908"/>
      </w:pPr>
      <w:rPr>
        <w:rFonts w:hint="default"/>
        <w:lang w:val="en-US" w:eastAsia="en-US" w:bidi="ar-SA"/>
      </w:rPr>
    </w:lvl>
    <w:lvl w:ilvl="7">
      <w:start w:val="0"/>
      <w:numFmt w:val="bullet"/>
      <w:lvlText w:val="•"/>
      <w:lvlJc w:val="left"/>
      <w:pPr>
        <w:ind w:left="5932" w:hanging="908"/>
      </w:pPr>
      <w:rPr>
        <w:rFonts w:hint="default"/>
        <w:lang w:val="en-US" w:eastAsia="en-US" w:bidi="ar-SA"/>
      </w:rPr>
    </w:lvl>
    <w:lvl w:ilvl="8">
      <w:start w:val="0"/>
      <w:numFmt w:val="bullet"/>
      <w:lvlText w:val="•"/>
      <w:lvlJc w:val="left"/>
      <w:pPr>
        <w:ind w:left="7510" w:hanging="908"/>
      </w:pPr>
      <w:rPr>
        <w:rFonts w:hint="default"/>
        <w:lang w:val="en-US" w:eastAsia="en-US" w:bidi="ar-SA"/>
      </w:rPr>
    </w:lvl>
  </w:abstractNum>
  <w:abstractNum w:abstractNumId="11">
    <w:nsid w:val="4BD14F1E"/>
    <w:multiLevelType w:val="hybridMultilevel"/>
    <w:tmpl w:val="119C0384"/>
    <w:lvl w:ilvl="0">
      <w:start w:val="6"/>
      <w:numFmt w:val="decimal"/>
      <w:lvlText w:val="%1"/>
      <w:lvlJc w:val="left"/>
      <w:pPr>
        <w:ind w:left="1194" w:hanging="397"/>
        <w:jc w:val="right"/>
      </w:pPr>
      <w:rPr>
        <w:rFonts w:ascii="Cambria" w:eastAsia="Cambria" w:hAnsi="Cambria" w:cs="Cambria" w:hint="default"/>
        <w:b/>
        <w:bCs/>
        <w:color w:val="231F20"/>
        <w:w w:val="100"/>
        <w:sz w:val="26"/>
        <w:szCs w:val="26"/>
        <w:lang w:val="en-US" w:eastAsia="en-US" w:bidi="ar-SA"/>
      </w:rPr>
    </w:lvl>
    <w:lvl w:ilvl="1">
      <w:start w:val="1"/>
      <w:numFmt w:val="decimal"/>
      <w:lvlText w:val="%1.%2"/>
      <w:lvlJc w:val="left"/>
      <w:pPr>
        <w:ind w:left="1364" w:hanging="567"/>
        <w:jc w:val="right"/>
      </w:pPr>
      <w:rPr>
        <w:rFonts w:ascii="Cambria" w:eastAsia="Cambria" w:hAnsi="Cambria" w:cs="Cambria" w:hint="default"/>
        <w:b/>
        <w:bCs/>
        <w:color w:val="231F20"/>
        <w:spacing w:val="-1"/>
        <w:w w:val="100"/>
        <w:sz w:val="22"/>
        <w:szCs w:val="22"/>
        <w:lang w:val="en-US" w:eastAsia="en-US" w:bidi="ar-SA"/>
      </w:rPr>
    </w:lvl>
    <w:lvl w:ilvl="2">
      <w:start w:val="0"/>
      <w:numFmt w:val="bullet"/>
      <w:lvlText w:val="•"/>
      <w:lvlJc w:val="left"/>
      <w:pPr>
        <w:ind w:left="1360" w:hanging="567"/>
      </w:pPr>
      <w:rPr>
        <w:rFonts w:hint="default"/>
        <w:lang w:val="en-US" w:eastAsia="en-US" w:bidi="ar-SA"/>
      </w:rPr>
    </w:lvl>
    <w:lvl w:ilvl="3">
      <w:start w:val="0"/>
      <w:numFmt w:val="bullet"/>
      <w:lvlText w:val="•"/>
      <w:lvlJc w:val="left"/>
      <w:pPr>
        <w:ind w:left="2523" w:hanging="567"/>
      </w:pPr>
      <w:rPr>
        <w:rFonts w:hint="default"/>
        <w:lang w:val="en-US" w:eastAsia="en-US" w:bidi="ar-SA"/>
      </w:rPr>
    </w:lvl>
    <w:lvl w:ilvl="4">
      <w:start w:val="0"/>
      <w:numFmt w:val="bullet"/>
      <w:lvlText w:val="•"/>
      <w:lvlJc w:val="left"/>
      <w:pPr>
        <w:ind w:left="3686" w:hanging="567"/>
      </w:pPr>
      <w:rPr>
        <w:rFonts w:hint="default"/>
        <w:lang w:val="en-US" w:eastAsia="en-US" w:bidi="ar-SA"/>
      </w:rPr>
    </w:lvl>
    <w:lvl w:ilvl="5">
      <w:start w:val="0"/>
      <w:numFmt w:val="bullet"/>
      <w:lvlText w:val="•"/>
      <w:lvlJc w:val="left"/>
      <w:pPr>
        <w:ind w:left="4849" w:hanging="567"/>
      </w:pPr>
      <w:rPr>
        <w:rFonts w:hint="default"/>
        <w:lang w:val="en-US" w:eastAsia="en-US" w:bidi="ar-SA"/>
      </w:rPr>
    </w:lvl>
    <w:lvl w:ilvl="6">
      <w:start w:val="0"/>
      <w:numFmt w:val="bullet"/>
      <w:lvlText w:val="•"/>
      <w:lvlJc w:val="left"/>
      <w:pPr>
        <w:ind w:left="6012" w:hanging="567"/>
      </w:pPr>
      <w:rPr>
        <w:rFonts w:hint="default"/>
        <w:lang w:val="en-US" w:eastAsia="en-US" w:bidi="ar-SA"/>
      </w:rPr>
    </w:lvl>
    <w:lvl w:ilvl="7">
      <w:start w:val="0"/>
      <w:numFmt w:val="bullet"/>
      <w:lvlText w:val="•"/>
      <w:lvlJc w:val="left"/>
      <w:pPr>
        <w:ind w:left="7175" w:hanging="567"/>
      </w:pPr>
      <w:rPr>
        <w:rFonts w:hint="default"/>
        <w:lang w:val="en-US" w:eastAsia="en-US" w:bidi="ar-SA"/>
      </w:rPr>
    </w:lvl>
    <w:lvl w:ilvl="8">
      <w:start w:val="0"/>
      <w:numFmt w:val="bullet"/>
      <w:lvlText w:val="•"/>
      <w:lvlJc w:val="left"/>
      <w:pPr>
        <w:ind w:left="8339" w:hanging="567"/>
      </w:pPr>
      <w:rPr>
        <w:rFonts w:hint="default"/>
        <w:lang w:val="en-US" w:eastAsia="en-US" w:bidi="ar-SA"/>
      </w:rPr>
    </w:lvl>
  </w:abstractNum>
  <w:abstractNum w:abstractNumId="12">
    <w:nsid w:val="54866693"/>
    <w:multiLevelType w:val="hybridMultilevel"/>
    <w:tmpl w:val="EAF41B64"/>
    <w:lvl w:ilvl="0">
      <w:start w:val="1"/>
      <w:numFmt w:val="decimal"/>
      <w:lvlText w:val="%1"/>
      <w:lvlJc w:val="left"/>
      <w:pPr>
        <w:ind w:left="1477" w:hanging="681"/>
        <w:jc w:val="left"/>
      </w:pPr>
      <w:rPr>
        <w:rFonts w:ascii="Cambria" w:eastAsia="Cambria" w:hAnsi="Cambria" w:cs="Cambria" w:hint="default"/>
        <w:b/>
        <w:bCs/>
        <w:color w:val="231F20"/>
        <w:w w:val="100"/>
        <w:sz w:val="22"/>
        <w:szCs w:val="22"/>
        <w:lang w:val="en-US" w:eastAsia="en-US" w:bidi="ar-SA"/>
      </w:rPr>
    </w:lvl>
    <w:lvl w:ilvl="1">
      <w:start w:val="1"/>
      <w:numFmt w:val="decimal"/>
      <w:lvlText w:val="%1.%2"/>
      <w:lvlJc w:val="left"/>
      <w:pPr>
        <w:ind w:left="2158" w:hanging="681"/>
        <w:jc w:val="left"/>
      </w:pPr>
      <w:rPr>
        <w:rFonts w:ascii="Cambria" w:eastAsia="Cambria" w:hAnsi="Cambria" w:cs="Cambria" w:hint="default"/>
        <w:color w:val="231F20"/>
        <w:w w:val="100"/>
        <w:sz w:val="22"/>
        <w:szCs w:val="22"/>
        <w:lang w:val="en-US" w:eastAsia="en-US" w:bidi="ar-SA"/>
      </w:rPr>
    </w:lvl>
    <w:lvl w:ilvl="2">
      <w:start w:val="0"/>
      <w:numFmt w:val="bullet"/>
      <w:lvlText w:val="•"/>
      <w:lvlJc w:val="left"/>
      <w:pPr>
        <w:ind w:left="3105" w:hanging="681"/>
      </w:pPr>
      <w:rPr>
        <w:rFonts w:hint="default"/>
        <w:lang w:val="en-US" w:eastAsia="en-US" w:bidi="ar-SA"/>
      </w:rPr>
    </w:lvl>
    <w:lvl w:ilvl="3">
      <w:start w:val="0"/>
      <w:numFmt w:val="bullet"/>
      <w:lvlText w:val="•"/>
      <w:lvlJc w:val="left"/>
      <w:pPr>
        <w:ind w:left="4050" w:hanging="681"/>
      </w:pPr>
      <w:rPr>
        <w:rFonts w:hint="default"/>
        <w:lang w:val="en-US" w:eastAsia="en-US" w:bidi="ar-SA"/>
      </w:rPr>
    </w:lvl>
    <w:lvl w:ilvl="4">
      <w:start w:val="0"/>
      <w:numFmt w:val="bullet"/>
      <w:lvlText w:val="•"/>
      <w:lvlJc w:val="left"/>
      <w:pPr>
        <w:ind w:left="4995" w:hanging="681"/>
      </w:pPr>
      <w:rPr>
        <w:rFonts w:hint="default"/>
        <w:lang w:val="en-US" w:eastAsia="en-US" w:bidi="ar-SA"/>
      </w:rPr>
    </w:lvl>
    <w:lvl w:ilvl="5">
      <w:start w:val="0"/>
      <w:numFmt w:val="bullet"/>
      <w:lvlText w:val="•"/>
      <w:lvlJc w:val="left"/>
      <w:pPr>
        <w:ind w:left="5940" w:hanging="681"/>
      </w:pPr>
      <w:rPr>
        <w:rFonts w:hint="default"/>
        <w:lang w:val="en-US" w:eastAsia="en-US" w:bidi="ar-SA"/>
      </w:rPr>
    </w:lvl>
    <w:lvl w:ilvl="6">
      <w:start w:val="0"/>
      <w:numFmt w:val="bullet"/>
      <w:lvlText w:val="•"/>
      <w:lvlJc w:val="left"/>
      <w:pPr>
        <w:ind w:left="6885" w:hanging="681"/>
      </w:pPr>
      <w:rPr>
        <w:rFonts w:hint="default"/>
        <w:lang w:val="en-US" w:eastAsia="en-US" w:bidi="ar-SA"/>
      </w:rPr>
    </w:lvl>
    <w:lvl w:ilvl="7">
      <w:start w:val="0"/>
      <w:numFmt w:val="bullet"/>
      <w:lvlText w:val="•"/>
      <w:lvlJc w:val="left"/>
      <w:pPr>
        <w:ind w:left="7830" w:hanging="681"/>
      </w:pPr>
      <w:rPr>
        <w:rFonts w:hint="default"/>
        <w:lang w:val="en-US" w:eastAsia="en-US" w:bidi="ar-SA"/>
      </w:rPr>
    </w:lvl>
    <w:lvl w:ilvl="8">
      <w:start w:val="0"/>
      <w:numFmt w:val="bullet"/>
      <w:lvlText w:val="•"/>
      <w:lvlJc w:val="left"/>
      <w:pPr>
        <w:ind w:left="8775" w:hanging="681"/>
      </w:pPr>
      <w:rPr>
        <w:rFonts w:hint="default"/>
        <w:lang w:val="en-US" w:eastAsia="en-US" w:bidi="ar-SA"/>
      </w:rPr>
    </w:lvl>
  </w:abstractNum>
  <w:abstractNum w:abstractNumId="13">
    <w:nsid w:val="5A007500"/>
    <w:multiLevelType w:val="hybridMultilevel"/>
    <w:tmpl w:val="824AD8AA"/>
    <w:lvl w:ilvl="0">
      <w:start w:val="1"/>
      <w:numFmt w:val="lowerLetter"/>
      <w:lvlText w:val="%1)"/>
      <w:lvlJc w:val="left"/>
      <w:pPr>
        <w:ind w:left="519" w:hanging="403"/>
        <w:jc w:val="right"/>
      </w:pPr>
      <w:rPr>
        <w:rFonts w:ascii="Cambria" w:eastAsia="Cambria" w:hAnsi="Cambria" w:cs="Cambria" w:hint="default"/>
        <w:color w:val="231F20"/>
        <w:spacing w:val="-11"/>
        <w:w w:val="100"/>
        <w:sz w:val="22"/>
        <w:szCs w:val="22"/>
        <w:lang w:val="en-US" w:eastAsia="en-US" w:bidi="ar-SA"/>
      </w:rPr>
    </w:lvl>
    <w:lvl w:ilvl="1">
      <w:start w:val="1"/>
      <w:numFmt w:val="decimal"/>
      <w:lvlText w:val="%2)"/>
      <w:lvlJc w:val="left"/>
      <w:pPr>
        <w:ind w:left="1596" w:hanging="403"/>
        <w:jc w:val="left"/>
      </w:pPr>
      <w:rPr>
        <w:rFonts w:ascii="Cambria" w:eastAsia="Cambria" w:hAnsi="Cambria" w:cs="Cambria" w:hint="default"/>
        <w:color w:val="231F20"/>
        <w:spacing w:val="-12"/>
        <w:w w:val="100"/>
        <w:sz w:val="22"/>
        <w:szCs w:val="22"/>
        <w:lang w:val="en-US" w:eastAsia="en-US" w:bidi="ar-SA"/>
      </w:rPr>
    </w:lvl>
    <w:lvl w:ilvl="2">
      <w:start w:val="0"/>
      <w:numFmt w:val="bullet"/>
      <w:lvlText w:val="•"/>
      <w:lvlJc w:val="left"/>
      <w:pPr>
        <w:ind w:left="2607" w:hanging="403"/>
      </w:pPr>
      <w:rPr>
        <w:rFonts w:hint="default"/>
        <w:lang w:val="en-US" w:eastAsia="en-US" w:bidi="ar-SA"/>
      </w:rPr>
    </w:lvl>
    <w:lvl w:ilvl="3">
      <w:start w:val="0"/>
      <w:numFmt w:val="bullet"/>
      <w:lvlText w:val="•"/>
      <w:lvlJc w:val="left"/>
      <w:pPr>
        <w:ind w:left="3614" w:hanging="403"/>
      </w:pPr>
      <w:rPr>
        <w:rFonts w:hint="default"/>
        <w:lang w:val="en-US" w:eastAsia="en-US" w:bidi="ar-SA"/>
      </w:rPr>
    </w:lvl>
    <w:lvl w:ilvl="4">
      <w:start w:val="0"/>
      <w:numFmt w:val="bullet"/>
      <w:lvlText w:val="•"/>
      <w:lvlJc w:val="left"/>
      <w:pPr>
        <w:ind w:left="4621" w:hanging="403"/>
      </w:pPr>
      <w:rPr>
        <w:rFonts w:hint="default"/>
        <w:lang w:val="en-US" w:eastAsia="en-US" w:bidi="ar-SA"/>
      </w:rPr>
    </w:lvl>
    <w:lvl w:ilvl="5">
      <w:start w:val="0"/>
      <w:numFmt w:val="bullet"/>
      <w:lvlText w:val="•"/>
      <w:lvlJc w:val="left"/>
      <w:pPr>
        <w:ind w:left="5629" w:hanging="403"/>
      </w:pPr>
      <w:rPr>
        <w:rFonts w:hint="default"/>
        <w:lang w:val="en-US" w:eastAsia="en-US" w:bidi="ar-SA"/>
      </w:rPr>
    </w:lvl>
    <w:lvl w:ilvl="6">
      <w:start w:val="0"/>
      <w:numFmt w:val="bullet"/>
      <w:lvlText w:val="•"/>
      <w:lvlJc w:val="left"/>
      <w:pPr>
        <w:ind w:left="6636" w:hanging="403"/>
      </w:pPr>
      <w:rPr>
        <w:rFonts w:hint="default"/>
        <w:lang w:val="en-US" w:eastAsia="en-US" w:bidi="ar-SA"/>
      </w:rPr>
    </w:lvl>
    <w:lvl w:ilvl="7">
      <w:start w:val="0"/>
      <w:numFmt w:val="bullet"/>
      <w:lvlText w:val="•"/>
      <w:lvlJc w:val="left"/>
      <w:pPr>
        <w:ind w:left="7643" w:hanging="403"/>
      </w:pPr>
      <w:rPr>
        <w:rFonts w:hint="default"/>
        <w:lang w:val="en-US" w:eastAsia="en-US" w:bidi="ar-SA"/>
      </w:rPr>
    </w:lvl>
    <w:lvl w:ilvl="8">
      <w:start w:val="0"/>
      <w:numFmt w:val="bullet"/>
      <w:lvlText w:val="•"/>
      <w:lvlJc w:val="left"/>
      <w:pPr>
        <w:ind w:left="8650" w:hanging="403"/>
      </w:pPr>
      <w:rPr>
        <w:rFonts w:hint="default"/>
        <w:lang w:val="en-US" w:eastAsia="en-US" w:bidi="ar-SA"/>
      </w:rPr>
    </w:lvl>
  </w:abstractNum>
  <w:abstractNum w:abstractNumId="14">
    <w:nsid w:val="5DA6727A"/>
    <w:multiLevelType w:val="hybridMultilevel"/>
    <w:tmpl w:val="250A342A"/>
    <w:lvl w:ilvl="0">
      <w:start w:val="1"/>
      <w:numFmt w:val="lowerLetter"/>
      <w:lvlText w:val="%1)"/>
      <w:lvlJc w:val="left"/>
      <w:pPr>
        <w:ind w:left="1199" w:hanging="403"/>
        <w:jc w:val="left"/>
      </w:pPr>
      <w:rPr>
        <w:rFonts w:ascii="Cambria" w:eastAsia="Cambria" w:hAnsi="Cambria" w:cs="Cambria" w:hint="default"/>
        <w:color w:val="231F20"/>
        <w:spacing w:val="-11"/>
        <w:w w:val="100"/>
        <w:sz w:val="22"/>
        <w:szCs w:val="22"/>
        <w:lang w:val="en-US" w:eastAsia="en-US" w:bidi="ar-SA"/>
      </w:rPr>
    </w:lvl>
    <w:lvl w:ilvl="1">
      <w:start w:val="0"/>
      <w:numFmt w:val="bullet"/>
      <w:lvlText w:val="•"/>
      <w:lvlJc w:val="left"/>
      <w:pPr>
        <w:ind w:left="2146" w:hanging="403"/>
      </w:pPr>
      <w:rPr>
        <w:rFonts w:hint="default"/>
        <w:lang w:val="en-US" w:eastAsia="en-US" w:bidi="ar-SA"/>
      </w:rPr>
    </w:lvl>
    <w:lvl w:ilvl="2">
      <w:start w:val="0"/>
      <w:numFmt w:val="bullet"/>
      <w:lvlText w:val="•"/>
      <w:lvlJc w:val="left"/>
      <w:pPr>
        <w:ind w:left="3093" w:hanging="403"/>
      </w:pPr>
      <w:rPr>
        <w:rFonts w:hint="default"/>
        <w:lang w:val="en-US" w:eastAsia="en-US" w:bidi="ar-SA"/>
      </w:rPr>
    </w:lvl>
    <w:lvl w:ilvl="3">
      <w:start w:val="0"/>
      <w:numFmt w:val="bullet"/>
      <w:lvlText w:val="•"/>
      <w:lvlJc w:val="left"/>
      <w:pPr>
        <w:ind w:left="4039" w:hanging="403"/>
      </w:pPr>
      <w:rPr>
        <w:rFonts w:hint="default"/>
        <w:lang w:val="en-US" w:eastAsia="en-US" w:bidi="ar-SA"/>
      </w:rPr>
    </w:lvl>
    <w:lvl w:ilvl="4">
      <w:start w:val="0"/>
      <w:numFmt w:val="bullet"/>
      <w:lvlText w:val="•"/>
      <w:lvlJc w:val="left"/>
      <w:pPr>
        <w:ind w:left="4986" w:hanging="403"/>
      </w:pPr>
      <w:rPr>
        <w:rFonts w:hint="default"/>
        <w:lang w:val="en-US" w:eastAsia="en-US" w:bidi="ar-SA"/>
      </w:rPr>
    </w:lvl>
    <w:lvl w:ilvl="5">
      <w:start w:val="0"/>
      <w:numFmt w:val="bullet"/>
      <w:lvlText w:val="•"/>
      <w:lvlJc w:val="left"/>
      <w:pPr>
        <w:ind w:left="5932" w:hanging="403"/>
      </w:pPr>
      <w:rPr>
        <w:rFonts w:hint="default"/>
        <w:lang w:val="en-US" w:eastAsia="en-US" w:bidi="ar-SA"/>
      </w:rPr>
    </w:lvl>
    <w:lvl w:ilvl="6">
      <w:start w:val="0"/>
      <w:numFmt w:val="bullet"/>
      <w:lvlText w:val="•"/>
      <w:lvlJc w:val="left"/>
      <w:pPr>
        <w:ind w:left="6879" w:hanging="403"/>
      </w:pPr>
      <w:rPr>
        <w:rFonts w:hint="default"/>
        <w:lang w:val="en-US" w:eastAsia="en-US" w:bidi="ar-SA"/>
      </w:rPr>
    </w:lvl>
    <w:lvl w:ilvl="7">
      <w:start w:val="0"/>
      <w:numFmt w:val="bullet"/>
      <w:lvlText w:val="•"/>
      <w:lvlJc w:val="left"/>
      <w:pPr>
        <w:ind w:left="7825" w:hanging="403"/>
      </w:pPr>
      <w:rPr>
        <w:rFonts w:hint="default"/>
        <w:lang w:val="en-US" w:eastAsia="en-US" w:bidi="ar-SA"/>
      </w:rPr>
    </w:lvl>
    <w:lvl w:ilvl="8">
      <w:start w:val="0"/>
      <w:numFmt w:val="bullet"/>
      <w:lvlText w:val="•"/>
      <w:lvlJc w:val="left"/>
      <w:pPr>
        <w:ind w:left="8772" w:hanging="403"/>
      </w:pPr>
      <w:rPr>
        <w:rFonts w:hint="default"/>
        <w:lang w:val="en-US" w:eastAsia="en-US" w:bidi="ar-SA"/>
      </w:rPr>
    </w:lvl>
  </w:abstractNum>
  <w:abstractNum w:abstractNumId="15">
    <w:nsid w:val="61AE2AA2"/>
    <w:multiLevelType w:val="hybridMultilevel"/>
    <w:tmpl w:val="6B204054"/>
    <w:lvl w:ilvl="0">
      <w:start w:val="1"/>
      <w:numFmt w:val="decimal"/>
      <w:lvlText w:val="[%1]"/>
      <w:lvlJc w:val="left"/>
      <w:pPr>
        <w:ind w:left="1477" w:hanging="681"/>
        <w:jc w:val="right"/>
      </w:pPr>
      <w:rPr>
        <w:rFonts w:ascii="Cambria" w:eastAsia="Cambria" w:hAnsi="Cambria" w:cs="Cambria" w:hint="default"/>
        <w:color w:val="231F20"/>
        <w:spacing w:val="-12"/>
        <w:w w:val="100"/>
        <w:sz w:val="22"/>
        <w:szCs w:val="22"/>
        <w:lang w:val="en-US" w:eastAsia="en-US" w:bidi="ar-SA"/>
      </w:rPr>
    </w:lvl>
    <w:lvl w:ilvl="1">
      <w:start w:val="0"/>
      <w:numFmt w:val="bullet"/>
      <w:lvlText w:val="•"/>
      <w:lvlJc w:val="left"/>
      <w:pPr>
        <w:ind w:left="2398" w:hanging="681"/>
      </w:pPr>
      <w:rPr>
        <w:rFonts w:hint="default"/>
        <w:lang w:val="en-US" w:eastAsia="en-US" w:bidi="ar-SA"/>
      </w:rPr>
    </w:lvl>
    <w:lvl w:ilvl="2">
      <w:start w:val="0"/>
      <w:numFmt w:val="bullet"/>
      <w:lvlText w:val="•"/>
      <w:lvlJc w:val="left"/>
      <w:pPr>
        <w:ind w:left="3317" w:hanging="681"/>
      </w:pPr>
      <w:rPr>
        <w:rFonts w:hint="default"/>
        <w:lang w:val="en-US" w:eastAsia="en-US" w:bidi="ar-SA"/>
      </w:rPr>
    </w:lvl>
    <w:lvl w:ilvl="3">
      <w:start w:val="0"/>
      <w:numFmt w:val="bullet"/>
      <w:lvlText w:val="•"/>
      <w:lvlJc w:val="left"/>
      <w:pPr>
        <w:ind w:left="4235" w:hanging="681"/>
      </w:pPr>
      <w:rPr>
        <w:rFonts w:hint="default"/>
        <w:lang w:val="en-US" w:eastAsia="en-US" w:bidi="ar-SA"/>
      </w:rPr>
    </w:lvl>
    <w:lvl w:ilvl="4">
      <w:start w:val="0"/>
      <w:numFmt w:val="bullet"/>
      <w:lvlText w:val="•"/>
      <w:lvlJc w:val="left"/>
      <w:pPr>
        <w:ind w:left="5154" w:hanging="681"/>
      </w:pPr>
      <w:rPr>
        <w:rFonts w:hint="default"/>
        <w:lang w:val="en-US" w:eastAsia="en-US" w:bidi="ar-SA"/>
      </w:rPr>
    </w:lvl>
    <w:lvl w:ilvl="5">
      <w:start w:val="0"/>
      <w:numFmt w:val="bullet"/>
      <w:lvlText w:val="•"/>
      <w:lvlJc w:val="left"/>
      <w:pPr>
        <w:ind w:left="6072" w:hanging="681"/>
      </w:pPr>
      <w:rPr>
        <w:rFonts w:hint="default"/>
        <w:lang w:val="en-US" w:eastAsia="en-US" w:bidi="ar-SA"/>
      </w:rPr>
    </w:lvl>
    <w:lvl w:ilvl="6">
      <w:start w:val="0"/>
      <w:numFmt w:val="bullet"/>
      <w:lvlText w:val="•"/>
      <w:lvlJc w:val="left"/>
      <w:pPr>
        <w:ind w:left="6991" w:hanging="681"/>
      </w:pPr>
      <w:rPr>
        <w:rFonts w:hint="default"/>
        <w:lang w:val="en-US" w:eastAsia="en-US" w:bidi="ar-SA"/>
      </w:rPr>
    </w:lvl>
    <w:lvl w:ilvl="7">
      <w:start w:val="0"/>
      <w:numFmt w:val="bullet"/>
      <w:lvlText w:val="•"/>
      <w:lvlJc w:val="left"/>
      <w:pPr>
        <w:ind w:left="7909" w:hanging="681"/>
      </w:pPr>
      <w:rPr>
        <w:rFonts w:hint="default"/>
        <w:lang w:val="en-US" w:eastAsia="en-US" w:bidi="ar-SA"/>
      </w:rPr>
    </w:lvl>
    <w:lvl w:ilvl="8">
      <w:start w:val="0"/>
      <w:numFmt w:val="bullet"/>
      <w:lvlText w:val="•"/>
      <w:lvlJc w:val="left"/>
      <w:pPr>
        <w:ind w:left="8828" w:hanging="681"/>
      </w:pPr>
      <w:rPr>
        <w:rFonts w:hint="default"/>
        <w:lang w:val="en-US" w:eastAsia="en-US" w:bidi="ar-SA"/>
      </w:rPr>
    </w:lvl>
  </w:abstractNum>
  <w:abstractNum w:abstractNumId="16">
    <w:nsid w:val="654972E1"/>
    <w:multiLevelType w:val="hybridMultilevel"/>
    <w:tmpl w:val="E60A898C"/>
    <w:lvl w:ilvl="0">
      <w:start w:val="1"/>
      <w:numFmt w:val="decimal"/>
      <w:lvlText w:val="%1"/>
      <w:lvlJc w:val="left"/>
      <w:pPr>
        <w:ind w:left="1194" w:hanging="397"/>
        <w:jc w:val="left"/>
      </w:pPr>
      <w:rPr>
        <w:rFonts w:ascii="Cambria" w:eastAsia="Cambria" w:hAnsi="Cambria" w:cs="Cambria" w:hint="default"/>
        <w:b/>
        <w:bCs/>
        <w:color w:val="231F20"/>
        <w:w w:val="100"/>
        <w:sz w:val="26"/>
        <w:szCs w:val="26"/>
        <w:lang w:val="en-US" w:eastAsia="en-US" w:bidi="ar-SA"/>
      </w:rPr>
    </w:lvl>
    <w:lvl w:ilvl="1">
      <w:start w:val="1"/>
      <w:numFmt w:val="decimal"/>
      <w:lvlText w:val="%1.%2"/>
      <w:lvlJc w:val="left"/>
      <w:pPr>
        <w:ind w:left="797" w:hanging="567"/>
        <w:jc w:val="left"/>
      </w:pPr>
      <w:rPr>
        <w:rFonts w:ascii="Cambria" w:eastAsia="Cambria" w:hAnsi="Cambria" w:cs="Cambria" w:hint="default"/>
        <w:b/>
        <w:bCs/>
        <w:color w:val="231F20"/>
        <w:spacing w:val="-1"/>
        <w:w w:val="100"/>
        <w:sz w:val="22"/>
        <w:szCs w:val="22"/>
        <w:lang w:val="en-US" w:eastAsia="en-US" w:bidi="ar-SA"/>
      </w:rPr>
    </w:lvl>
    <w:lvl w:ilvl="2">
      <w:start w:val="0"/>
      <w:numFmt w:val="bullet"/>
      <w:lvlText w:val="•"/>
      <w:lvlJc w:val="left"/>
      <w:pPr>
        <w:ind w:left="2251" w:hanging="567"/>
      </w:pPr>
      <w:rPr>
        <w:rFonts w:hint="default"/>
        <w:lang w:val="en-US" w:eastAsia="en-US" w:bidi="ar-SA"/>
      </w:rPr>
    </w:lvl>
    <w:lvl w:ilvl="3">
      <w:start w:val="0"/>
      <w:numFmt w:val="bullet"/>
      <w:lvlText w:val="•"/>
      <w:lvlJc w:val="left"/>
      <w:pPr>
        <w:ind w:left="3303" w:hanging="567"/>
      </w:pPr>
      <w:rPr>
        <w:rFonts w:hint="default"/>
        <w:lang w:val="en-US" w:eastAsia="en-US" w:bidi="ar-SA"/>
      </w:rPr>
    </w:lvl>
    <w:lvl w:ilvl="4">
      <w:start w:val="0"/>
      <w:numFmt w:val="bullet"/>
      <w:lvlText w:val="•"/>
      <w:lvlJc w:val="left"/>
      <w:pPr>
        <w:ind w:left="4355" w:hanging="567"/>
      </w:pPr>
      <w:rPr>
        <w:rFonts w:hint="default"/>
        <w:lang w:val="en-US" w:eastAsia="en-US" w:bidi="ar-SA"/>
      </w:rPr>
    </w:lvl>
    <w:lvl w:ilvl="5">
      <w:start w:val="0"/>
      <w:numFmt w:val="bullet"/>
      <w:lvlText w:val="•"/>
      <w:lvlJc w:val="left"/>
      <w:pPr>
        <w:ind w:left="5406" w:hanging="567"/>
      </w:pPr>
      <w:rPr>
        <w:rFonts w:hint="default"/>
        <w:lang w:val="en-US" w:eastAsia="en-US" w:bidi="ar-SA"/>
      </w:rPr>
    </w:lvl>
    <w:lvl w:ilvl="6">
      <w:start w:val="0"/>
      <w:numFmt w:val="bullet"/>
      <w:lvlText w:val="•"/>
      <w:lvlJc w:val="left"/>
      <w:pPr>
        <w:ind w:left="6458" w:hanging="567"/>
      </w:pPr>
      <w:rPr>
        <w:rFonts w:hint="default"/>
        <w:lang w:val="en-US" w:eastAsia="en-US" w:bidi="ar-SA"/>
      </w:rPr>
    </w:lvl>
    <w:lvl w:ilvl="7">
      <w:start w:val="0"/>
      <w:numFmt w:val="bullet"/>
      <w:lvlText w:val="•"/>
      <w:lvlJc w:val="left"/>
      <w:pPr>
        <w:ind w:left="7510" w:hanging="567"/>
      </w:pPr>
      <w:rPr>
        <w:rFonts w:hint="default"/>
        <w:lang w:val="en-US" w:eastAsia="en-US" w:bidi="ar-SA"/>
      </w:rPr>
    </w:lvl>
    <w:lvl w:ilvl="8">
      <w:start w:val="0"/>
      <w:numFmt w:val="bullet"/>
      <w:lvlText w:val="•"/>
      <w:lvlJc w:val="left"/>
      <w:pPr>
        <w:ind w:left="8562" w:hanging="567"/>
      </w:pPr>
      <w:rPr>
        <w:rFonts w:hint="default"/>
        <w:lang w:val="en-US" w:eastAsia="en-US" w:bidi="ar-SA"/>
      </w:rPr>
    </w:lvl>
  </w:abstractNum>
  <w:abstractNum w:abstractNumId="17">
    <w:nsid w:val="6A981F85"/>
    <w:multiLevelType w:val="hybridMultilevel"/>
    <w:tmpl w:val="DCEAB426"/>
    <w:lvl w:ilvl="0">
      <w:start w:val="1"/>
      <w:numFmt w:val="lowerLetter"/>
      <w:lvlText w:val="%1)"/>
      <w:lvlJc w:val="left"/>
      <w:pPr>
        <w:ind w:left="1199" w:hanging="403"/>
        <w:jc w:val="left"/>
      </w:pPr>
      <w:rPr>
        <w:rFonts w:ascii="Cambria" w:eastAsia="Cambria" w:hAnsi="Cambria" w:cs="Cambria" w:hint="default"/>
        <w:color w:val="231F20"/>
        <w:spacing w:val="-11"/>
        <w:w w:val="100"/>
        <w:sz w:val="22"/>
        <w:szCs w:val="22"/>
        <w:lang w:val="en-US" w:eastAsia="en-US" w:bidi="ar-SA"/>
      </w:rPr>
    </w:lvl>
    <w:lvl w:ilvl="1">
      <w:start w:val="0"/>
      <w:numFmt w:val="bullet"/>
      <w:lvlText w:val="•"/>
      <w:lvlJc w:val="left"/>
      <w:pPr>
        <w:ind w:left="2146" w:hanging="403"/>
      </w:pPr>
      <w:rPr>
        <w:rFonts w:hint="default"/>
        <w:lang w:val="en-US" w:eastAsia="en-US" w:bidi="ar-SA"/>
      </w:rPr>
    </w:lvl>
    <w:lvl w:ilvl="2">
      <w:start w:val="0"/>
      <w:numFmt w:val="bullet"/>
      <w:lvlText w:val="•"/>
      <w:lvlJc w:val="left"/>
      <w:pPr>
        <w:ind w:left="3093" w:hanging="403"/>
      </w:pPr>
      <w:rPr>
        <w:rFonts w:hint="default"/>
        <w:lang w:val="en-US" w:eastAsia="en-US" w:bidi="ar-SA"/>
      </w:rPr>
    </w:lvl>
    <w:lvl w:ilvl="3">
      <w:start w:val="0"/>
      <w:numFmt w:val="bullet"/>
      <w:lvlText w:val="•"/>
      <w:lvlJc w:val="left"/>
      <w:pPr>
        <w:ind w:left="4039" w:hanging="403"/>
      </w:pPr>
      <w:rPr>
        <w:rFonts w:hint="default"/>
        <w:lang w:val="en-US" w:eastAsia="en-US" w:bidi="ar-SA"/>
      </w:rPr>
    </w:lvl>
    <w:lvl w:ilvl="4">
      <w:start w:val="0"/>
      <w:numFmt w:val="bullet"/>
      <w:lvlText w:val="•"/>
      <w:lvlJc w:val="left"/>
      <w:pPr>
        <w:ind w:left="4986" w:hanging="403"/>
      </w:pPr>
      <w:rPr>
        <w:rFonts w:hint="default"/>
        <w:lang w:val="en-US" w:eastAsia="en-US" w:bidi="ar-SA"/>
      </w:rPr>
    </w:lvl>
    <w:lvl w:ilvl="5">
      <w:start w:val="0"/>
      <w:numFmt w:val="bullet"/>
      <w:lvlText w:val="•"/>
      <w:lvlJc w:val="left"/>
      <w:pPr>
        <w:ind w:left="5932" w:hanging="403"/>
      </w:pPr>
      <w:rPr>
        <w:rFonts w:hint="default"/>
        <w:lang w:val="en-US" w:eastAsia="en-US" w:bidi="ar-SA"/>
      </w:rPr>
    </w:lvl>
    <w:lvl w:ilvl="6">
      <w:start w:val="0"/>
      <w:numFmt w:val="bullet"/>
      <w:lvlText w:val="•"/>
      <w:lvlJc w:val="left"/>
      <w:pPr>
        <w:ind w:left="6879" w:hanging="403"/>
      </w:pPr>
      <w:rPr>
        <w:rFonts w:hint="default"/>
        <w:lang w:val="en-US" w:eastAsia="en-US" w:bidi="ar-SA"/>
      </w:rPr>
    </w:lvl>
    <w:lvl w:ilvl="7">
      <w:start w:val="0"/>
      <w:numFmt w:val="bullet"/>
      <w:lvlText w:val="•"/>
      <w:lvlJc w:val="left"/>
      <w:pPr>
        <w:ind w:left="7825" w:hanging="403"/>
      </w:pPr>
      <w:rPr>
        <w:rFonts w:hint="default"/>
        <w:lang w:val="en-US" w:eastAsia="en-US" w:bidi="ar-SA"/>
      </w:rPr>
    </w:lvl>
    <w:lvl w:ilvl="8">
      <w:start w:val="0"/>
      <w:numFmt w:val="bullet"/>
      <w:lvlText w:val="•"/>
      <w:lvlJc w:val="left"/>
      <w:pPr>
        <w:ind w:left="8772" w:hanging="403"/>
      </w:pPr>
      <w:rPr>
        <w:rFonts w:hint="default"/>
        <w:lang w:val="en-US" w:eastAsia="en-US" w:bidi="ar-SA"/>
      </w:rPr>
    </w:lvl>
  </w:abstractNum>
  <w:abstractNum w:abstractNumId="18">
    <w:nsid w:val="71B509E0"/>
    <w:multiLevelType w:val="hybridMultilevel"/>
    <w:tmpl w:val="F13E8E72"/>
    <w:lvl w:ilvl="0">
      <w:start w:val="1"/>
      <w:numFmt w:val="lowerLetter"/>
      <w:lvlText w:val="%1)"/>
      <w:lvlJc w:val="left"/>
      <w:pPr>
        <w:ind w:left="519" w:hanging="403"/>
        <w:jc w:val="left"/>
      </w:pPr>
      <w:rPr>
        <w:rFonts w:ascii="Cambria" w:eastAsia="Cambria" w:hAnsi="Cambria" w:cs="Cambria" w:hint="default"/>
        <w:color w:val="231F20"/>
        <w:spacing w:val="-11"/>
        <w:w w:val="100"/>
        <w:sz w:val="22"/>
        <w:szCs w:val="22"/>
        <w:lang w:val="en-US" w:eastAsia="en-US" w:bidi="ar-SA"/>
      </w:rPr>
    </w:lvl>
    <w:lvl w:ilvl="1">
      <w:start w:val="0"/>
      <w:numFmt w:val="bullet"/>
      <w:lvlText w:val="•"/>
      <w:lvlJc w:val="left"/>
      <w:pPr>
        <w:ind w:left="1534" w:hanging="403"/>
      </w:pPr>
      <w:rPr>
        <w:rFonts w:hint="default"/>
        <w:lang w:val="en-US" w:eastAsia="en-US" w:bidi="ar-SA"/>
      </w:rPr>
    </w:lvl>
    <w:lvl w:ilvl="2">
      <w:start w:val="0"/>
      <w:numFmt w:val="bullet"/>
      <w:lvlText w:val="•"/>
      <w:lvlJc w:val="left"/>
      <w:pPr>
        <w:ind w:left="2549" w:hanging="403"/>
      </w:pPr>
      <w:rPr>
        <w:rFonts w:hint="default"/>
        <w:lang w:val="en-US" w:eastAsia="en-US" w:bidi="ar-SA"/>
      </w:rPr>
    </w:lvl>
    <w:lvl w:ilvl="3">
      <w:start w:val="0"/>
      <w:numFmt w:val="bullet"/>
      <w:lvlText w:val="•"/>
      <w:lvlJc w:val="left"/>
      <w:pPr>
        <w:ind w:left="3563" w:hanging="403"/>
      </w:pPr>
      <w:rPr>
        <w:rFonts w:hint="default"/>
        <w:lang w:val="en-US" w:eastAsia="en-US" w:bidi="ar-SA"/>
      </w:rPr>
    </w:lvl>
    <w:lvl w:ilvl="4">
      <w:start w:val="0"/>
      <w:numFmt w:val="bullet"/>
      <w:lvlText w:val="•"/>
      <w:lvlJc w:val="left"/>
      <w:pPr>
        <w:ind w:left="4578" w:hanging="403"/>
      </w:pPr>
      <w:rPr>
        <w:rFonts w:hint="default"/>
        <w:lang w:val="en-US" w:eastAsia="en-US" w:bidi="ar-SA"/>
      </w:rPr>
    </w:lvl>
    <w:lvl w:ilvl="5">
      <w:start w:val="0"/>
      <w:numFmt w:val="bullet"/>
      <w:lvlText w:val="•"/>
      <w:lvlJc w:val="left"/>
      <w:pPr>
        <w:ind w:left="5592" w:hanging="403"/>
      </w:pPr>
      <w:rPr>
        <w:rFonts w:hint="default"/>
        <w:lang w:val="en-US" w:eastAsia="en-US" w:bidi="ar-SA"/>
      </w:rPr>
    </w:lvl>
    <w:lvl w:ilvl="6">
      <w:start w:val="0"/>
      <w:numFmt w:val="bullet"/>
      <w:lvlText w:val="•"/>
      <w:lvlJc w:val="left"/>
      <w:pPr>
        <w:ind w:left="6607" w:hanging="403"/>
      </w:pPr>
      <w:rPr>
        <w:rFonts w:hint="default"/>
        <w:lang w:val="en-US" w:eastAsia="en-US" w:bidi="ar-SA"/>
      </w:rPr>
    </w:lvl>
    <w:lvl w:ilvl="7">
      <w:start w:val="0"/>
      <w:numFmt w:val="bullet"/>
      <w:lvlText w:val="•"/>
      <w:lvlJc w:val="left"/>
      <w:pPr>
        <w:ind w:left="7621" w:hanging="403"/>
      </w:pPr>
      <w:rPr>
        <w:rFonts w:hint="default"/>
        <w:lang w:val="en-US" w:eastAsia="en-US" w:bidi="ar-SA"/>
      </w:rPr>
    </w:lvl>
    <w:lvl w:ilvl="8">
      <w:start w:val="0"/>
      <w:numFmt w:val="bullet"/>
      <w:lvlText w:val="•"/>
      <w:lvlJc w:val="left"/>
      <w:pPr>
        <w:ind w:left="8636" w:hanging="403"/>
      </w:pPr>
      <w:rPr>
        <w:rFonts w:hint="default"/>
        <w:lang w:val="en-US" w:eastAsia="en-US" w:bidi="ar-SA"/>
      </w:rPr>
    </w:lvl>
  </w:abstractNum>
  <w:abstractNum w:abstractNumId="19">
    <w:nsid w:val="727374D8"/>
    <w:multiLevelType w:val="hybridMultilevel"/>
    <w:tmpl w:val="B6BCCB56"/>
    <w:lvl w:ilvl="0">
      <w:start w:val="0"/>
      <w:numFmt w:val="bullet"/>
      <w:lvlText w:val="—"/>
      <w:lvlJc w:val="left"/>
      <w:pPr>
        <w:ind w:left="519" w:hanging="403"/>
      </w:pPr>
      <w:rPr>
        <w:rFonts w:hint="default"/>
        <w:w w:val="100"/>
        <w:lang w:val="en-US" w:eastAsia="en-US" w:bidi="ar-SA"/>
      </w:rPr>
    </w:lvl>
    <w:lvl w:ilvl="1">
      <w:start w:val="0"/>
      <w:numFmt w:val="bullet"/>
      <w:lvlText w:val="•"/>
      <w:lvlJc w:val="left"/>
      <w:pPr>
        <w:ind w:left="1534" w:hanging="403"/>
      </w:pPr>
      <w:rPr>
        <w:rFonts w:hint="default"/>
        <w:lang w:val="en-US" w:eastAsia="en-US" w:bidi="ar-SA"/>
      </w:rPr>
    </w:lvl>
    <w:lvl w:ilvl="2">
      <w:start w:val="0"/>
      <w:numFmt w:val="bullet"/>
      <w:lvlText w:val="•"/>
      <w:lvlJc w:val="left"/>
      <w:pPr>
        <w:ind w:left="2549" w:hanging="403"/>
      </w:pPr>
      <w:rPr>
        <w:rFonts w:hint="default"/>
        <w:lang w:val="en-US" w:eastAsia="en-US" w:bidi="ar-SA"/>
      </w:rPr>
    </w:lvl>
    <w:lvl w:ilvl="3">
      <w:start w:val="0"/>
      <w:numFmt w:val="bullet"/>
      <w:lvlText w:val="•"/>
      <w:lvlJc w:val="left"/>
      <w:pPr>
        <w:ind w:left="3563" w:hanging="403"/>
      </w:pPr>
      <w:rPr>
        <w:rFonts w:hint="default"/>
        <w:lang w:val="en-US" w:eastAsia="en-US" w:bidi="ar-SA"/>
      </w:rPr>
    </w:lvl>
    <w:lvl w:ilvl="4">
      <w:start w:val="0"/>
      <w:numFmt w:val="bullet"/>
      <w:lvlText w:val="•"/>
      <w:lvlJc w:val="left"/>
      <w:pPr>
        <w:ind w:left="4578" w:hanging="403"/>
      </w:pPr>
      <w:rPr>
        <w:rFonts w:hint="default"/>
        <w:lang w:val="en-US" w:eastAsia="en-US" w:bidi="ar-SA"/>
      </w:rPr>
    </w:lvl>
    <w:lvl w:ilvl="5">
      <w:start w:val="0"/>
      <w:numFmt w:val="bullet"/>
      <w:lvlText w:val="•"/>
      <w:lvlJc w:val="left"/>
      <w:pPr>
        <w:ind w:left="5592" w:hanging="403"/>
      </w:pPr>
      <w:rPr>
        <w:rFonts w:hint="default"/>
        <w:lang w:val="en-US" w:eastAsia="en-US" w:bidi="ar-SA"/>
      </w:rPr>
    </w:lvl>
    <w:lvl w:ilvl="6">
      <w:start w:val="0"/>
      <w:numFmt w:val="bullet"/>
      <w:lvlText w:val="•"/>
      <w:lvlJc w:val="left"/>
      <w:pPr>
        <w:ind w:left="6607" w:hanging="403"/>
      </w:pPr>
      <w:rPr>
        <w:rFonts w:hint="default"/>
        <w:lang w:val="en-US" w:eastAsia="en-US" w:bidi="ar-SA"/>
      </w:rPr>
    </w:lvl>
    <w:lvl w:ilvl="7">
      <w:start w:val="0"/>
      <w:numFmt w:val="bullet"/>
      <w:lvlText w:val="•"/>
      <w:lvlJc w:val="left"/>
      <w:pPr>
        <w:ind w:left="7621" w:hanging="403"/>
      </w:pPr>
      <w:rPr>
        <w:rFonts w:hint="default"/>
        <w:lang w:val="en-US" w:eastAsia="en-US" w:bidi="ar-SA"/>
      </w:rPr>
    </w:lvl>
    <w:lvl w:ilvl="8">
      <w:start w:val="0"/>
      <w:numFmt w:val="bullet"/>
      <w:lvlText w:val="•"/>
      <w:lvlJc w:val="left"/>
      <w:pPr>
        <w:ind w:left="8636" w:hanging="403"/>
      </w:pPr>
      <w:rPr>
        <w:rFonts w:hint="default"/>
        <w:lang w:val="en-US" w:eastAsia="en-US" w:bidi="ar-SA"/>
      </w:rPr>
    </w:lvl>
  </w:abstractNum>
  <w:abstractNum w:abstractNumId="20">
    <w:nsid w:val="7C675CA3"/>
    <w:multiLevelType w:val="hybridMultilevel"/>
    <w:tmpl w:val="573ADDCC"/>
    <w:lvl w:ilvl="0">
      <w:start w:val="0"/>
      <w:numFmt w:val="bullet"/>
      <w:lvlText w:val="—"/>
      <w:lvlJc w:val="left"/>
      <w:pPr>
        <w:ind w:left="1199" w:hanging="403"/>
      </w:pPr>
      <w:rPr>
        <w:rFonts w:ascii="Cambria" w:eastAsia="Cambria" w:hAnsi="Cambria" w:cs="Cambria" w:hint="default"/>
        <w:color w:val="231F20"/>
        <w:w w:val="100"/>
        <w:sz w:val="22"/>
        <w:szCs w:val="22"/>
        <w:lang w:val="en-US" w:eastAsia="en-US" w:bidi="ar-SA"/>
      </w:rPr>
    </w:lvl>
    <w:lvl w:ilvl="1">
      <w:start w:val="0"/>
      <w:numFmt w:val="bullet"/>
      <w:lvlText w:val="•"/>
      <w:lvlJc w:val="left"/>
      <w:pPr>
        <w:ind w:left="2146" w:hanging="403"/>
      </w:pPr>
      <w:rPr>
        <w:rFonts w:hint="default"/>
        <w:lang w:val="en-US" w:eastAsia="en-US" w:bidi="ar-SA"/>
      </w:rPr>
    </w:lvl>
    <w:lvl w:ilvl="2">
      <w:start w:val="0"/>
      <w:numFmt w:val="bullet"/>
      <w:lvlText w:val="•"/>
      <w:lvlJc w:val="left"/>
      <w:pPr>
        <w:ind w:left="3093" w:hanging="403"/>
      </w:pPr>
      <w:rPr>
        <w:rFonts w:hint="default"/>
        <w:lang w:val="en-US" w:eastAsia="en-US" w:bidi="ar-SA"/>
      </w:rPr>
    </w:lvl>
    <w:lvl w:ilvl="3">
      <w:start w:val="0"/>
      <w:numFmt w:val="bullet"/>
      <w:lvlText w:val="•"/>
      <w:lvlJc w:val="left"/>
      <w:pPr>
        <w:ind w:left="4039" w:hanging="403"/>
      </w:pPr>
      <w:rPr>
        <w:rFonts w:hint="default"/>
        <w:lang w:val="en-US" w:eastAsia="en-US" w:bidi="ar-SA"/>
      </w:rPr>
    </w:lvl>
    <w:lvl w:ilvl="4">
      <w:start w:val="0"/>
      <w:numFmt w:val="bullet"/>
      <w:lvlText w:val="•"/>
      <w:lvlJc w:val="left"/>
      <w:pPr>
        <w:ind w:left="4986" w:hanging="403"/>
      </w:pPr>
      <w:rPr>
        <w:rFonts w:hint="default"/>
        <w:lang w:val="en-US" w:eastAsia="en-US" w:bidi="ar-SA"/>
      </w:rPr>
    </w:lvl>
    <w:lvl w:ilvl="5">
      <w:start w:val="0"/>
      <w:numFmt w:val="bullet"/>
      <w:lvlText w:val="•"/>
      <w:lvlJc w:val="left"/>
      <w:pPr>
        <w:ind w:left="5932" w:hanging="403"/>
      </w:pPr>
      <w:rPr>
        <w:rFonts w:hint="default"/>
        <w:lang w:val="en-US" w:eastAsia="en-US" w:bidi="ar-SA"/>
      </w:rPr>
    </w:lvl>
    <w:lvl w:ilvl="6">
      <w:start w:val="0"/>
      <w:numFmt w:val="bullet"/>
      <w:lvlText w:val="•"/>
      <w:lvlJc w:val="left"/>
      <w:pPr>
        <w:ind w:left="6879" w:hanging="403"/>
      </w:pPr>
      <w:rPr>
        <w:rFonts w:hint="default"/>
        <w:lang w:val="en-US" w:eastAsia="en-US" w:bidi="ar-SA"/>
      </w:rPr>
    </w:lvl>
    <w:lvl w:ilvl="7">
      <w:start w:val="0"/>
      <w:numFmt w:val="bullet"/>
      <w:lvlText w:val="•"/>
      <w:lvlJc w:val="left"/>
      <w:pPr>
        <w:ind w:left="7825" w:hanging="403"/>
      </w:pPr>
      <w:rPr>
        <w:rFonts w:hint="default"/>
        <w:lang w:val="en-US" w:eastAsia="en-US" w:bidi="ar-SA"/>
      </w:rPr>
    </w:lvl>
    <w:lvl w:ilvl="8">
      <w:start w:val="0"/>
      <w:numFmt w:val="bullet"/>
      <w:lvlText w:val="•"/>
      <w:lvlJc w:val="left"/>
      <w:pPr>
        <w:ind w:left="8772" w:hanging="403"/>
      </w:pPr>
      <w:rPr>
        <w:rFonts w:hint="default"/>
        <w:lang w:val="en-US" w:eastAsia="en-US" w:bidi="ar-SA"/>
      </w:rPr>
    </w:lvl>
  </w:abstractNum>
  <w:abstractNum w:abstractNumId="21">
    <w:nsid w:val="7E863D0E"/>
    <w:multiLevelType w:val="hybridMultilevel"/>
    <w:tmpl w:val="E3C82A8A"/>
    <w:lvl w:ilvl="0">
      <w:start w:val="1"/>
      <w:numFmt w:val="lowerLetter"/>
      <w:lvlText w:val="%1)"/>
      <w:lvlJc w:val="left"/>
      <w:pPr>
        <w:ind w:left="1199" w:hanging="403"/>
        <w:jc w:val="right"/>
      </w:pPr>
      <w:rPr>
        <w:rFonts w:ascii="Cambria" w:eastAsia="Cambria" w:hAnsi="Cambria" w:cs="Cambria" w:hint="default"/>
        <w:color w:val="231F20"/>
        <w:spacing w:val="-11"/>
        <w:w w:val="100"/>
        <w:sz w:val="22"/>
        <w:szCs w:val="22"/>
        <w:lang w:val="en-US" w:eastAsia="en-US" w:bidi="ar-SA"/>
      </w:rPr>
    </w:lvl>
    <w:lvl w:ilvl="1">
      <w:start w:val="0"/>
      <w:numFmt w:val="bullet"/>
      <w:lvlText w:val="—"/>
      <w:lvlJc w:val="left"/>
      <w:pPr>
        <w:ind w:left="1596" w:hanging="403"/>
      </w:pPr>
      <w:rPr>
        <w:rFonts w:ascii="Cambria" w:eastAsia="Cambria" w:hAnsi="Cambria" w:cs="Cambria" w:hint="default"/>
        <w:color w:val="231F20"/>
        <w:w w:val="100"/>
        <w:sz w:val="22"/>
        <w:szCs w:val="22"/>
        <w:lang w:val="en-US" w:eastAsia="en-US" w:bidi="ar-SA"/>
      </w:rPr>
    </w:lvl>
    <w:lvl w:ilvl="2">
      <w:start w:val="0"/>
      <w:numFmt w:val="bullet"/>
      <w:lvlText w:val="•"/>
      <w:lvlJc w:val="left"/>
      <w:pPr>
        <w:ind w:left="2607" w:hanging="403"/>
      </w:pPr>
      <w:rPr>
        <w:rFonts w:hint="default"/>
        <w:lang w:val="en-US" w:eastAsia="en-US" w:bidi="ar-SA"/>
      </w:rPr>
    </w:lvl>
    <w:lvl w:ilvl="3">
      <w:start w:val="0"/>
      <w:numFmt w:val="bullet"/>
      <w:lvlText w:val="•"/>
      <w:lvlJc w:val="left"/>
      <w:pPr>
        <w:ind w:left="3614" w:hanging="403"/>
      </w:pPr>
      <w:rPr>
        <w:rFonts w:hint="default"/>
        <w:lang w:val="en-US" w:eastAsia="en-US" w:bidi="ar-SA"/>
      </w:rPr>
    </w:lvl>
    <w:lvl w:ilvl="4">
      <w:start w:val="0"/>
      <w:numFmt w:val="bullet"/>
      <w:lvlText w:val="•"/>
      <w:lvlJc w:val="left"/>
      <w:pPr>
        <w:ind w:left="4621" w:hanging="403"/>
      </w:pPr>
      <w:rPr>
        <w:rFonts w:hint="default"/>
        <w:lang w:val="en-US" w:eastAsia="en-US" w:bidi="ar-SA"/>
      </w:rPr>
    </w:lvl>
    <w:lvl w:ilvl="5">
      <w:start w:val="0"/>
      <w:numFmt w:val="bullet"/>
      <w:lvlText w:val="•"/>
      <w:lvlJc w:val="left"/>
      <w:pPr>
        <w:ind w:left="5629" w:hanging="403"/>
      </w:pPr>
      <w:rPr>
        <w:rFonts w:hint="default"/>
        <w:lang w:val="en-US" w:eastAsia="en-US" w:bidi="ar-SA"/>
      </w:rPr>
    </w:lvl>
    <w:lvl w:ilvl="6">
      <w:start w:val="0"/>
      <w:numFmt w:val="bullet"/>
      <w:lvlText w:val="•"/>
      <w:lvlJc w:val="left"/>
      <w:pPr>
        <w:ind w:left="6636" w:hanging="403"/>
      </w:pPr>
      <w:rPr>
        <w:rFonts w:hint="default"/>
        <w:lang w:val="en-US" w:eastAsia="en-US" w:bidi="ar-SA"/>
      </w:rPr>
    </w:lvl>
    <w:lvl w:ilvl="7">
      <w:start w:val="0"/>
      <w:numFmt w:val="bullet"/>
      <w:lvlText w:val="•"/>
      <w:lvlJc w:val="left"/>
      <w:pPr>
        <w:ind w:left="7643" w:hanging="403"/>
      </w:pPr>
      <w:rPr>
        <w:rFonts w:hint="default"/>
        <w:lang w:val="en-US" w:eastAsia="en-US" w:bidi="ar-SA"/>
      </w:rPr>
    </w:lvl>
    <w:lvl w:ilvl="8">
      <w:start w:val="0"/>
      <w:numFmt w:val="bullet"/>
      <w:lvlText w:val="•"/>
      <w:lvlJc w:val="left"/>
      <w:pPr>
        <w:ind w:left="8650" w:hanging="403"/>
      </w:pPr>
      <w:rPr>
        <w:rFonts w:hint="default"/>
        <w:lang w:val="en-US" w:eastAsia="en-US" w:bidi="ar-SA"/>
      </w:rPr>
    </w:lvl>
  </w:abstractNum>
  <w:num w:numId="1">
    <w:abstractNumId w:val="15"/>
  </w:num>
  <w:num w:numId="2">
    <w:abstractNumId w:val="3"/>
  </w:num>
  <w:num w:numId="3">
    <w:abstractNumId w:val="11"/>
  </w:num>
  <w:num w:numId="4">
    <w:abstractNumId w:val="6"/>
  </w:num>
  <w:num w:numId="5">
    <w:abstractNumId w:val="16"/>
  </w:num>
  <w:num w:numId="6">
    <w:abstractNumId w:val="12"/>
  </w:num>
  <w:num w:numId="7">
    <w:abstractNumId w:val="2"/>
  </w:num>
  <w:num w:numId="8">
    <w:abstractNumId w:val="17"/>
  </w:num>
  <w:num w:numId="9">
    <w:abstractNumId w:val="4"/>
  </w:num>
  <w:num w:numId="10">
    <w:abstractNumId w:val="21"/>
  </w:num>
  <w:num w:numId="11">
    <w:abstractNumId w:val="7"/>
  </w:num>
  <w:num w:numId="12">
    <w:abstractNumId w:val="8"/>
  </w:num>
  <w:num w:numId="13">
    <w:abstractNumId w:val="18"/>
  </w:num>
  <w:num w:numId="14">
    <w:abstractNumId w:val="9"/>
  </w:num>
  <w:num w:numId="15">
    <w:abstractNumId w:val="1"/>
  </w:num>
  <w:num w:numId="16">
    <w:abstractNumId w:val="14"/>
  </w:num>
  <w:num w:numId="17">
    <w:abstractNumId w:val="13"/>
  </w:num>
  <w:num w:numId="18">
    <w:abstractNumId w:val="10"/>
  </w:num>
  <w:num w:numId="19">
    <w:abstractNumId w:val="20"/>
  </w:num>
  <w:num w:numId="20">
    <w:abstractNumId w:val="0"/>
  </w:num>
  <w:num w:numId="21">
    <w:abstractNumId w:val="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C30"/>
    <w:rsid w:val="00801F5A"/>
    <w:rsid w:val="00964C3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157C3FF-DD16-4B26-9AE7-A01FCBB8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line="380" w:lineRule="exact"/>
      <w:ind w:left="4170"/>
      <w:outlineLvl w:val="0"/>
    </w:pPr>
    <w:rPr>
      <w:b/>
      <w:bCs/>
      <w:sz w:val="36"/>
      <w:szCs w:val="36"/>
    </w:rPr>
  </w:style>
  <w:style w:type="paragraph" w:styleId="Heading2">
    <w:name w:val="heading 2"/>
    <w:basedOn w:val="Normal"/>
    <w:uiPriority w:val="9"/>
    <w:unhideWhenUsed/>
    <w:qFormat/>
    <w:pPr>
      <w:spacing w:before="228"/>
      <w:ind w:left="1477" w:right="799"/>
      <w:jc w:val="center"/>
      <w:outlineLvl w:val="1"/>
    </w:pPr>
    <w:rPr>
      <w:b/>
      <w:bCs/>
      <w:sz w:val="32"/>
      <w:szCs w:val="32"/>
    </w:rPr>
  </w:style>
  <w:style w:type="paragraph" w:styleId="Heading3">
    <w:name w:val="heading 3"/>
    <w:basedOn w:val="Normal"/>
    <w:uiPriority w:val="9"/>
    <w:unhideWhenUsed/>
    <w:qFormat/>
    <w:pPr>
      <w:ind w:left="1364" w:hanging="568"/>
      <w:outlineLvl w:val="2"/>
    </w:pPr>
    <w:rPr>
      <w:b/>
      <w:bCs/>
      <w:sz w:val="26"/>
      <w:szCs w:val="26"/>
    </w:rPr>
  </w:style>
  <w:style w:type="paragraph" w:styleId="Heading4">
    <w:name w:val="heading 4"/>
    <w:basedOn w:val="Normal"/>
    <w:uiPriority w:val="9"/>
    <w:unhideWhenUsed/>
    <w:qFormat/>
    <w:pPr>
      <w:spacing w:before="89"/>
      <w:ind w:left="116"/>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97"/>
      <w:ind w:left="1477" w:hanging="681"/>
    </w:pPr>
    <w:rPr>
      <w:b/>
      <w:bCs/>
    </w:rPr>
  </w:style>
  <w:style w:type="paragraph" w:styleId="TOC2">
    <w:name w:val="toc 2"/>
    <w:basedOn w:val="Normal"/>
    <w:uiPriority w:val="1"/>
    <w:qFormat/>
    <w:pPr>
      <w:spacing w:before="98"/>
      <w:ind w:left="797"/>
    </w:pPr>
    <w:rPr>
      <w:b/>
      <w:bCs/>
      <w:i/>
      <w:iCs/>
    </w:rPr>
  </w:style>
  <w:style w:type="paragraph" w:styleId="TOC3">
    <w:name w:val="toc 3"/>
    <w:basedOn w:val="Normal"/>
    <w:uiPriority w:val="1"/>
    <w:qFormat/>
    <w:pPr>
      <w:spacing w:line="250" w:lineRule="exact"/>
      <w:ind w:left="1477"/>
    </w:pPr>
    <w:rPr>
      <w:b/>
      <w:bCs/>
    </w:rPr>
  </w:style>
  <w:style w:type="paragraph" w:styleId="TOC4">
    <w:name w:val="toc 4"/>
    <w:basedOn w:val="Normal"/>
    <w:uiPriority w:val="1"/>
    <w:qFormat/>
    <w:pPr>
      <w:spacing w:line="242" w:lineRule="exact"/>
      <w:ind w:left="2158" w:hanging="682"/>
    </w:pPr>
  </w:style>
  <w:style w:type="paragraph" w:styleId="BodyText">
    <w:name w:val="Body Text"/>
    <w:basedOn w:val="Normal"/>
    <w:uiPriority w:val="1"/>
    <w:qFormat/>
  </w:style>
  <w:style w:type="paragraph" w:styleId="Title">
    <w:name w:val="Title"/>
    <w:basedOn w:val="Normal"/>
    <w:uiPriority w:val="10"/>
    <w:qFormat/>
    <w:pPr>
      <w:spacing w:before="138"/>
      <w:ind w:left="880" w:right="114" w:firstLine="1119"/>
    </w:pPr>
    <w:rPr>
      <w:b/>
      <w:bCs/>
      <w:sz w:val="48"/>
      <w:szCs w:val="48"/>
    </w:rPr>
  </w:style>
  <w:style w:type="paragraph" w:styleId="ListParagraph">
    <w:name w:val="List Paragraph"/>
    <w:basedOn w:val="Normal"/>
    <w:uiPriority w:val="1"/>
    <w:qFormat/>
    <w:pPr>
      <w:ind w:left="519" w:hanging="403"/>
    </w:pPr>
  </w:style>
  <w:style w:type="paragraph" w:customStyle="1" w:styleId="TableParagraph">
    <w:name w:val="Table Paragraph"/>
    <w:basedOn w:val="Normal"/>
    <w:uiPriority w:val="1"/>
    <w:qFormat/>
    <w:pPr>
      <w:spacing w:before="21"/>
      <w:ind w:left="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iso.org/iso/foreword.html" TargetMode="External" /><Relationship Id="rId11" Type="http://schemas.openxmlformats.org/officeDocument/2006/relationships/hyperlink" Target="https://www.iso.org/members.html" TargetMode="External" /><Relationship Id="rId12" Type="http://schemas.openxmlformats.org/officeDocument/2006/relationships/hyperlink" Target="https://www.iso.org/obp/ui" TargetMode="External" /><Relationship Id="rId13" Type="http://schemas.openxmlformats.org/officeDocument/2006/relationships/hyperlink" Target="http://www.electropedia.org/" TargetMode="External" /><Relationship Id="rId14" Type="http://schemas.openxmlformats.org/officeDocument/2006/relationships/hyperlink" Target="http://www.aami-bit.org/doi/abs/10.2345/0899-8205-50.s3.35"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mailto:copyright@iso.org" TargetMode="External" /><Relationship Id="rId7" Type="http://schemas.openxmlformats.org/officeDocument/2006/relationships/hyperlink" Target="http://www.iso.org/" TargetMode="External" /><Relationship Id="rId8" Type="http://schemas.openxmlformats.org/officeDocument/2006/relationships/hyperlink" Target="http://www.iso.org/directives" TargetMode="External" /><Relationship Id="rId9" Type="http://schemas.openxmlformats.org/officeDocument/2006/relationships/hyperlink" Target="http://www.iso.org/paten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8054</Words>
  <Characters>45914</Characters>
  <Application>Microsoft Office Word</Application>
  <DocSecurity>0</DocSecurity>
  <Lines>382</Lines>
  <Paragraphs>107</Paragraphs>
  <ScaleCrop>false</ScaleCrop>
  <Company/>
  <LinksUpToDate>false</LinksUpToDate>
  <CharactersWithSpaces>53861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Arina Burlakova</cp:lastModifiedBy>
  <cp:revision>3</cp:revision>
  <dcterms:created xsi:type="dcterms:W3CDTF">2021-03-14T17:18:00Z</dcterms:created>
  <dcterms:modified xsi:type="dcterms:W3CDTF">2021-03-14T17:22:00Z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2021-03-14T00:00:00Z</vt:filetime>
  </property>
</Properties>
</file>