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51D0C">
        <w:rPr>
          <w:rFonts w:ascii="Times New Roman" w:hAnsi="Times New Roman"/>
          <w:b/>
          <w:sz w:val="28"/>
          <w:szCs w:val="28"/>
        </w:rPr>
        <w:t>О внесении изменений в приказ Министерства здравоохранения и  социального развития Российской</w:t>
      </w:r>
      <w:r w:rsidRPr="00A51D0C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A51D0C">
        <w:rPr>
          <w:rFonts w:ascii="Times New Roman" w:hAnsi="Times New Roman"/>
          <w:b/>
          <w:sz w:val="28"/>
          <w:szCs w:val="28"/>
        </w:rPr>
        <w:t>Федерации от 15 мая 2012 г. № 543н «</w:t>
      </w:r>
      <w:r w:rsidRPr="00A51D0C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организации оказания 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51D0C">
        <w:rPr>
          <w:rFonts w:ascii="Times New Roman" w:hAnsi="Times New Roman"/>
          <w:b/>
          <w:bCs/>
          <w:sz w:val="28"/>
          <w:szCs w:val="28"/>
        </w:rPr>
        <w:t>первичной медико-санитарной помощи взрослому населению»</w:t>
      </w: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C739C" w:rsidRPr="00A51D0C" w:rsidRDefault="00AC739C" w:rsidP="00AC73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pacing w:val="40"/>
          <w:sz w:val="28"/>
          <w:szCs w:val="28"/>
        </w:rPr>
        <w:t xml:space="preserve">      Приказываю</w:t>
      </w:r>
      <w:r w:rsidRPr="00A51D0C">
        <w:rPr>
          <w:rFonts w:ascii="Times New Roman" w:hAnsi="Times New Roman"/>
          <w:sz w:val="28"/>
          <w:szCs w:val="28"/>
        </w:rPr>
        <w:t>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bCs/>
          <w:sz w:val="28"/>
          <w:szCs w:val="28"/>
        </w:rPr>
        <w:t xml:space="preserve">          Внести изменения в приказ Министерства здравоохранения </w:t>
      </w:r>
      <w:r w:rsidRPr="00A51D0C">
        <w:rPr>
          <w:rFonts w:ascii="Times New Roman" w:hAnsi="Times New Roman"/>
          <w:bCs/>
          <w:sz w:val="28"/>
          <w:szCs w:val="28"/>
        </w:rPr>
        <w:br/>
        <w:t>и социального развития Российской Федерации от 15 мая 2012 г. №</w:t>
      </w:r>
      <w:r w:rsidRPr="00A51D0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A51D0C">
        <w:rPr>
          <w:rFonts w:ascii="Times New Roman" w:hAnsi="Times New Roman"/>
          <w:bCs/>
          <w:sz w:val="28"/>
          <w:szCs w:val="28"/>
        </w:rPr>
        <w:t xml:space="preserve">543н </w:t>
      </w:r>
      <w:r w:rsidRPr="00A51D0C">
        <w:rPr>
          <w:rFonts w:ascii="Times New Roman" w:hAnsi="Times New Roman"/>
          <w:bCs/>
          <w:sz w:val="28"/>
          <w:szCs w:val="28"/>
        </w:rPr>
        <w:br/>
        <w:t>«Об утверждении Положения об организации оказания первичной медико-санитарной помощи взрослому населению» (зарегистрирован</w:t>
      </w:r>
      <w:r w:rsidRPr="00A51D0C">
        <w:rPr>
          <w:rFonts w:ascii="Times New Roman" w:hAnsi="Times New Roman"/>
          <w:sz w:val="28"/>
          <w:szCs w:val="28"/>
        </w:rPr>
        <w:t xml:space="preserve"> Министерством юстиции Российской Федерации 27 июня 2012 г., регистрационный № 24726)</w:t>
      </w:r>
      <w:r w:rsidR="00133F29" w:rsidRPr="00A51D0C">
        <w:rPr>
          <w:rFonts w:ascii="Times New Roman" w:hAnsi="Times New Roman"/>
          <w:sz w:val="28"/>
          <w:szCs w:val="28"/>
        </w:rPr>
        <w:t>.</w:t>
      </w:r>
    </w:p>
    <w:p w:rsidR="00AC739C" w:rsidRPr="00A51D0C" w:rsidRDefault="00AC739C" w:rsidP="00AC73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38"/>
        <w:gridCol w:w="2853"/>
        <w:gridCol w:w="3719"/>
      </w:tblGrid>
      <w:tr w:rsidR="00AC739C" w:rsidRPr="00A51D0C" w:rsidTr="00133F29">
        <w:trPr>
          <w:jc w:val="center"/>
        </w:trPr>
        <w:tc>
          <w:tcPr>
            <w:tcW w:w="3434" w:type="dxa"/>
          </w:tcPr>
          <w:p w:rsidR="00AC739C" w:rsidRPr="00A51D0C" w:rsidRDefault="00AC739C" w:rsidP="00133F29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2976" w:type="dxa"/>
          </w:tcPr>
          <w:p w:rsidR="00AC739C" w:rsidRPr="00A51D0C" w:rsidRDefault="00AC739C" w:rsidP="00133F29">
            <w:pPr>
              <w:pStyle w:val="a3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5" w:type="dxa"/>
          </w:tcPr>
          <w:p w:rsidR="00AC739C" w:rsidRPr="00A51D0C" w:rsidRDefault="00AC739C" w:rsidP="00133F29">
            <w:pPr>
              <w:pStyle w:val="a3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В.И. Скворцова</w:t>
            </w:r>
          </w:p>
        </w:tc>
      </w:tr>
    </w:tbl>
    <w:p w:rsidR="00AC739C" w:rsidRPr="00A51D0C" w:rsidRDefault="00AC739C" w:rsidP="00AC73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  <w:sectPr w:rsidR="00AC739C" w:rsidRPr="00A51D0C" w:rsidSect="00133F29">
          <w:headerReference w:type="even" r:id="rId8"/>
          <w:headerReference w:type="default" r:id="rId9"/>
          <w:pgSz w:w="11906" w:h="16838" w:code="9"/>
          <w:pgMar w:top="1134" w:right="794" w:bottom="1134" w:left="1418" w:header="1134" w:footer="709" w:gutter="0"/>
          <w:pgNumType w:start="1"/>
          <w:cols w:space="708"/>
          <w:titlePg/>
          <w:docGrid w:linePitch="360"/>
        </w:sectPr>
      </w:pPr>
    </w:p>
    <w:p w:rsidR="00AC739C" w:rsidRPr="00A51D0C" w:rsidRDefault="00AC739C" w:rsidP="00AC73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A51D0C">
        <w:rPr>
          <w:rFonts w:ascii="Times New Roman" w:hAnsi="Times New Roman"/>
          <w:sz w:val="28"/>
          <w:szCs w:val="28"/>
        </w:rPr>
        <w:br/>
        <w:t>к приказу Министерства здравоохранения</w:t>
      </w:r>
      <w:r w:rsidRPr="00A51D0C">
        <w:rPr>
          <w:rFonts w:ascii="Times New Roman" w:hAnsi="Times New Roman"/>
          <w:sz w:val="28"/>
          <w:szCs w:val="28"/>
        </w:rPr>
        <w:br/>
        <w:t>Российской Федерации</w:t>
      </w:r>
      <w:r w:rsidRPr="00A51D0C">
        <w:rPr>
          <w:rFonts w:ascii="Times New Roman" w:hAnsi="Times New Roman"/>
          <w:sz w:val="28"/>
          <w:szCs w:val="28"/>
        </w:rPr>
        <w:br/>
        <w:t>от «___» _____________ 2017 г. № ____</w:t>
      </w: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C739C" w:rsidRPr="00A51D0C" w:rsidRDefault="00AC739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C739C" w:rsidRPr="00A51D0C" w:rsidRDefault="00AC739C" w:rsidP="00AC73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51D0C">
        <w:rPr>
          <w:rFonts w:ascii="Times New Roman" w:hAnsi="Times New Roman"/>
          <w:b/>
          <w:bCs/>
          <w:sz w:val="28"/>
          <w:szCs w:val="28"/>
        </w:rPr>
        <w:t>Изменения, которые вносятся в приказ Министерства здравоохранения и социального развития Российской</w:t>
      </w:r>
      <w:r w:rsidRPr="00A51D0C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A51D0C">
        <w:rPr>
          <w:rFonts w:ascii="Times New Roman" w:hAnsi="Times New Roman"/>
          <w:b/>
          <w:bCs/>
          <w:sz w:val="28"/>
          <w:szCs w:val="28"/>
        </w:rPr>
        <w:t>Федерации от 15 мая 2012 г. № 543н</w:t>
      </w:r>
    </w:p>
    <w:p w:rsidR="00AC739C" w:rsidRPr="00A51D0C" w:rsidRDefault="00AC739C" w:rsidP="00AC73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51D0C">
        <w:rPr>
          <w:rFonts w:ascii="Times New Roman" w:hAnsi="Times New Roman"/>
          <w:b/>
          <w:bCs/>
          <w:sz w:val="28"/>
          <w:szCs w:val="28"/>
        </w:rPr>
        <w:t>«Об утверждении Положения об оказании первичной медико-санитарной помощи взрослому населению»</w:t>
      </w:r>
    </w:p>
    <w:p w:rsidR="00AC739C" w:rsidRPr="00A51D0C" w:rsidRDefault="00AC739C" w:rsidP="00AC739C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BE55D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1</w:t>
      </w:r>
      <w:r w:rsidR="00AC739C" w:rsidRPr="00A51D0C">
        <w:rPr>
          <w:rFonts w:ascii="Times New Roman" w:hAnsi="Times New Roman"/>
          <w:sz w:val="28"/>
          <w:szCs w:val="28"/>
        </w:rPr>
        <w:t xml:space="preserve">. Пункт 9 </w:t>
      </w:r>
      <w:r w:rsidRPr="00A51D0C">
        <w:rPr>
          <w:rFonts w:ascii="Times New Roman" w:hAnsi="Times New Roman"/>
          <w:sz w:val="28"/>
          <w:szCs w:val="28"/>
        </w:rPr>
        <w:t>Положения об организации оказания первичной медико-санитарной помощи взрослому населению, утвержденного приказом Министерства здравоохранения и социального развития Российской Федерации от 15 мая 2012 г. № 543н (далее – Положение)</w:t>
      </w:r>
      <w:r w:rsidR="00AC739C" w:rsidRPr="00A51D0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«9. Первичная медико-санитарная помощь организуется и оказывается </w:t>
      </w:r>
      <w:r w:rsidRPr="00A51D0C">
        <w:rPr>
          <w:rFonts w:ascii="Times New Roman" w:hAnsi="Times New Roman"/>
          <w:sz w:val="28"/>
          <w:szCs w:val="28"/>
        </w:rPr>
        <w:br/>
        <w:t xml:space="preserve">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помощи, </w:t>
      </w:r>
      <w:r w:rsidRPr="00A51D0C">
        <w:rPr>
          <w:rFonts w:ascii="Times New Roman" w:hAnsi="Times New Roman"/>
          <w:sz w:val="28"/>
          <w:szCs w:val="28"/>
        </w:rPr>
        <w:br/>
        <w:t>за исключением медицинской помощи, оказываемой в рамках клинической апробации</w:t>
      </w:r>
      <w:proofErr w:type="gramStart"/>
      <w:r w:rsidRPr="00A51D0C">
        <w:rPr>
          <w:rFonts w:ascii="Times New Roman" w:hAnsi="Times New Roman"/>
          <w:sz w:val="28"/>
          <w:szCs w:val="28"/>
        </w:rPr>
        <w:t>.».</w:t>
      </w:r>
      <w:proofErr w:type="gramEnd"/>
    </w:p>
    <w:p w:rsidR="00AC739C" w:rsidRPr="00A51D0C" w:rsidRDefault="00BE55DC" w:rsidP="00AC7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2</w:t>
      </w:r>
      <w:r w:rsidR="00AC739C" w:rsidRPr="00A51D0C">
        <w:rPr>
          <w:rFonts w:ascii="Times New Roman" w:hAnsi="Times New Roman"/>
          <w:sz w:val="28"/>
          <w:szCs w:val="28"/>
        </w:rPr>
        <w:t>. Пункт 12 Положения 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«12. </w:t>
      </w:r>
      <w:proofErr w:type="gramStart"/>
      <w:r w:rsidRPr="00A51D0C">
        <w:rPr>
          <w:rFonts w:ascii="Times New Roman" w:hAnsi="Times New Roman"/>
          <w:sz w:val="28"/>
          <w:szCs w:val="28"/>
        </w:rPr>
        <w:t xml:space="preserve">Организация оказания первичной медико-санитарной помощи гражданам </w:t>
      </w:r>
      <w:r w:rsidRPr="00A51D0C">
        <w:rPr>
          <w:rFonts w:ascii="Times New Roman" w:hAnsi="Times New Roman"/>
          <w:sz w:val="28"/>
          <w:szCs w:val="28"/>
        </w:rPr>
        <w:br/>
        <w:t>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положений статьи 21 Федерального закона от 21 ноября 2011 г. № 323-ФЗ «Об основах охраны здоровья граждан в Российской Федерации» (Собрание законодательства Российской</w:t>
      </w:r>
      <w:proofErr w:type="gramEnd"/>
      <w:r w:rsidRPr="00A51D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1D0C">
        <w:rPr>
          <w:rFonts w:ascii="Times New Roman" w:hAnsi="Times New Roman"/>
          <w:sz w:val="28"/>
          <w:szCs w:val="28"/>
        </w:rPr>
        <w:t>Федерации, 2011, № 48, ст. 6724;</w:t>
      </w:r>
      <w:r w:rsidRPr="00A51D0C">
        <w:t xml:space="preserve"> </w:t>
      </w:r>
      <w:r w:rsidRPr="00A51D0C">
        <w:rPr>
          <w:rFonts w:ascii="Times New Roman" w:hAnsi="Times New Roman"/>
          <w:sz w:val="28"/>
          <w:szCs w:val="28"/>
        </w:rPr>
        <w:t>2013, № 27, ст. 3477).».</w:t>
      </w:r>
      <w:proofErr w:type="gramEnd"/>
    </w:p>
    <w:p w:rsidR="00AC739C" w:rsidRPr="00A51D0C" w:rsidRDefault="00BE55D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3</w:t>
      </w:r>
      <w:r w:rsidR="00AC739C" w:rsidRPr="00A51D0C">
        <w:rPr>
          <w:rFonts w:ascii="Times New Roman" w:hAnsi="Times New Roman"/>
          <w:sz w:val="28"/>
          <w:szCs w:val="28"/>
        </w:rPr>
        <w:t>. Пункт 13 Положения 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«13. Территория обслуживания медицинских организаций, оказывающих первичную медико-санитарную помощь, определяется органом исполнительной власти субъекта Российской Федерации в сфере охраны здоровья в зависимости </w:t>
      </w:r>
      <w:r w:rsidRPr="00A51D0C">
        <w:rPr>
          <w:rFonts w:ascii="Times New Roman" w:hAnsi="Times New Roman"/>
          <w:sz w:val="28"/>
          <w:szCs w:val="28"/>
        </w:rPr>
        <w:br/>
        <w:t>от условий оказания первичной медико-санитарной помощи населению в целях максимального обеспечения ее доступности и соблюдения иных прав граждан</w:t>
      </w:r>
      <w:proofErr w:type="gramStart"/>
      <w:r w:rsidRPr="00A51D0C">
        <w:rPr>
          <w:rFonts w:ascii="Times New Roman" w:hAnsi="Times New Roman"/>
          <w:sz w:val="28"/>
          <w:szCs w:val="28"/>
        </w:rPr>
        <w:t>.».</w:t>
      </w:r>
      <w:proofErr w:type="gramEnd"/>
    </w:p>
    <w:p w:rsidR="00AC739C" w:rsidRPr="00A51D0C" w:rsidRDefault="00BE55D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4</w:t>
      </w:r>
      <w:r w:rsidR="00AC739C" w:rsidRPr="00A51D0C">
        <w:rPr>
          <w:rFonts w:ascii="Times New Roman" w:hAnsi="Times New Roman"/>
          <w:sz w:val="28"/>
          <w:szCs w:val="28"/>
        </w:rPr>
        <w:t>. В пункт 16 Положения слова «(в том числе цеховой)» исключить.</w:t>
      </w:r>
    </w:p>
    <w:p w:rsidR="00AC739C" w:rsidRPr="00A51D0C" w:rsidRDefault="00BE55D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5</w:t>
      </w:r>
      <w:r w:rsidR="00AC739C" w:rsidRPr="00A51D0C">
        <w:rPr>
          <w:rFonts w:ascii="Times New Roman" w:hAnsi="Times New Roman"/>
          <w:sz w:val="28"/>
          <w:szCs w:val="28"/>
        </w:rPr>
        <w:t>. В пункте 17 Положения слова «врачом-терапевтом участковым цехового врачебного участка», «(в том числе цеховом)», «помощником врача общей практики» исключить.</w:t>
      </w:r>
    </w:p>
    <w:p w:rsidR="00AC739C" w:rsidRPr="00A51D0C" w:rsidRDefault="00BE55D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6</w:t>
      </w:r>
      <w:r w:rsidR="00AC739C" w:rsidRPr="00A51D0C">
        <w:rPr>
          <w:rFonts w:ascii="Times New Roman" w:hAnsi="Times New Roman"/>
          <w:sz w:val="28"/>
          <w:szCs w:val="28"/>
        </w:rPr>
        <w:t>. Пункты 3-5</w:t>
      </w:r>
      <w:r w:rsidR="007B1122" w:rsidRPr="00A51D0C">
        <w:rPr>
          <w:rFonts w:ascii="Times New Roman" w:hAnsi="Times New Roman"/>
          <w:sz w:val="28"/>
          <w:szCs w:val="28"/>
        </w:rPr>
        <w:t>, 8</w:t>
      </w:r>
      <w:r w:rsidR="00AC739C" w:rsidRPr="00A51D0C">
        <w:rPr>
          <w:rFonts w:ascii="Times New Roman" w:hAnsi="Times New Roman"/>
          <w:sz w:val="28"/>
          <w:szCs w:val="28"/>
        </w:rPr>
        <w:t xml:space="preserve"> Приложения № 1 к Положению 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«3. </w:t>
      </w:r>
      <w:proofErr w:type="gramStart"/>
      <w:r w:rsidRPr="00A51D0C">
        <w:rPr>
          <w:rFonts w:ascii="Times New Roman" w:hAnsi="Times New Roman"/>
          <w:sz w:val="28"/>
          <w:szCs w:val="28"/>
        </w:rPr>
        <w:t xml:space="preserve">Руководство поликлиникой осуществляет главный врач, на должность которого назначаются специалисты, соответствующие квалификационным </w:t>
      </w:r>
      <w:hyperlink r:id="rId10" w:history="1">
        <w:r w:rsidRPr="00A51D0C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к специалистам с высшим и послевузовским медицинским </w:t>
      </w:r>
      <w:r w:rsidRPr="00A51D0C">
        <w:rPr>
          <w:rFonts w:ascii="Times New Roman" w:hAnsi="Times New Roman"/>
          <w:sz w:val="28"/>
          <w:szCs w:val="28"/>
        </w:rPr>
        <w:br/>
      </w:r>
      <w:r w:rsidRPr="00A51D0C">
        <w:rPr>
          <w:rFonts w:ascii="Times New Roman" w:hAnsi="Times New Roman"/>
          <w:sz w:val="28"/>
          <w:szCs w:val="28"/>
        </w:rPr>
        <w:lastRenderedPageBreak/>
        <w:t xml:space="preserve">и фармацевтическим образованием в сфере здравоохранения, утвержденным приказом Минздрава России от 8 октября 2015 г. № 707н (зарегистрирован Минюстом России 23 октября 2015 г. № 39438), а также </w:t>
      </w:r>
      <w:hyperlink r:id="rId11" w:history="1">
        <w:r w:rsidRPr="00A51D0C">
          <w:rPr>
            <w:rFonts w:ascii="Times New Roman" w:hAnsi="Times New Roman"/>
            <w:sz w:val="28"/>
            <w:szCs w:val="28"/>
          </w:rPr>
          <w:t>приказом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Минздравсоцразвития России от 23 июля 2010 г. № 541н (зарегистрирован Минюстом России 25 августа</w:t>
      </w:r>
      <w:proofErr w:type="gramEnd"/>
      <w:r w:rsidRPr="00A51D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1D0C">
        <w:rPr>
          <w:rFonts w:ascii="Times New Roman" w:hAnsi="Times New Roman"/>
          <w:sz w:val="28"/>
          <w:szCs w:val="28"/>
        </w:rPr>
        <w:t>2010 г. № 18247).</w:t>
      </w:r>
      <w:proofErr w:type="gramEnd"/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4. На должность заведующего структурным подразделением поликлиники, </w:t>
      </w:r>
      <w:r w:rsidRPr="00A51D0C">
        <w:rPr>
          <w:rFonts w:ascii="Times New Roman" w:hAnsi="Times New Roman"/>
          <w:sz w:val="28"/>
          <w:szCs w:val="28"/>
        </w:rPr>
        <w:br/>
        <w:t xml:space="preserve">а также на должность врача поликлиники назначаются специалисты, соответствующие квалификационным </w:t>
      </w:r>
      <w:hyperlink r:id="rId12" w:history="1">
        <w:r w:rsidRPr="00A51D0C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к специалистам с высшим </w:t>
      </w:r>
      <w:r w:rsidRPr="00A51D0C">
        <w:rPr>
          <w:rFonts w:ascii="Times New Roman" w:hAnsi="Times New Roman"/>
          <w:sz w:val="28"/>
          <w:szCs w:val="28"/>
        </w:rPr>
        <w:br/>
        <w:t>и послевузовским медицинским и фармацевтическим образованием в сфере здравоохранения, утвержденным приказом Минздрава России от 8 октября 2015 г. № 707н (зарегистрирован Минюстом России 23 октября 2015 г. № 39438).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5. На должность фельдшера поликлиники назначаются специалисты, соответствующие квалификационным </w:t>
      </w:r>
      <w:hyperlink r:id="rId13" w:history="1">
        <w:r w:rsidRPr="00A51D0C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Минздрава России от 8 октября 2015 г. № 707н (зарегистрирован Минюстом России 23 октября 2015 г. № 39438), </w:t>
      </w:r>
      <w:r w:rsidRPr="00A51D0C">
        <w:rPr>
          <w:rFonts w:ascii="Times New Roman" w:hAnsi="Times New Roman"/>
          <w:sz w:val="28"/>
          <w:szCs w:val="28"/>
        </w:rPr>
        <w:br/>
        <w:t>по специальности «Фельдшер»».</w:t>
      </w:r>
    </w:p>
    <w:p w:rsidR="00AC739C" w:rsidRPr="00A51D0C" w:rsidRDefault="00BE55D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7</w:t>
      </w:r>
      <w:r w:rsidR="00AC739C" w:rsidRPr="00A51D0C">
        <w:rPr>
          <w:rFonts w:ascii="Times New Roman" w:hAnsi="Times New Roman"/>
          <w:sz w:val="28"/>
          <w:szCs w:val="28"/>
        </w:rPr>
        <w:t>. Приложение № 4 к Положению 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before="280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51D0C">
        <w:rPr>
          <w:rFonts w:ascii="Times New Roman" w:hAnsi="Times New Roman"/>
          <w:sz w:val="28"/>
          <w:szCs w:val="28"/>
        </w:rPr>
        <w:t>«Правила организации деятельности регистратуры поликлиники (врачебной амбулатории, центра общей врачебной</w:t>
      </w:r>
      <w:proofErr w:type="gramEnd"/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практики (семейной медицины))</w:t>
      </w:r>
    </w:p>
    <w:p w:rsidR="00AC739C" w:rsidRPr="00A51D0C" w:rsidRDefault="00AC739C" w:rsidP="00AC739C">
      <w:pPr>
        <w:spacing w:after="0"/>
        <w:ind w:firstLine="567"/>
        <w:jc w:val="center"/>
        <w:rPr>
          <w:rFonts w:ascii="Times New Roman" w:eastAsia="Gungsuh" w:hAnsi="Times New Roman"/>
          <w:b/>
          <w:sz w:val="28"/>
          <w:szCs w:val="28"/>
        </w:rPr>
      </w:pP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1. Настоящие Правила устанавливают порядок организации деятельности регистратуры поликлиники (врачебной амбулатории, центра общей врачебной практики (семейной медицины)) (далее </w:t>
      </w:r>
      <w:r w:rsidR="00901631" w:rsidRPr="00A51D0C">
        <w:rPr>
          <w:rFonts w:ascii="Times New Roman" w:eastAsia="Gungsuh" w:hAnsi="Times New Roman"/>
          <w:sz w:val="28"/>
          <w:szCs w:val="28"/>
        </w:rPr>
        <w:t>–</w:t>
      </w:r>
      <w:r w:rsidRPr="00A51D0C">
        <w:rPr>
          <w:rFonts w:ascii="Times New Roman" w:eastAsia="Gungsuh" w:hAnsi="Times New Roman"/>
          <w:sz w:val="28"/>
          <w:szCs w:val="28"/>
        </w:rPr>
        <w:t xml:space="preserve"> медицинская организация).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2. Регистратура является структурным подразделением, обеспечивающим формирование и распределение потоков пациентов, своевременную запись </w:t>
      </w:r>
      <w:r w:rsidR="00901631" w:rsidRPr="00A51D0C">
        <w:rPr>
          <w:rFonts w:ascii="Times New Roman" w:eastAsia="Gungsuh" w:hAnsi="Times New Roman"/>
          <w:sz w:val="28"/>
          <w:szCs w:val="28"/>
        </w:rPr>
        <w:br/>
      </w:r>
      <w:r w:rsidRPr="00A51D0C">
        <w:rPr>
          <w:rFonts w:ascii="Times New Roman" w:eastAsia="Gungsuh" w:hAnsi="Times New Roman"/>
          <w:sz w:val="28"/>
          <w:szCs w:val="28"/>
        </w:rPr>
        <w:t xml:space="preserve">и регистрацию </w:t>
      </w:r>
      <w:r w:rsidR="00901631" w:rsidRPr="00A51D0C">
        <w:rPr>
          <w:rFonts w:ascii="Times New Roman" w:eastAsia="Gungsuh" w:hAnsi="Times New Roman"/>
          <w:sz w:val="28"/>
          <w:szCs w:val="28"/>
        </w:rPr>
        <w:t xml:space="preserve">пациентов </w:t>
      </w:r>
      <w:r w:rsidRPr="00A51D0C">
        <w:rPr>
          <w:rFonts w:ascii="Times New Roman" w:eastAsia="Gungsuh" w:hAnsi="Times New Roman"/>
          <w:sz w:val="28"/>
          <w:szCs w:val="28"/>
        </w:rPr>
        <w:t>на прием к врачу, в том числе с применением информационных технологий.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3. Непосредственное руководство работой регистратуры медицинской организации осуществляет заведующий регистратурой (в случае если штатными нормативами не предусмотрено введение в штатное расписание должности заведующего регистратурой, данные функции возлагаются на одного </w:t>
      </w:r>
      <w:r w:rsidR="00901631" w:rsidRPr="00A51D0C">
        <w:rPr>
          <w:rFonts w:ascii="Times New Roman" w:eastAsia="Gungsuh" w:hAnsi="Times New Roman"/>
          <w:sz w:val="28"/>
          <w:szCs w:val="28"/>
        </w:rPr>
        <w:br/>
      </w:r>
      <w:r w:rsidRPr="00A51D0C">
        <w:rPr>
          <w:rFonts w:ascii="Times New Roman" w:eastAsia="Gungsuh" w:hAnsi="Times New Roman"/>
          <w:sz w:val="28"/>
          <w:szCs w:val="28"/>
        </w:rPr>
        <w:t xml:space="preserve">из заместителей руководителя медицинской организации, главную медицинскую сестру, заведующих отделениями поликлиники), назначаемый на должность </w:t>
      </w:r>
      <w:r w:rsidR="00901631" w:rsidRPr="00A51D0C">
        <w:rPr>
          <w:rFonts w:ascii="Times New Roman" w:eastAsia="Gungsuh" w:hAnsi="Times New Roman"/>
          <w:sz w:val="28"/>
          <w:szCs w:val="28"/>
        </w:rPr>
        <w:br/>
      </w:r>
      <w:r w:rsidRPr="00A51D0C">
        <w:rPr>
          <w:rFonts w:ascii="Times New Roman" w:eastAsia="Gungsuh" w:hAnsi="Times New Roman"/>
          <w:sz w:val="28"/>
          <w:szCs w:val="28"/>
        </w:rPr>
        <w:t>и освобождаемый от должности руководителем медицинской организации.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4. Основными задачами регистратуры медицинской организации являются: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формирование и распределение потоков пациентов;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организация беспрепятственной и безотлагательной предварительной записи </w:t>
      </w:r>
      <w:r w:rsidR="00901631" w:rsidRPr="00A51D0C">
        <w:rPr>
          <w:rFonts w:ascii="Times New Roman" w:eastAsia="Gungsuh" w:hAnsi="Times New Roman"/>
          <w:sz w:val="28"/>
          <w:szCs w:val="28"/>
        </w:rPr>
        <w:t>пациентов</w:t>
      </w:r>
      <w:r w:rsidRPr="00A51D0C">
        <w:rPr>
          <w:rFonts w:ascii="Times New Roman" w:eastAsia="Gungsuh" w:hAnsi="Times New Roman"/>
          <w:sz w:val="28"/>
          <w:szCs w:val="28"/>
        </w:rPr>
        <w:t xml:space="preserve">, в том числе в автоматизированном режиме, на прием к врачу, </w:t>
      </w:r>
      <w:r w:rsidR="00901631" w:rsidRPr="00A51D0C">
        <w:rPr>
          <w:rFonts w:ascii="Times New Roman" w:eastAsia="Gungsuh" w:hAnsi="Times New Roman"/>
          <w:sz w:val="28"/>
          <w:szCs w:val="28"/>
        </w:rPr>
        <w:br/>
      </w:r>
      <w:r w:rsidRPr="00A51D0C">
        <w:rPr>
          <w:rFonts w:ascii="Times New Roman" w:eastAsia="Gungsuh" w:hAnsi="Times New Roman"/>
          <w:sz w:val="28"/>
          <w:szCs w:val="28"/>
        </w:rPr>
        <w:lastRenderedPageBreak/>
        <w:t>в кабинет медицинской профилактики, кабинет доврачебной помощи (при  непосредственном обращении в поликлинику, по телефону, через интернет);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организация и осуществление регистрации вызовов врачей на дом по месту жительства (пребывания) </w:t>
      </w:r>
      <w:r w:rsidR="00D5164A" w:rsidRPr="00A51D0C">
        <w:rPr>
          <w:rFonts w:ascii="Times New Roman" w:eastAsia="Gungsuh" w:hAnsi="Times New Roman"/>
          <w:sz w:val="28"/>
          <w:szCs w:val="28"/>
        </w:rPr>
        <w:t>пациента</w:t>
      </w:r>
      <w:r w:rsidRPr="00A51D0C">
        <w:rPr>
          <w:rFonts w:ascii="Times New Roman" w:eastAsia="Gungsuh" w:hAnsi="Times New Roman"/>
          <w:sz w:val="28"/>
          <w:szCs w:val="28"/>
        </w:rPr>
        <w:t>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систематизированное хранение медицинской документации пациентов, обеспечение своевременного подбора и доставки медицинской документации </w:t>
      </w:r>
      <w:r w:rsidR="00D03530" w:rsidRPr="00A51D0C">
        <w:rPr>
          <w:rFonts w:ascii="Times New Roman" w:eastAsia="Gungsuh" w:hAnsi="Times New Roman"/>
          <w:sz w:val="28"/>
          <w:szCs w:val="28"/>
        </w:rPr>
        <w:br/>
      </w:r>
      <w:r w:rsidRPr="00A51D0C">
        <w:rPr>
          <w:rFonts w:ascii="Times New Roman" w:eastAsia="Gungsuh" w:hAnsi="Times New Roman"/>
          <w:sz w:val="28"/>
          <w:szCs w:val="28"/>
        </w:rPr>
        <w:t>в кабинеты врачей;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консультация пациентов по вопросам организации работы медицинской организации;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5. Для осуществления своих задач регистратура организует и осуществляет: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информирование населения о времени приема врачей всех специальностей, режиме работы лабораторий, кабинетов, кабинетов и отделений профилактики, дневного стационара и иных подразделений медицинской организации, в том числе субботу и воскресенье, с указанием часов приема, расположения и номеров кабинетов помещений;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информирование о правилах вызова врача на дом, о порядке предварительной записи на прием к врачам, о времени и месте приема населения руководителем медицинской организации и его заместителями; адресах ближайших аптек, ближайшего центра здоровья, в зоне ответственности которого находится данная медицинская организация;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информирование о правилах подготовки к исследованиям (рентгеноскопии, рентгенографии, анализам крови, желудочного сока и др.);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запись на прием к врачам медицинской организации и регистрация вызовов врачей по месту жительства (пребывания) </w:t>
      </w:r>
      <w:r w:rsidR="00B53D0E" w:rsidRPr="00A51D0C">
        <w:rPr>
          <w:rFonts w:ascii="Times New Roman" w:eastAsia="Gungsuh" w:hAnsi="Times New Roman"/>
          <w:sz w:val="28"/>
          <w:szCs w:val="28"/>
        </w:rPr>
        <w:t>пациентов</w:t>
      </w:r>
      <w:r w:rsidRPr="00A51D0C">
        <w:rPr>
          <w:rFonts w:ascii="Times New Roman" w:eastAsia="Gungsuh" w:hAnsi="Times New Roman"/>
          <w:sz w:val="28"/>
          <w:szCs w:val="28"/>
        </w:rPr>
        <w:t>, своевременная передача врачам информации о зарегистрированных вызовах;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направление в установленном порядке </w:t>
      </w:r>
      <w:proofErr w:type="gramStart"/>
      <w:r w:rsidRPr="00A51D0C">
        <w:rPr>
          <w:rFonts w:ascii="Times New Roman" w:eastAsia="Gungsuh" w:hAnsi="Times New Roman"/>
          <w:sz w:val="28"/>
          <w:szCs w:val="28"/>
        </w:rPr>
        <w:t>обратившихся</w:t>
      </w:r>
      <w:proofErr w:type="gramEnd"/>
      <w:r w:rsidRPr="00A51D0C">
        <w:rPr>
          <w:rFonts w:ascii="Times New Roman" w:eastAsia="Gungsuh" w:hAnsi="Times New Roman"/>
          <w:sz w:val="28"/>
          <w:szCs w:val="28"/>
        </w:rPr>
        <w:t xml:space="preserve"> в поликлинику </w:t>
      </w:r>
      <w:r w:rsidR="00ED1A94" w:rsidRPr="00A51D0C">
        <w:rPr>
          <w:rFonts w:ascii="Times New Roman" w:eastAsia="Gungsuh" w:hAnsi="Times New Roman"/>
          <w:sz w:val="28"/>
          <w:szCs w:val="28"/>
        </w:rPr>
        <w:br/>
      </w:r>
      <w:r w:rsidRPr="00A51D0C">
        <w:rPr>
          <w:rFonts w:ascii="Times New Roman" w:eastAsia="Gungsuh" w:hAnsi="Times New Roman"/>
          <w:sz w:val="28"/>
          <w:szCs w:val="28"/>
        </w:rPr>
        <w:t>на профилактические обследования и осмотры;</w:t>
      </w:r>
    </w:p>
    <w:p w:rsidR="00AC739C" w:rsidRPr="00A51D0C" w:rsidRDefault="00AC739C" w:rsidP="00074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подбор медицинск</w:t>
      </w:r>
      <w:r w:rsidR="00074624" w:rsidRPr="00A51D0C">
        <w:rPr>
          <w:rFonts w:ascii="Times New Roman" w:eastAsia="Gungsuh" w:hAnsi="Times New Roman"/>
          <w:sz w:val="28"/>
          <w:szCs w:val="28"/>
        </w:rPr>
        <w:t>ой</w:t>
      </w:r>
      <w:r w:rsidRPr="00A51D0C">
        <w:rPr>
          <w:rFonts w:ascii="Times New Roman" w:eastAsia="Gungsuh" w:hAnsi="Times New Roman"/>
          <w:sz w:val="28"/>
          <w:szCs w:val="28"/>
        </w:rPr>
        <w:t xml:space="preserve"> </w:t>
      </w:r>
      <w:r w:rsidR="00074624" w:rsidRPr="00A51D0C">
        <w:rPr>
          <w:rFonts w:ascii="Times New Roman" w:eastAsiaTheme="minorHAnsi" w:hAnsi="Times New Roman"/>
          <w:sz w:val="28"/>
          <w:szCs w:val="28"/>
          <w:lang w:eastAsia="en-US"/>
        </w:rPr>
        <w:t>карты пациента, получающего медицинскую помощь в амбулаторных условиях</w:t>
      </w:r>
      <w:r w:rsidRPr="00A51D0C">
        <w:rPr>
          <w:rFonts w:ascii="Times New Roman" w:eastAsia="Gungsuh" w:hAnsi="Times New Roman"/>
          <w:sz w:val="28"/>
          <w:szCs w:val="28"/>
        </w:rPr>
        <w:t>, записавшихся на прием или вызвавших врача на дом;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доставку медицинской документации пациентов в кабинеты врачей.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Регистратура должна осуществлять свою работу на основании графика. График работы регистратуры должен обеспечивать качественную работу на протяжении всего периода рабочего времени медицинской организации.</w:t>
      </w:r>
    </w:p>
    <w:p w:rsidR="00E855FA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trike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6. Регистратура должна обеспечивать системность и сохранность текущих документов и медицинской документации. 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В периоды наибольшей нагрузки должна обеспечиваться работа всех окон регистратуры.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lastRenderedPageBreak/>
        <w:t xml:space="preserve">При наличии в составе дежурной смены регистратуры нескольких работников, должен быть назначен старший сотрудник, осуществляющий маршрутизацию потоков </w:t>
      </w:r>
      <w:r w:rsidR="001900AA" w:rsidRPr="00A51D0C">
        <w:rPr>
          <w:rFonts w:ascii="Times New Roman" w:eastAsia="Gungsuh" w:hAnsi="Times New Roman"/>
          <w:sz w:val="28"/>
          <w:szCs w:val="28"/>
        </w:rPr>
        <w:t xml:space="preserve">пациентов </w:t>
      </w:r>
      <w:r w:rsidRPr="00A51D0C">
        <w:rPr>
          <w:rFonts w:ascii="Times New Roman" w:eastAsia="Gungsuh" w:hAnsi="Times New Roman"/>
          <w:sz w:val="28"/>
          <w:szCs w:val="28"/>
        </w:rPr>
        <w:t>к соответствующим специалистам, а также регулирующий равномерное распределение нагрузки на регистраторов.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proofErr w:type="gramStart"/>
      <w:r w:rsidRPr="00A51D0C">
        <w:rPr>
          <w:rFonts w:ascii="Times New Roman" w:eastAsia="Gungsuh" w:hAnsi="Times New Roman"/>
          <w:sz w:val="28"/>
          <w:szCs w:val="28"/>
        </w:rPr>
        <w:t xml:space="preserve">Функции сотрудников регистратуры должны быть разделены (запись на прием к врачу по телефону, стол справок, выписка документов, прием пациентов в порядке очереди, перенаправление потоков в периоды наибольшей нагрузки, оказание помощи при записи через информационные киоски, передача медицинской документации в кабинеты лечащего врача, регистрация вызовов на дом по месту жительства и другие). </w:t>
      </w:r>
      <w:proofErr w:type="gramEnd"/>
    </w:p>
    <w:p w:rsidR="00AC739C" w:rsidRPr="00A51D0C" w:rsidRDefault="00AC739C" w:rsidP="00AC739C">
      <w:pPr>
        <w:tabs>
          <w:tab w:val="left" w:pos="993"/>
        </w:tabs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7. В составе регистратуры медицинской организации рекомендуется предусматривать</w:t>
      </w:r>
      <w:r w:rsidRPr="00A51D0C">
        <w:rPr>
          <w:rFonts w:ascii="Times New Roman" w:hAnsi="Times New Roman"/>
          <w:sz w:val="28"/>
          <w:szCs w:val="28"/>
        </w:rPr>
        <w:t xml:space="preserve"> </w:t>
      </w:r>
      <w:r w:rsidRPr="00A51D0C">
        <w:rPr>
          <w:rFonts w:ascii="Times New Roman" w:eastAsia="Gungsuh" w:hAnsi="Times New Roman"/>
          <w:sz w:val="28"/>
          <w:szCs w:val="28"/>
        </w:rPr>
        <w:t xml:space="preserve">«Стойку информации», зал (стол) </w:t>
      </w:r>
      <w:proofErr w:type="spellStart"/>
      <w:r w:rsidRPr="00A51D0C">
        <w:rPr>
          <w:rFonts w:ascii="Times New Roman" w:eastAsia="Gungsuh" w:hAnsi="Times New Roman"/>
          <w:sz w:val="28"/>
          <w:szCs w:val="28"/>
        </w:rPr>
        <w:t>самозаписи</w:t>
      </w:r>
      <w:proofErr w:type="spellEnd"/>
      <w:r w:rsidRPr="00A51D0C">
        <w:rPr>
          <w:rFonts w:ascii="Times New Roman" w:eastAsia="Gungsuh" w:hAnsi="Times New Roman"/>
          <w:sz w:val="28"/>
          <w:szCs w:val="28"/>
        </w:rPr>
        <w:t>, рабочие места для приема и регистрации вызовов врача на дом, помещение для хранения и подбора медицинской документации, помещение для оформления медицинских документов, медицинский архив.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В целях оптимизации работы регистратур</w:t>
      </w:r>
      <w:r w:rsidR="001900AA" w:rsidRPr="00A51D0C">
        <w:rPr>
          <w:rFonts w:ascii="Times New Roman" w:eastAsia="Gungsuh" w:hAnsi="Times New Roman"/>
          <w:sz w:val="28"/>
          <w:szCs w:val="28"/>
        </w:rPr>
        <w:t xml:space="preserve">ы </w:t>
      </w:r>
      <w:r w:rsidRPr="00A51D0C">
        <w:rPr>
          <w:rFonts w:ascii="Times New Roman" w:eastAsia="Gungsuh" w:hAnsi="Times New Roman"/>
          <w:sz w:val="28"/>
          <w:szCs w:val="28"/>
        </w:rPr>
        <w:t xml:space="preserve"> может быть </w:t>
      </w:r>
      <w:proofErr w:type="gramStart"/>
      <w:r w:rsidRPr="00A51D0C">
        <w:rPr>
          <w:rFonts w:ascii="Times New Roman" w:eastAsia="Gungsuh" w:hAnsi="Times New Roman"/>
          <w:sz w:val="28"/>
          <w:szCs w:val="28"/>
        </w:rPr>
        <w:t>разделена</w:t>
      </w:r>
      <w:proofErr w:type="gramEnd"/>
      <w:r w:rsidRPr="00A51D0C">
        <w:rPr>
          <w:rFonts w:ascii="Times New Roman" w:eastAsia="Gungsuh" w:hAnsi="Times New Roman"/>
          <w:sz w:val="28"/>
          <w:szCs w:val="28"/>
        </w:rPr>
        <w:t xml:space="preserve"> на открытую и закрытую части. Закрытая часть осуществляет работу в режиме </w:t>
      </w:r>
      <w:proofErr w:type="spellStart"/>
      <w:proofErr w:type="gramStart"/>
      <w:r w:rsidRPr="00A51D0C">
        <w:rPr>
          <w:rFonts w:ascii="Times New Roman" w:eastAsia="Gungsuh" w:hAnsi="Times New Roman"/>
          <w:sz w:val="28"/>
          <w:szCs w:val="28"/>
        </w:rPr>
        <w:t>кол-центра</w:t>
      </w:r>
      <w:proofErr w:type="spellEnd"/>
      <w:proofErr w:type="gramEnd"/>
      <w:r w:rsidRPr="00A51D0C">
        <w:rPr>
          <w:rFonts w:ascii="Times New Roman" w:eastAsia="Gungsuh" w:hAnsi="Times New Roman"/>
          <w:sz w:val="28"/>
          <w:szCs w:val="28"/>
        </w:rPr>
        <w:t xml:space="preserve"> (взаимодействие с пациентами по телефону), открытая обеспечивает взаимодействие с </w:t>
      </w:r>
      <w:r w:rsidR="001900AA" w:rsidRPr="00A51D0C">
        <w:rPr>
          <w:rFonts w:ascii="Times New Roman" w:eastAsia="Gungsuh" w:hAnsi="Times New Roman"/>
          <w:sz w:val="28"/>
          <w:szCs w:val="28"/>
        </w:rPr>
        <w:t>пациентами</w:t>
      </w:r>
      <w:r w:rsidRPr="00A51D0C">
        <w:rPr>
          <w:rFonts w:ascii="Times New Roman" w:eastAsia="Gungsuh" w:hAnsi="Times New Roman"/>
          <w:sz w:val="28"/>
          <w:szCs w:val="28"/>
        </w:rPr>
        <w:t>, обратившимися лично.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Целесообразно выделение рабочего места администратора, который консультирует пациентов по вопросам организации работы медицинской организации, информирует и обучает пациентов навыкам записи через Интернет </w:t>
      </w:r>
      <w:r w:rsidR="008C7107" w:rsidRPr="00A51D0C">
        <w:rPr>
          <w:rFonts w:ascii="Times New Roman" w:eastAsia="Gungsuh" w:hAnsi="Times New Roman"/>
          <w:sz w:val="28"/>
          <w:szCs w:val="28"/>
        </w:rPr>
        <w:br/>
      </w:r>
      <w:r w:rsidRPr="00A51D0C">
        <w:rPr>
          <w:rFonts w:ascii="Times New Roman" w:eastAsia="Gungsuh" w:hAnsi="Times New Roman"/>
          <w:sz w:val="28"/>
          <w:szCs w:val="28"/>
        </w:rPr>
        <w:t>и информационные киоски, установленные в регистратуре, распределяет потоки посетителей.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trike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Регистратура медицинской организации может включать другие подразделения, необходимые для обеспечения оформления и выдачи справок и медицинской документации</w:t>
      </w:r>
      <w:r w:rsidR="00E855FA" w:rsidRPr="00A51D0C">
        <w:rPr>
          <w:rFonts w:ascii="Times New Roman" w:eastAsia="Gungsuh" w:hAnsi="Times New Roman"/>
          <w:sz w:val="28"/>
          <w:szCs w:val="28"/>
        </w:rPr>
        <w:t>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При наличии возможности в медицинских организациях оборудуются: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- гардероб; 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- киоск или аппарат для выдачи бахил;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- кресла (места) ожидания приема;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- журнальные столики с печатными изданиями профилактического направления;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- </w:t>
      </w:r>
      <w:proofErr w:type="spellStart"/>
      <w:r w:rsidRPr="00A51D0C">
        <w:rPr>
          <w:rFonts w:ascii="Times New Roman" w:eastAsia="Gungsuh" w:hAnsi="Times New Roman"/>
          <w:sz w:val="28"/>
          <w:szCs w:val="28"/>
        </w:rPr>
        <w:t>кулеры</w:t>
      </w:r>
      <w:proofErr w:type="spellEnd"/>
      <w:r w:rsidRPr="00A51D0C">
        <w:rPr>
          <w:rFonts w:ascii="Times New Roman" w:eastAsia="Gungsuh" w:hAnsi="Times New Roman"/>
          <w:sz w:val="28"/>
          <w:szCs w:val="28"/>
        </w:rPr>
        <w:t xml:space="preserve"> с питьевой водой;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- телевизоры;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 xml:space="preserve">8. По возможности, при обустройстве регистратуры необходимо обратить внимание на минимизацию физического барьера (слишком низкое/высокое расположение окон регистратуры, непрозрачные стекла, отсутствие доступа для </w:t>
      </w:r>
      <w:proofErr w:type="spellStart"/>
      <w:r w:rsidRPr="00A51D0C">
        <w:rPr>
          <w:rFonts w:ascii="Times New Roman" w:eastAsia="Gungsuh" w:hAnsi="Times New Roman"/>
          <w:sz w:val="28"/>
          <w:szCs w:val="28"/>
        </w:rPr>
        <w:lastRenderedPageBreak/>
        <w:t>маломобильных</w:t>
      </w:r>
      <w:proofErr w:type="spellEnd"/>
      <w:r w:rsidRPr="00A51D0C">
        <w:rPr>
          <w:rFonts w:ascii="Times New Roman" w:eastAsia="Gungsuh" w:hAnsi="Times New Roman"/>
          <w:sz w:val="28"/>
          <w:szCs w:val="28"/>
        </w:rPr>
        <w:t xml:space="preserve"> пациентов), препятствующего контакту регистратора с пациентами (звукоусиливающие устройства и т.п.). 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9. Особое внимание целесообразно уделять созданию условий свободного доступа в медицинскую организацию инвалидов и других групп населения с ограниченными возможностями здоровья.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10. Рекомендуется</w:t>
      </w:r>
      <w:r w:rsidRPr="00A51D0C">
        <w:rPr>
          <w:rFonts w:ascii="Times New Roman" w:eastAsia="Gungsuh" w:hAnsi="Times New Roman"/>
          <w:b/>
          <w:sz w:val="28"/>
          <w:szCs w:val="28"/>
        </w:rPr>
        <w:t xml:space="preserve"> </w:t>
      </w:r>
      <w:r w:rsidRPr="00A51D0C">
        <w:rPr>
          <w:rFonts w:ascii="Times New Roman" w:eastAsia="Gungsuh" w:hAnsi="Times New Roman"/>
          <w:sz w:val="28"/>
          <w:szCs w:val="28"/>
        </w:rPr>
        <w:t>предусмотреть в регистратурах наличие автоматизированных рабочих мест, позволяющих осуществлять заполнение учетной формы 025-1/у «Талон пациента, получающего медицинскую помощь в амбулаторных условиях», утвержденную приказом Минздрава России</w:t>
      </w:r>
      <w:r w:rsidR="00FC60F5" w:rsidRPr="00A51D0C">
        <w:rPr>
          <w:rStyle w:val="aa"/>
          <w:rFonts w:ascii="Times New Roman" w:eastAsia="Gungsuh" w:hAnsi="Times New Roman"/>
          <w:sz w:val="28"/>
          <w:szCs w:val="28"/>
        </w:rPr>
        <w:footnoteReference w:id="1"/>
      </w:r>
      <w:r w:rsidRPr="00A51D0C">
        <w:rPr>
          <w:rFonts w:ascii="Times New Roman" w:eastAsia="Gungsuh" w:hAnsi="Times New Roman"/>
          <w:sz w:val="28"/>
          <w:szCs w:val="28"/>
        </w:rPr>
        <w:t xml:space="preserve"> и других документов в электронном виде и передачу данных по внутренней сети в кабинеты врачей, ведущих амбулаторный прием. 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1</w:t>
      </w:r>
      <w:r w:rsidR="00E855FA" w:rsidRPr="00A51D0C">
        <w:rPr>
          <w:rFonts w:ascii="Times New Roman" w:eastAsia="Gungsuh" w:hAnsi="Times New Roman"/>
          <w:sz w:val="28"/>
          <w:szCs w:val="28"/>
        </w:rPr>
        <w:t>1</w:t>
      </w:r>
      <w:r w:rsidRPr="00A51D0C">
        <w:rPr>
          <w:rFonts w:ascii="Times New Roman" w:eastAsia="Gungsuh" w:hAnsi="Times New Roman"/>
          <w:sz w:val="28"/>
          <w:szCs w:val="28"/>
        </w:rPr>
        <w:t>. Для хранения медицинских карт пациентов, получающих медицинскую помощь в амбулаторных условиях (далее - Карта), целесообразно оборудовать отдельное помещение или закрытую зону регистратуры.</w:t>
      </w:r>
    </w:p>
    <w:p w:rsidR="00A56017" w:rsidRPr="00A51D0C" w:rsidRDefault="00AC739C" w:rsidP="00A56017">
      <w:pPr>
        <w:pStyle w:val="5"/>
        <w:shd w:val="clear" w:color="auto" w:fill="auto"/>
        <w:tabs>
          <w:tab w:val="left" w:pos="683"/>
        </w:tabs>
        <w:spacing w:before="0" w:line="302" w:lineRule="exact"/>
        <w:ind w:right="20" w:firstLine="567"/>
        <w:rPr>
          <w:rFonts w:eastAsia="Gungsuh"/>
          <w:color w:val="auto"/>
          <w:sz w:val="28"/>
          <w:szCs w:val="28"/>
        </w:rPr>
      </w:pPr>
      <w:r w:rsidRPr="00A51D0C">
        <w:rPr>
          <w:rFonts w:eastAsia="Gungsuh"/>
          <w:color w:val="auto"/>
          <w:sz w:val="28"/>
          <w:szCs w:val="28"/>
        </w:rPr>
        <w:t>Также рекомендуется внедрение системы учета движения амбулаторных карт пациента по штрих-коду, которая интегрируется с медицинской информационной системой Единой государственной информационной системы в сфере здравоохранения (далее - ЕГИСЗ)</w:t>
      </w:r>
      <w:r w:rsidR="00A56017" w:rsidRPr="00A51D0C">
        <w:rPr>
          <w:rFonts w:eastAsia="Gungsuh"/>
          <w:color w:val="auto"/>
          <w:sz w:val="28"/>
          <w:szCs w:val="28"/>
        </w:rPr>
        <w:t xml:space="preserve"> или ведение листа учета движения медицинской карты в «Журнале учета движения медицинских карт», с отметками </w:t>
      </w:r>
      <w:proofErr w:type="gramStart"/>
      <w:r w:rsidR="00A56017" w:rsidRPr="00A51D0C">
        <w:rPr>
          <w:rFonts w:eastAsia="Gungsuh"/>
          <w:color w:val="auto"/>
          <w:sz w:val="28"/>
          <w:szCs w:val="28"/>
        </w:rPr>
        <w:t>о</w:t>
      </w:r>
      <w:proofErr w:type="gramEnd"/>
      <w:r w:rsidR="00A56017" w:rsidRPr="00A51D0C">
        <w:rPr>
          <w:rFonts w:eastAsia="Gungsuh"/>
          <w:color w:val="auto"/>
          <w:sz w:val="28"/>
          <w:szCs w:val="28"/>
        </w:rPr>
        <w:t xml:space="preserve"> изменении нахождения медицинской карты в «Журнале учета движения медицинских карт».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1</w:t>
      </w:r>
      <w:r w:rsidR="00E855FA" w:rsidRPr="00A51D0C">
        <w:rPr>
          <w:rFonts w:ascii="Times New Roman" w:eastAsia="Gungsuh" w:hAnsi="Times New Roman"/>
          <w:sz w:val="28"/>
          <w:szCs w:val="28"/>
        </w:rPr>
        <w:t>2</w:t>
      </w:r>
      <w:r w:rsidRPr="00A51D0C">
        <w:rPr>
          <w:rFonts w:ascii="Times New Roman" w:eastAsia="Gungsuh" w:hAnsi="Times New Roman"/>
          <w:sz w:val="28"/>
          <w:szCs w:val="28"/>
        </w:rPr>
        <w:t xml:space="preserve">. Рекомендуется распределения потоков </w:t>
      </w:r>
      <w:proofErr w:type="gramStart"/>
      <w:r w:rsidRPr="00A51D0C">
        <w:rPr>
          <w:rFonts w:ascii="Times New Roman" w:eastAsia="Gungsuh" w:hAnsi="Times New Roman"/>
          <w:sz w:val="28"/>
          <w:szCs w:val="28"/>
        </w:rPr>
        <w:t>пациентов</w:t>
      </w:r>
      <w:proofErr w:type="gramEnd"/>
      <w:r w:rsidRPr="00A51D0C">
        <w:rPr>
          <w:rFonts w:ascii="Times New Roman" w:eastAsia="Gungsuh" w:hAnsi="Times New Roman"/>
          <w:sz w:val="28"/>
          <w:szCs w:val="28"/>
        </w:rPr>
        <w:t xml:space="preserve"> в том числе путем внедрения навигации по медицинской организации – размещение соответствующих указателей и вывесок: 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вывески с информацией обо всех кабинетах/отделениях с группировкой по этажам, размещенные возле регистратуры, лестниц и лифтов, внутри лифтов и на лестничных проемах по этажам; 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вывеска подвесная, помогающая идти в правильном направлении, размещенная под потолком в коридорах при входах из лифтов и лестниц; 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наклейки напольные в коридорах при выходах из лифтов и лестниц</w:t>
      </w:r>
      <w:r w:rsidRPr="00A51D0C">
        <w:rPr>
          <w:rFonts w:ascii="Times New Roman" w:eastAsia="Gungsuh" w:hAnsi="Times New Roman"/>
          <w:sz w:val="28"/>
          <w:szCs w:val="28"/>
        </w:rPr>
        <w:t>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вывески у кабинетов.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1</w:t>
      </w:r>
      <w:r w:rsidR="00E855FA" w:rsidRPr="00A51D0C">
        <w:rPr>
          <w:rFonts w:ascii="Times New Roman" w:eastAsia="Gungsuh" w:hAnsi="Times New Roman"/>
          <w:sz w:val="28"/>
          <w:szCs w:val="28"/>
        </w:rPr>
        <w:t>3</w:t>
      </w:r>
      <w:r w:rsidRPr="00A51D0C">
        <w:rPr>
          <w:rFonts w:ascii="Times New Roman" w:eastAsia="Gungsuh" w:hAnsi="Times New Roman"/>
          <w:sz w:val="28"/>
          <w:szCs w:val="28"/>
        </w:rPr>
        <w:t>. Рекомендуется обеспечить использование следующих источников записи на прием: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при обращении к сотруднику регистратуры;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внутренний кол-центр;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proofErr w:type="gramStart"/>
      <w:r w:rsidRPr="00A51D0C">
        <w:rPr>
          <w:rFonts w:ascii="Times New Roman" w:eastAsia="Gungsuh" w:hAnsi="Times New Roman"/>
          <w:sz w:val="28"/>
          <w:szCs w:val="28"/>
        </w:rPr>
        <w:t>единый</w:t>
      </w:r>
      <w:proofErr w:type="gramEnd"/>
      <w:r w:rsidRPr="00A51D0C">
        <w:rPr>
          <w:rFonts w:ascii="Times New Roman" w:eastAsia="Gungsuh" w:hAnsi="Times New Roman"/>
          <w:sz w:val="28"/>
          <w:szCs w:val="28"/>
        </w:rPr>
        <w:t xml:space="preserve"> центр записи;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lastRenderedPageBreak/>
        <w:t>Интернет;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мобильное приложение;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информационные киоски;</w:t>
      </w:r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электронная очередь</w:t>
      </w:r>
      <w:proofErr w:type="gramStart"/>
      <w:r w:rsidRPr="00A51D0C">
        <w:rPr>
          <w:rFonts w:ascii="Times New Roman" w:eastAsia="Gungsuh" w:hAnsi="Times New Roman"/>
          <w:sz w:val="28"/>
          <w:szCs w:val="28"/>
        </w:rPr>
        <w:t>.»</w:t>
      </w:r>
      <w:proofErr w:type="gramEnd"/>
    </w:p>
    <w:p w:rsidR="00AC739C" w:rsidRPr="00A51D0C" w:rsidRDefault="00BE55D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8</w:t>
      </w:r>
      <w:r w:rsidR="00AC739C" w:rsidRPr="00A51D0C">
        <w:rPr>
          <w:rFonts w:ascii="Times New Roman" w:eastAsia="Gungsuh" w:hAnsi="Times New Roman"/>
          <w:sz w:val="28"/>
          <w:szCs w:val="28"/>
        </w:rPr>
        <w:t xml:space="preserve">. </w:t>
      </w:r>
      <w:r w:rsidR="00AC739C" w:rsidRPr="00A51D0C">
        <w:rPr>
          <w:rFonts w:ascii="Times New Roman" w:hAnsi="Times New Roman"/>
          <w:sz w:val="28"/>
          <w:szCs w:val="28"/>
        </w:rPr>
        <w:t>Пункт 4 Приложения № 9 к Положению 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«4. На должность заведующего дневным стационаром назначаются специалисты, соответствующие квалификационным </w:t>
      </w:r>
      <w:hyperlink r:id="rId14" w:history="1">
        <w:r w:rsidRPr="00A51D0C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Минздрава России от 8 октября 2015 г. № 707н (зарегистрирован Минюстом России 23 октября 2015 г. № 39438).».</w:t>
      </w:r>
    </w:p>
    <w:p w:rsidR="00AC739C" w:rsidRPr="00A51D0C" w:rsidRDefault="00BE55D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9</w:t>
      </w:r>
      <w:r w:rsidR="00AC739C" w:rsidRPr="00A51D0C">
        <w:rPr>
          <w:rFonts w:ascii="Times New Roman" w:eastAsia="Gungsuh" w:hAnsi="Times New Roman"/>
          <w:sz w:val="28"/>
          <w:szCs w:val="28"/>
        </w:rPr>
        <w:t xml:space="preserve">. </w:t>
      </w:r>
      <w:r w:rsidR="00AC739C" w:rsidRPr="00A51D0C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hyperlink r:id="rId15" w:history="1">
        <w:r w:rsidR="00AC739C" w:rsidRPr="00A51D0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приложении </w:t>
        </w:r>
      </w:hyperlink>
      <w:r w:rsidR="00AC739C" w:rsidRPr="00A51D0C">
        <w:rPr>
          <w:rFonts w:ascii="Times New Roman" w:eastAsiaTheme="minorHAnsi" w:hAnsi="Times New Roman"/>
          <w:sz w:val="28"/>
          <w:szCs w:val="28"/>
          <w:lang w:eastAsia="en-US"/>
        </w:rPr>
        <w:t xml:space="preserve">№ 11 к </w:t>
      </w:r>
      <w:hyperlink r:id="rId16" w:history="1">
        <w:proofErr w:type="gramStart"/>
        <w:r w:rsidR="00AC739C" w:rsidRPr="00A51D0C">
          <w:rPr>
            <w:rFonts w:ascii="Times New Roman" w:hAnsi="Times New Roman"/>
            <w:sz w:val="28"/>
            <w:szCs w:val="28"/>
          </w:rPr>
          <w:t>Положен</w:t>
        </w:r>
        <w:proofErr w:type="gramEnd"/>
      </w:hyperlink>
      <w:r w:rsidR="00AC739C" w:rsidRPr="00A51D0C">
        <w:rPr>
          <w:rFonts w:ascii="Times New Roman" w:hAnsi="Times New Roman"/>
          <w:sz w:val="28"/>
          <w:szCs w:val="28"/>
        </w:rPr>
        <w:t xml:space="preserve">ию </w:t>
      </w:r>
      <w:r w:rsidR="00AC739C" w:rsidRPr="00A51D0C">
        <w:rPr>
          <w:rFonts w:ascii="Times New Roman" w:hAnsi="Times New Roman"/>
          <w:bCs/>
          <w:sz w:val="28"/>
          <w:szCs w:val="28"/>
        </w:rPr>
        <w:t>исключить: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0"/>
        <w:gridCol w:w="6280"/>
        <w:gridCol w:w="3306"/>
      </w:tblGrid>
      <w:tr w:rsidR="00AC739C" w:rsidRPr="00A51D0C" w:rsidTr="00133F2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Рабочее место заведующего дневным стационаром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C739C" w:rsidRPr="00A51D0C" w:rsidTr="00133F2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Рабочее место медицинской сестры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C739C" w:rsidRPr="00A51D0C" w:rsidTr="00133F2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19.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Стетофонендоскоп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1</w:t>
      </w:r>
      <w:r w:rsidR="00BE55DC" w:rsidRPr="00A51D0C">
        <w:rPr>
          <w:rFonts w:ascii="Times New Roman" w:eastAsia="Gungsuh" w:hAnsi="Times New Roman"/>
          <w:sz w:val="28"/>
          <w:szCs w:val="28"/>
        </w:rPr>
        <w:t>0</w:t>
      </w:r>
      <w:r w:rsidRPr="00A51D0C">
        <w:rPr>
          <w:rFonts w:ascii="Times New Roman" w:eastAsia="Gungsuh" w:hAnsi="Times New Roman"/>
          <w:sz w:val="28"/>
          <w:szCs w:val="28"/>
        </w:rPr>
        <w:t>. В</w:t>
      </w:r>
      <w:r w:rsidRPr="00A51D0C">
        <w:rPr>
          <w:rFonts w:ascii="Times New Roman" w:hAnsi="Times New Roman"/>
          <w:sz w:val="28"/>
          <w:szCs w:val="28"/>
        </w:rPr>
        <w:t xml:space="preserve"> Приложении № 12 к Положению: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Пункты 4, 5 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«4. </w:t>
      </w:r>
      <w:proofErr w:type="gramStart"/>
      <w:r w:rsidRPr="00A51D0C">
        <w:rPr>
          <w:rFonts w:ascii="Times New Roman" w:hAnsi="Times New Roman"/>
          <w:sz w:val="28"/>
          <w:szCs w:val="28"/>
        </w:rPr>
        <w:t xml:space="preserve">На должность заведующего врачебной амбулаторией назначается специалист, соответствующий квалификационным </w:t>
      </w:r>
      <w:hyperlink r:id="rId17" w:history="1">
        <w:r w:rsidRPr="00A51D0C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Минздрава России от 8 октября 2015 г. № 707н (зарегистрирован Минюстом России 23 октября 2015 г. № 39438), а также </w:t>
      </w:r>
      <w:hyperlink r:id="rId18" w:history="1">
        <w:r w:rsidRPr="00A51D0C">
          <w:rPr>
            <w:rFonts w:ascii="Times New Roman" w:hAnsi="Times New Roman"/>
            <w:sz w:val="28"/>
            <w:szCs w:val="28"/>
          </w:rPr>
          <w:t>приказом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Минздравсоцразвития России от 23 июля 2010 г. № 541н (зарегистрирован Минюстом России 25 августа 2010 г. N</w:t>
      </w:r>
      <w:proofErr w:type="gramEnd"/>
      <w:r w:rsidRPr="00A51D0C">
        <w:rPr>
          <w:rFonts w:ascii="Times New Roman" w:hAnsi="Times New Roman"/>
          <w:sz w:val="28"/>
          <w:szCs w:val="28"/>
        </w:rPr>
        <w:t xml:space="preserve"> 18247).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5. На должность врача врачебной амбулатории назначаются специалисты, соответствующие квалификационным </w:t>
      </w:r>
      <w:hyperlink r:id="rId19" w:history="1">
        <w:r w:rsidRPr="00A51D0C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Минздрава России от 8 октября 2015 г. № 707н (зарегистрирован Минюстом России 23 октября 2015 г. № 39438).».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Пункт 9 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«9. Врачебную амбулаторию рекомендуется обеспечивать транспортными средствами, в том числе специальными</w:t>
      </w:r>
      <w:proofErr w:type="gramStart"/>
      <w:r w:rsidRPr="00A51D0C">
        <w:rPr>
          <w:rFonts w:ascii="Times New Roman" w:hAnsi="Times New Roman"/>
          <w:sz w:val="28"/>
          <w:szCs w:val="28"/>
        </w:rPr>
        <w:t>.».</w:t>
      </w:r>
      <w:proofErr w:type="gramEnd"/>
    </w:p>
    <w:p w:rsidR="00AC739C" w:rsidRPr="00A51D0C" w:rsidRDefault="00AC739C" w:rsidP="00AC739C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1D0C">
        <w:rPr>
          <w:rFonts w:ascii="Times New Roman" w:hAnsi="Times New Roman"/>
          <w:bCs/>
          <w:sz w:val="28"/>
          <w:szCs w:val="28"/>
        </w:rPr>
        <w:t>1</w:t>
      </w:r>
      <w:r w:rsidR="00BE55DC" w:rsidRPr="00A51D0C">
        <w:rPr>
          <w:rFonts w:ascii="Times New Roman" w:hAnsi="Times New Roman"/>
          <w:bCs/>
          <w:sz w:val="28"/>
          <w:szCs w:val="28"/>
        </w:rPr>
        <w:t>1</w:t>
      </w:r>
      <w:r w:rsidRPr="00A51D0C">
        <w:rPr>
          <w:rFonts w:ascii="Times New Roman" w:hAnsi="Times New Roman"/>
          <w:bCs/>
          <w:sz w:val="28"/>
          <w:szCs w:val="28"/>
        </w:rPr>
        <w:t xml:space="preserve">. Приложение № 14 </w:t>
      </w:r>
      <w:r w:rsidRPr="00A51D0C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hyperlink r:id="rId20" w:history="1">
        <w:proofErr w:type="gramStart"/>
        <w:r w:rsidRPr="00A51D0C">
          <w:rPr>
            <w:rFonts w:ascii="Times New Roman" w:hAnsi="Times New Roman"/>
            <w:sz w:val="28"/>
            <w:szCs w:val="28"/>
          </w:rPr>
          <w:t>Положен</w:t>
        </w:r>
        <w:proofErr w:type="gramEnd"/>
      </w:hyperlink>
      <w:r w:rsidRPr="00A51D0C">
        <w:rPr>
          <w:rFonts w:ascii="Times New Roman" w:hAnsi="Times New Roman"/>
          <w:sz w:val="28"/>
          <w:szCs w:val="28"/>
        </w:rPr>
        <w:t xml:space="preserve">ию, </w:t>
      </w:r>
      <w:r w:rsidRPr="00A51D0C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A51D0C">
        <w:rPr>
          <w:rFonts w:ascii="Times New Roman" w:eastAsiaTheme="minorHAnsi" w:hAnsi="Times New Roman"/>
          <w:sz w:val="28"/>
          <w:szCs w:val="28"/>
          <w:lang w:eastAsia="en-US"/>
        </w:rPr>
        <w:t>СТАНДАРТ ОСНАЩЕНИЯ ВРАЧЕБНОЙ АМБУЛАТОРИИ И ФЕЛЬДШЕРСКО-АКУШЕРСКОГО ПУНКТА</w:t>
      </w: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3"/>
        <w:gridCol w:w="5936"/>
        <w:gridCol w:w="3354"/>
      </w:tblGrid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2A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A51D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51D0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51D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Наименование оборудования (оснащения)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Требуемое количество, шт.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2A28B8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Электрокардиограф портативный 3- или 6-канальный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Автоматический дефибриллятор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Тонометр для измерения артериального давления на периферических артериях манжетами для измерения артериального давления у детей, в том числе до 1 года 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Фонендоскоп 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Анализатор уровня сахара крови портативный с </w:t>
            </w:r>
            <w:proofErr w:type="spellStart"/>
            <w:proofErr w:type="gramStart"/>
            <w:r w:rsidRPr="00A51D0C">
              <w:rPr>
                <w:rFonts w:ascii="Times New Roman" w:hAnsi="Times New Roman"/>
                <w:sz w:val="28"/>
                <w:szCs w:val="28"/>
              </w:rPr>
              <w:t>тест-полосками</w:t>
            </w:r>
            <w:proofErr w:type="spellEnd"/>
            <w:proofErr w:type="gramEnd"/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Стол манипуляционный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Стол процедурный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Стол инструментальный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Кресло гинекологическое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E20A11" w:rsidP="00E855FA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1D0C">
              <w:rPr>
                <w:rFonts w:ascii="Times New Roman" w:hAnsi="Times New Roman"/>
                <w:sz w:val="28"/>
                <w:szCs w:val="28"/>
              </w:rPr>
              <w:t>Пеленальный</w:t>
            </w:r>
            <w:proofErr w:type="spellEnd"/>
            <w:r w:rsidRPr="00A51D0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AC739C" w:rsidRPr="00A51D0C">
              <w:rPr>
                <w:rFonts w:ascii="Times New Roman" w:hAnsi="Times New Roman"/>
                <w:sz w:val="28"/>
                <w:szCs w:val="28"/>
              </w:rPr>
              <w:t xml:space="preserve">тол 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Шкаф для медикаментов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Кушетки медицинские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Шкаф для белья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Рабочее место </w:t>
            </w:r>
            <w:r w:rsidR="00225D58" w:rsidRPr="00A51D0C">
              <w:rPr>
                <w:rFonts w:ascii="Times New Roman" w:hAnsi="Times New Roman"/>
                <w:sz w:val="28"/>
                <w:szCs w:val="28"/>
              </w:rPr>
              <w:t>врача (</w:t>
            </w:r>
            <w:r w:rsidRPr="00A51D0C">
              <w:rPr>
                <w:rFonts w:ascii="Times New Roman" w:hAnsi="Times New Roman"/>
                <w:sz w:val="28"/>
                <w:szCs w:val="28"/>
              </w:rPr>
              <w:t>фельдшера</w:t>
            </w:r>
            <w:r w:rsidR="00225D58" w:rsidRPr="00A51D0C">
              <w:rPr>
                <w:rFonts w:ascii="Times New Roman" w:hAnsi="Times New Roman"/>
                <w:sz w:val="28"/>
                <w:szCs w:val="28"/>
              </w:rPr>
              <w:t>)</w:t>
            </w:r>
            <w:r w:rsidRPr="00A51D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rPr>
          <w:trHeight w:val="182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225D5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Рабочее место акушера (медицинской сестры) </w:t>
            </w:r>
            <w:hyperlink r:id="rId21" w:history="1"/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Вешалка для одежды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Тумбочки медицинские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Сейф для хранения ядовитых и сильнодействующих медицинских препаратов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Холодильник для медикаментов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Облучатель бактерицидный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Носилки - не менее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Костыли - не менее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 пар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Одеяло с подогревом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Секундомер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Термометр медицинский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5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Пузырь для льда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Шины для транспортной иммобилизации (разной конструкции)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не менее 2 </w:t>
            </w:r>
            <w:proofErr w:type="spellStart"/>
            <w:r w:rsidRPr="00A51D0C">
              <w:rPr>
                <w:rFonts w:ascii="Times New Roman" w:hAnsi="Times New Roman"/>
                <w:sz w:val="28"/>
                <w:szCs w:val="28"/>
              </w:rPr>
              <w:t>компл</w:t>
            </w:r>
            <w:proofErr w:type="spellEnd"/>
            <w:r w:rsidRPr="00A51D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Коробки стерилизационные (биксы) (разных размеров)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по потребности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Роторасширитель одноразовый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1D0C">
              <w:rPr>
                <w:rFonts w:ascii="Times New Roman" w:hAnsi="Times New Roman"/>
                <w:sz w:val="28"/>
                <w:szCs w:val="28"/>
              </w:rPr>
              <w:t>Языкодержатель</w:t>
            </w:r>
            <w:proofErr w:type="spellEnd"/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Стерилизатор электрический средний</w:t>
            </w:r>
            <w:r w:rsidR="00E20A11" w:rsidRPr="00A51D0C">
              <w:rPr>
                <w:rFonts w:ascii="Times New Roman" w:hAnsi="Times New Roman"/>
                <w:sz w:val="28"/>
                <w:szCs w:val="28"/>
              </w:rPr>
              <w:t xml:space="preserve"> (по требованию)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56017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по потребности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Сухожаровой шкаф или автоклав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56017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по потребности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56017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Кислородный ингалятор 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Анализатор гемоглобина крови</w:t>
            </w:r>
            <w:r w:rsidR="007F05C2" w:rsidRPr="00A51D0C">
              <w:rPr>
                <w:rFonts w:ascii="Times New Roman" w:hAnsi="Times New Roman"/>
                <w:sz w:val="28"/>
                <w:szCs w:val="28"/>
              </w:rPr>
              <w:t xml:space="preserve"> или тест-системы для определения уровня гемоглобина крови (либо наличие возможности осуще</w:t>
            </w:r>
            <w:r w:rsidR="00A56017" w:rsidRPr="00A51D0C">
              <w:rPr>
                <w:rFonts w:ascii="Times New Roman" w:hAnsi="Times New Roman"/>
                <w:sz w:val="28"/>
                <w:szCs w:val="28"/>
              </w:rPr>
              <w:t>с</w:t>
            </w:r>
            <w:r w:rsidR="007F05C2" w:rsidRPr="00A51D0C">
              <w:rPr>
                <w:rFonts w:ascii="Times New Roman" w:hAnsi="Times New Roman"/>
                <w:sz w:val="28"/>
                <w:szCs w:val="28"/>
              </w:rPr>
              <w:t>твлять забор, доставку и анализ крови в лаборатории в тот же день)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56017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по потребности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ConsPlusNormal"/>
              <w:widowControl/>
              <w:numPr>
                <w:ilvl w:val="0"/>
                <w:numId w:val="1"/>
              </w:numPr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0C">
              <w:rPr>
                <w:rFonts w:ascii="Times New Roman" w:hAnsi="Times New Roman" w:cs="Times New Roman"/>
                <w:sz w:val="28"/>
                <w:szCs w:val="28"/>
              </w:rPr>
              <w:t>Комплект оборудования для наглядной пропаганды здорового образа жизни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0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Весы напольные для взрослых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Весы для детей до 1 года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Дыхательный аппарат ручной (мешок </w:t>
            </w:r>
            <w:proofErr w:type="spellStart"/>
            <w:r w:rsidRPr="00A51D0C">
              <w:rPr>
                <w:rFonts w:ascii="Times New Roman" w:hAnsi="Times New Roman"/>
                <w:sz w:val="28"/>
                <w:szCs w:val="28"/>
              </w:rPr>
              <w:t>Амбу</w:t>
            </w:r>
            <w:proofErr w:type="spellEnd"/>
            <w:r w:rsidRPr="00A51D0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Укладка для проведения экстренной личной профилактики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Стетоскоп акушерский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Холодильник для хранения биопрепаратов (вакцин)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Емкости для дезинфекции инструментария и расходных материалов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по требованию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Емкости для сбора бытовых и медицинских отходов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по требованию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Укладка с </w:t>
            </w:r>
            <w:proofErr w:type="spellStart"/>
            <w:r w:rsidRPr="00A51D0C">
              <w:rPr>
                <w:rFonts w:ascii="Times New Roman" w:hAnsi="Times New Roman"/>
                <w:sz w:val="28"/>
                <w:szCs w:val="28"/>
              </w:rPr>
              <w:t>педикулоцидными</w:t>
            </w:r>
            <w:proofErr w:type="spellEnd"/>
            <w:r w:rsidRPr="00A51D0C">
              <w:rPr>
                <w:rFonts w:ascii="Times New Roman" w:hAnsi="Times New Roman"/>
                <w:sz w:val="28"/>
                <w:szCs w:val="28"/>
              </w:rPr>
              <w:t xml:space="preserve"> средствами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2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Укладка универсальная для забора материала от людей и из объектов окружающей среды для исследования на особо опасные инфекционные болезни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Аптечка экстренной профилактики парентеральных инфекций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Ростомер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Экспресс-анализатор уровня холестерина в крови портативный </w:t>
            </w:r>
            <w:r w:rsidR="007F05C2" w:rsidRPr="00A51D0C">
              <w:rPr>
                <w:rFonts w:ascii="Times New Roman" w:hAnsi="Times New Roman"/>
                <w:sz w:val="28"/>
                <w:szCs w:val="28"/>
              </w:rPr>
              <w:t>(либо наличие возможности осуществлять забор, доставку и анализ крови в лаборатории в тот же день)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Спирометр (портативный с одноразовыми мундштуками)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39C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BE107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Укладка для оказания </w:t>
            </w:r>
            <w:r w:rsidR="00BE107C" w:rsidRPr="00A51D0C">
              <w:rPr>
                <w:rFonts w:ascii="Times New Roman" w:hAnsi="Times New Roman"/>
                <w:sz w:val="28"/>
                <w:szCs w:val="28"/>
              </w:rPr>
              <w:t xml:space="preserve">неотложной </w:t>
            </w:r>
            <w:r w:rsidRPr="00A51D0C">
              <w:rPr>
                <w:rFonts w:ascii="Times New Roman" w:hAnsi="Times New Roman"/>
                <w:sz w:val="28"/>
                <w:szCs w:val="28"/>
              </w:rPr>
              <w:t xml:space="preserve">помощи </w:t>
            </w:r>
            <w:r w:rsidR="00BE107C" w:rsidRPr="00A51D0C">
              <w:rPr>
                <w:rFonts w:ascii="Times New Roman" w:hAnsi="Times New Roman"/>
                <w:sz w:val="28"/>
                <w:szCs w:val="28"/>
              </w:rPr>
              <w:t xml:space="preserve">на дому и на </w:t>
            </w:r>
            <w:proofErr w:type="spellStart"/>
            <w:r w:rsidR="00BE107C" w:rsidRPr="00A51D0C">
              <w:rPr>
                <w:rFonts w:ascii="Times New Roman" w:hAnsi="Times New Roman"/>
                <w:sz w:val="28"/>
                <w:szCs w:val="28"/>
              </w:rPr>
              <w:t>ФАПе</w:t>
            </w:r>
            <w:proofErr w:type="spellEnd"/>
            <w:r w:rsidR="00BE107C" w:rsidRPr="00A51D0C">
              <w:rPr>
                <w:rFonts w:ascii="Times New Roman" w:hAnsi="Times New Roman"/>
                <w:sz w:val="28"/>
                <w:szCs w:val="28"/>
              </w:rPr>
              <w:t xml:space="preserve"> (в амбулатории)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147AB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по требованию</w:t>
            </w:r>
          </w:p>
        </w:tc>
      </w:tr>
      <w:tr w:rsidR="006B641F" w:rsidRPr="00A51D0C" w:rsidTr="00A56017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1F" w:rsidRPr="00A51D0C" w:rsidRDefault="006B641F" w:rsidP="00AC739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1F" w:rsidRPr="00A51D0C" w:rsidRDefault="006B641F" w:rsidP="00BE107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 xml:space="preserve">Набор для проведения </w:t>
            </w:r>
            <w:proofErr w:type="spellStart"/>
            <w:r w:rsidRPr="00A51D0C">
              <w:rPr>
                <w:rFonts w:ascii="Times New Roman" w:hAnsi="Times New Roman"/>
                <w:sz w:val="28"/>
                <w:szCs w:val="28"/>
              </w:rPr>
              <w:t>коникотомии</w:t>
            </w:r>
            <w:proofErr w:type="spellEnd"/>
            <w:r w:rsidRPr="00A51D0C">
              <w:rPr>
                <w:rFonts w:ascii="Times New Roman" w:hAnsi="Times New Roman"/>
                <w:sz w:val="28"/>
                <w:szCs w:val="28"/>
              </w:rPr>
              <w:t xml:space="preserve"> одноразовый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1F" w:rsidRPr="00A51D0C" w:rsidRDefault="006B641F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D0C">
              <w:rPr>
                <w:rFonts w:ascii="Times New Roman" w:hAnsi="Times New Roman"/>
                <w:sz w:val="28"/>
                <w:szCs w:val="28"/>
              </w:rPr>
              <w:t>не менее 1</w:t>
            </w:r>
          </w:p>
        </w:tc>
      </w:tr>
    </w:tbl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1</w:t>
      </w:r>
      <w:r w:rsidR="00BE55DC" w:rsidRPr="00A51D0C">
        <w:rPr>
          <w:rFonts w:ascii="Times New Roman" w:hAnsi="Times New Roman"/>
          <w:sz w:val="28"/>
          <w:szCs w:val="28"/>
        </w:rPr>
        <w:t>2</w:t>
      </w:r>
      <w:r w:rsidRPr="00A51D0C">
        <w:rPr>
          <w:rFonts w:ascii="Times New Roman" w:hAnsi="Times New Roman"/>
          <w:sz w:val="28"/>
          <w:szCs w:val="28"/>
        </w:rPr>
        <w:t xml:space="preserve">. Пункт 10 приложения № 15 </w:t>
      </w:r>
      <w:proofErr w:type="gramStart"/>
      <w:r w:rsidRPr="00A51D0C">
        <w:rPr>
          <w:rFonts w:ascii="Times New Roman" w:hAnsi="Times New Roman"/>
          <w:sz w:val="28"/>
          <w:szCs w:val="28"/>
        </w:rPr>
        <w:t>к</w:t>
      </w:r>
      <w:proofErr w:type="gramEnd"/>
      <w:r w:rsidRPr="00A51D0C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Pr="00A51D0C">
          <w:rPr>
            <w:rFonts w:ascii="Times New Roman" w:hAnsi="Times New Roman"/>
            <w:sz w:val="28"/>
            <w:szCs w:val="28"/>
          </w:rPr>
          <w:t>Положен</w:t>
        </w:r>
      </w:hyperlink>
      <w:r w:rsidRPr="00A51D0C">
        <w:rPr>
          <w:rFonts w:ascii="Times New Roman" w:hAnsi="Times New Roman"/>
          <w:sz w:val="28"/>
          <w:szCs w:val="28"/>
        </w:rPr>
        <w:t>ию 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«10. Оснащение </w:t>
      </w:r>
      <w:proofErr w:type="spellStart"/>
      <w:r w:rsidRPr="00A51D0C">
        <w:rPr>
          <w:rFonts w:ascii="Times New Roman" w:hAnsi="Times New Roman"/>
          <w:sz w:val="28"/>
          <w:szCs w:val="28"/>
        </w:rPr>
        <w:t>ФАПа</w:t>
      </w:r>
      <w:proofErr w:type="spellEnd"/>
      <w:r w:rsidRPr="00A51D0C">
        <w:rPr>
          <w:rFonts w:ascii="Times New Roman" w:hAnsi="Times New Roman"/>
          <w:sz w:val="28"/>
          <w:szCs w:val="28"/>
        </w:rPr>
        <w:t xml:space="preserve"> осуществляется в соответствии со стандартом оснащения, установленным </w:t>
      </w:r>
      <w:hyperlink r:id="rId23" w:history="1">
        <w:r w:rsidRPr="00A51D0C">
          <w:rPr>
            <w:rFonts w:ascii="Times New Roman" w:hAnsi="Times New Roman"/>
            <w:sz w:val="28"/>
            <w:szCs w:val="28"/>
          </w:rPr>
          <w:t>приложением №</w:t>
        </w:r>
      </w:hyperlink>
      <w:r w:rsidRPr="00A51D0C">
        <w:rPr>
          <w:rFonts w:ascii="Times New Roman" w:hAnsi="Times New Roman"/>
          <w:sz w:val="28"/>
          <w:szCs w:val="28"/>
        </w:rPr>
        <w:t xml:space="preserve"> 14 к Положению об организации оказания первичной медико-санитарной помощи взрослому населению, установленным настоящим приказом. ФАП рекомендуется обеспечивать транспортными средствами, в том числе специальными</w:t>
      </w:r>
      <w:proofErr w:type="gramStart"/>
      <w:r w:rsidRPr="00A51D0C">
        <w:rPr>
          <w:rFonts w:ascii="Times New Roman" w:hAnsi="Times New Roman"/>
          <w:sz w:val="28"/>
          <w:szCs w:val="28"/>
        </w:rPr>
        <w:t>.».</w:t>
      </w:r>
      <w:proofErr w:type="gramEnd"/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1</w:t>
      </w:r>
      <w:r w:rsidR="00BE55DC" w:rsidRPr="00A51D0C">
        <w:rPr>
          <w:rFonts w:ascii="Times New Roman" w:hAnsi="Times New Roman"/>
          <w:sz w:val="28"/>
          <w:szCs w:val="28"/>
        </w:rPr>
        <w:t>3</w:t>
      </w:r>
      <w:r w:rsidRPr="00A51D0C">
        <w:rPr>
          <w:rFonts w:ascii="Times New Roman" w:hAnsi="Times New Roman"/>
          <w:sz w:val="28"/>
          <w:szCs w:val="28"/>
        </w:rPr>
        <w:t xml:space="preserve">. Приложение № 17 к </w:t>
      </w:r>
      <w:hyperlink r:id="rId24" w:history="1">
        <w:proofErr w:type="gramStart"/>
        <w:r w:rsidRPr="00A51D0C">
          <w:rPr>
            <w:rFonts w:ascii="Times New Roman" w:hAnsi="Times New Roman"/>
            <w:sz w:val="28"/>
            <w:szCs w:val="28"/>
          </w:rPr>
          <w:t>Положен</w:t>
        </w:r>
        <w:proofErr w:type="gramEnd"/>
      </w:hyperlink>
      <w:r w:rsidRPr="00A51D0C">
        <w:rPr>
          <w:rFonts w:ascii="Times New Roman" w:hAnsi="Times New Roman"/>
          <w:sz w:val="28"/>
          <w:szCs w:val="28"/>
        </w:rPr>
        <w:t>ию, признать утратившим силу.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1</w:t>
      </w:r>
      <w:r w:rsidR="00BE55DC" w:rsidRPr="00A51D0C">
        <w:rPr>
          <w:rFonts w:ascii="Times New Roman" w:hAnsi="Times New Roman"/>
          <w:sz w:val="28"/>
          <w:szCs w:val="28"/>
        </w:rPr>
        <w:t>4</w:t>
      </w:r>
      <w:r w:rsidRPr="00A51D0C">
        <w:rPr>
          <w:rFonts w:ascii="Times New Roman" w:hAnsi="Times New Roman"/>
          <w:sz w:val="28"/>
          <w:szCs w:val="28"/>
        </w:rPr>
        <w:t xml:space="preserve">. </w:t>
      </w:r>
      <w:r w:rsidRPr="00A51D0C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hyperlink r:id="rId25" w:history="1">
        <w:r w:rsidRPr="00A51D0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приложении </w:t>
        </w:r>
      </w:hyperlink>
      <w:r w:rsidRPr="00A51D0C">
        <w:rPr>
          <w:rFonts w:ascii="Times New Roman" w:eastAsiaTheme="minorHAnsi" w:hAnsi="Times New Roman"/>
          <w:sz w:val="28"/>
          <w:szCs w:val="28"/>
          <w:lang w:eastAsia="en-US"/>
        </w:rPr>
        <w:t xml:space="preserve">№ 20 к </w:t>
      </w:r>
      <w:hyperlink r:id="rId26" w:history="1">
        <w:proofErr w:type="gramStart"/>
        <w:r w:rsidRPr="00A51D0C">
          <w:rPr>
            <w:rFonts w:ascii="Times New Roman" w:hAnsi="Times New Roman"/>
            <w:sz w:val="28"/>
            <w:szCs w:val="28"/>
          </w:rPr>
          <w:t>Положен</w:t>
        </w:r>
        <w:proofErr w:type="gramEnd"/>
      </w:hyperlink>
      <w:r w:rsidRPr="00A51D0C">
        <w:rPr>
          <w:rFonts w:ascii="Times New Roman" w:hAnsi="Times New Roman"/>
          <w:sz w:val="28"/>
          <w:szCs w:val="28"/>
        </w:rPr>
        <w:t xml:space="preserve">ию </w:t>
      </w:r>
      <w:r w:rsidRPr="00A51D0C">
        <w:rPr>
          <w:rFonts w:ascii="Times New Roman" w:hAnsi="Times New Roman"/>
          <w:bCs/>
          <w:sz w:val="28"/>
          <w:szCs w:val="28"/>
        </w:rPr>
        <w:t>исключить: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0"/>
        <w:gridCol w:w="6280"/>
        <w:gridCol w:w="3306"/>
      </w:tblGrid>
      <w:tr w:rsidR="00AC739C" w:rsidRPr="00A51D0C" w:rsidTr="00133F2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34.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Трахеотомический набор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 менее 2</w:t>
            </w:r>
          </w:p>
        </w:tc>
      </w:tr>
      <w:tr w:rsidR="00AC739C" w:rsidRPr="00A51D0C" w:rsidTr="00133F2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102.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Калькулятор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C" w:rsidRPr="00A51D0C" w:rsidRDefault="00AC739C" w:rsidP="00133F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51D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числу кабинетов медицинской профилактики, но не менее 1</w:t>
            </w:r>
          </w:p>
        </w:tc>
      </w:tr>
    </w:tbl>
    <w:p w:rsidR="00C325E4" w:rsidRPr="00A51D0C" w:rsidRDefault="00C325E4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Gungsuh" w:hAnsi="Times New Roman"/>
          <w:sz w:val="28"/>
          <w:szCs w:val="28"/>
        </w:rPr>
      </w:pP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Gungsuh" w:hAnsi="Times New Roman"/>
          <w:sz w:val="28"/>
          <w:szCs w:val="28"/>
        </w:rPr>
      </w:pPr>
      <w:r w:rsidRPr="00A51D0C">
        <w:rPr>
          <w:rFonts w:ascii="Times New Roman" w:eastAsia="Gungsuh" w:hAnsi="Times New Roman"/>
          <w:sz w:val="28"/>
          <w:szCs w:val="28"/>
        </w:rPr>
        <w:t>1</w:t>
      </w:r>
      <w:r w:rsidR="00BE55DC" w:rsidRPr="00A51D0C">
        <w:rPr>
          <w:rFonts w:ascii="Times New Roman" w:eastAsia="Gungsuh" w:hAnsi="Times New Roman"/>
          <w:sz w:val="28"/>
          <w:szCs w:val="28"/>
        </w:rPr>
        <w:t>5</w:t>
      </w:r>
      <w:r w:rsidRPr="00A51D0C">
        <w:rPr>
          <w:rFonts w:ascii="Times New Roman" w:eastAsia="Gungsuh" w:hAnsi="Times New Roman"/>
          <w:sz w:val="28"/>
          <w:szCs w:val="28"/>
        </w:rPr>
        <w:t>. В</w:t>
      </w:r>
      <w:r w:rsidRPr="00A51D0C">
        <w:rPr>
          <w:rFonts w:ascii="Times New Roman" w:hAnsi="Times New Roman"/>
          <w:sz w:val="28"/>
          <w:szCs w:val="28"/>
        </w:rPr>
        <w:t xml:space="preserve"> Приложении № 21 к Положению: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>Пункты 5, 6 изложить в следующей редакции:</w:t>
      </w:r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«5. </w:t>
      </w:r>
      <w:proofErr w:type="gramStart"/>
      <w:r w:rsidRPr="00A51D0C">
        <w:rPr>
          <w:rFonts w:ascii="Times New Roman" w:hAnsi="Times New Roman"/>
          <w:sz w:val="28"/>
          <w:szCs w:val="28"/>
        </w:rPr>
        <w:t xml:space="preserve">Центр возглавляет главный врач (заведующий), на должность которого назначается специалист, соответствующий квалификационным </w:t>
      </w:r>
      <w:hyperlink r:id="rId27" w:history="1">
        <w:r w:rsidRPr="00A51D0C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</w:t>
      </w:r>
      <w:r w:rsidR="00965EBA" w:rsidRPr="00A51D0C">
        <w:rPr>
          <w:rFonts w:ascii="Times New Roman" w:hAnsi="Times New Roman"/>
          <w:sz w:val="28"/>
          <w:szCs w:val="28"/>
        </w:rPr>
        <w:br/>
      </w:r>
      <w:r w:rsidRPr="00A51D0C">
        <w:rPr>
          <w:rFonts w:ascii="Times New Roman" w:hAnsi="Times New Roman"/>
          <w:sz w:val="28"/>
          <w:szCs w:val="28"/>
        </w:rPr>
        <w:t xml:space="preserve">к специалистам с высшим и послевузовским медицинским и фармацевтическим образованием в сфере здравоохранения, утвержденным приказом Минздрава России от 8 октября 2015 г. № 707н (зарегистрирован Минюстом России 23 октября 2015 г. № 39438), а также </w:t>
      </w:r>
      <w:hyperlink r:id="rId28" w:history="1">
        <w:r w:rsidRPr="00A51D0C">
          <w:rPr>
            <w:rFonts w:ascii="Times New Roman" w:hAnsi="Times New Roman"/>
            <w:sz w:val="28"/>
            <w:szCs w:val="28"/>
          </w:rPr>
          <w:t>приказом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Минздравсоцразвития России от 23 июля 2010 г. </w:t>
      </w:r>
      <w:r w:rsidR="00965EBA" w:rsidRPr="00A51D0C">
        <w:rPr>
          <w:rFonts w:ascii="Times New Roman" w:hAnsi="Times New Roman"/>
          <w:sz w:val="28"/>
          <w:szCs w:val="28"/>
        </w:rPr>
        <w:br/>
      </w:r>
      <w:r w:rsidRPr="00A51D0C">
        <w:rPr>
          <w:rFonts w:ascii="Times New Roman" w:hAnsi="Times New Roman"/>
          <w:sz w:val="28"/>
          <w:szCs w:val="28"/>
        </w:rPr>
        <w:t>№ 541н (зарегистрирован Минюстом России 25 августа</w:t>
      </w:r>
      <w:proofErr w:type="gramEnd"/>
      <w:r w:rsidRPr="00A51D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1D0C">
        <w:rPr>
          <w:rFonts w:ascii="Times New Roman" w:hAnsi="Times New Roman"/>
          <w:sz w:val="28"/>
          <w:szCs w:val="28"/>
        </w:rPr>
        <w:t>2010 г. N 18247).</w:t>
      </w:r>
      <w:proofErr w:type="gramEnd"/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D0C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A51D0C">
        <w:rPr>
          <w:rFonts w:ascii="Times New Roman" w:hAnsi="Times New Roman"/>
          <w:sz w:val="28"/>
          <w:szCs w:val="28"/>
        </w:rPr>
        <w:t xml:space="preserve">На должность врача Центра назначается специалист, соответствующий квалификационным </w:t>
      </w:r>
      <w:hyperlink r:id="rId29" w:history="1">
        <w:r w:rsidRPr="00A51D0C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Минздрава России от 8 октября 2015 г. № 707н (зарегистрирован Минюстом России 23 октября 2015 г. № 39438), а также </w:t>
      </w:r>
      <w:hyperlink r:id="rId30" w:history="1">
        <w:r w:rsidRPr="00A51D0C">
          <w:rPr>
            <w:rFonts w:ascii="Times New Roman" w:hAnsi="Times New Roman"/>
            <w:sz w:val="28"/>
            <w:szCs w:val="28"/>
          </w:rPr>
          <w:t>приказом</w:t>
        </w:r>
      </w:hyperlink>
      <w:r w:rsidRPr="00A51D0C">
        <w:rPr>
          <w:rFonts w:ascii="Times New Roman" w:hAnsi="Times New Roman"/>
          <w:sz w:val="28"/>
          <w:szCs w:val="28"/>
        </w:rPr>
        <w:t xml:space="preserve"> Минздравсоцразвития России от 23 июля 2010 г. № 541н (зарегистрирован Минюстом России 25 августа 2010 г. </w:t>
      </w:r>
      <w:r w:rsidR="003D4840" w:rsidRPr="00A51D0C">
        <w:rPr>
          <w:rFonts w:ascii="Times New Roman" w:hAnsi="Times New Roman"/>
          <w:sz w:val="28"/>
          <w:szCs w:val="28"/>
        </w:rPr>
        <w:t>№</w:t>
      </w:r>
      <w:r w:rsidRPr="00A51D0C">
        <w:rPr>
          <w:rFonts w:ascii="Times New Roman" w:hAnsi="Times New Roman"/>
          <w:sz w:val="28"/>
          <w:szCs w:val="28"/>
        </w:rPr>
        <w:t xml:space="preserve"> 18247).».</w:t>
      </w:r>
      <w:proofErr w:type="gramEnd"/>
    </w:p>
    <w:p w:rsidR="00AC739C" w:rsidRPr="00A51D0C" w:rsidRDefault="00AC739C" w:rsidP="00AC7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0590" w:rsidRPr="00A51D0C" w:rsidRDefault="00180590"/>
    <w:sectPr w:rsidR="00180590" w:rsidRPr="00A51D0C" w:rsidSect="00133F29">
      <w:headerReference w:type="even" r:id="rId31"/>
      <w:headerReference w:type="default" r:id="rId32"/>
      <w:pgSz w:w="11906" w:h="16838" w:code="9"/>
      <w:pgMar w:top="1134" w:right="567" w:bottom="1134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3A6" w:rsidRDefault="007243A6" w:rsidP="00C20C97">
      <w:pPr>
        <w:spacing w:after="0" w:line="240" w:lineRule="auto"/>
      </w:pPr>
      <w:r>
        <w:separator/>
      </w:r>
    </w:p>
  </w:endnote>
  <w:endnote w:type="continuationSeparator" w:id="0">
    <w:p w:rsidR="007243A6" w:rsidRDefault="007243A6" w:rsidP="00C2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3A6" w:rsidRDefault="007243A6" w:rsidP="00C20C97">
      <w:pPr>
        <w:spacing w:after="0" w:line="240" w:lineRule="auto"/>
      </w:pPr>
      <w:r>
        <w:separator/>
      </w:r>
    </w:p>
  </w:footnote>
  <w:footnote w:type="continuationSeparator" w:id="0">
    <w:p w:rsidR="007243A6" w:rsidRDefault="007243A6" w:rsidP="00C20C97">
      <w:pPr>
        <w:spacing w:after="0" w:line="240" w:lineRule="auto"/>
      </w:pPr>
      <w:r>
        <w:continuationSeparator/>
      </w:r>
    </w:p>
  </w:footnote>
  <w:footnote w:id="1">
    <w:p w:rsidR="007B1122" w:rsidRPr="00E855FA" w:rsidRDefault="007B1122" w:rsidP="00FC60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color w:val="000000" w:themeColor="text1"/>
          <w:sz w:val="18"/>
          <w:szCs w:val="18"/>
          <w:lang w:eastAsia="en-US"/>
        </w:rPr>
      </w:pPr>
      <w:r w:rsidRPr="00E855FA">
        <w:rPr>
          <w:rStyle w:val="aa"/>
          <w:rFonts w:ascii="Times New Roman" w:hAnsi="Times New Roman"/>
          <w:color w:val="000000" w:themeColor="text1"/>
          <w:sz w:val="18"/>
          <w:szCs w:val="18"/>
        </w:rPr>
        <w:footnoteRef/>
      </w:r>
      <w:r w:rsidRPr="00E855FA">
        <w:rPr>
          <w:rFonts w:ascii="Times New Roman" w:hAnsi="Times New Roman"/>
          <w:color w:val="000000" w:themeColor="text1"/>
          <w:sz w:val="18"/>
          <w:szCs w:val="18"/>
        </w:rPr>
        <w:t xml:space="preserve"> Приказ Минздрава России </w:t>
      </w:r>
      <w:r w:rsidRPr="00E855FA">
        <w:rPr>
          <w:rFonts w:ascii="Times New Roman" w:eastAsia="Gungsuh" w:hAnsi="Times New Roman"/>
          <w:color w:val="000000" w:themeColor="text1"/>
          <w:sz w:val="18"/>
          <w:szCs w:val="18"/>
        </w:rPr>
        <w:t>от 15.12.2014 № 834н «Об  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  <w:r w:rsidRPr="00E855FA">
        <w:rPr>
          <w:rFonts w:ascii="Times New Roman" w:eastAsiaTheme="minorHAnsi" w:hAnsi="Times New Roman"/>
          <w:color w:val="000000" w:themeColor="text1"/>
          <w:sz w:val="18"/>
          <w:szCs w:val="18"/>
          <w:lang w:eastAsia="en-US"/>
        </w:rPr>
        <w:t xml:space="preserve"> (зарегистрирован Минюстом России 20.02.2015, регистрационный № 36160).</w:t>
      </w:r>
    </w:p>
    <w:p w:rsidR="007B1122" w:rsidRPr="00FC60F5" w:rsidRDefault="007B1122">
      <w:pPr>
        <w:pStyle w:val="a8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22" w:rsidRDefault="00A86506" w:rsidP="00133F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11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1122" w:rsidRDefault="007B112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63638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B1122" w:rsidRPr="00796F3B" w:rsidRDefault="00A86506">
        <w:pPr>
          <w:pStyle w:val="a5"/>
          <w:jc w:val="center"/>
          <w:rPr>
            <w:rFonts w:ascii="Times New Roman" w:hAnsi="Times New Roman"/>
            <w:sz w:val="24"/>
          </w:rPr>
        </w:pPr>
        <w:r w:rsidRPr="00796F3B">
          <w:rPr>
            <w:rFonts w:ascii="Times New Roman" w:hAnsi="Times New Roman"/>
            <w:sz w:val="24"/>
          </w:rPr>
          <w:fldChar w:fldCharType="begin"/>
        </w:r>
        <w:r w:rsidR="007B1122" w:rsidRPr="00796F3B">
          <w:rPr>
            <w:rFonts w:ascii="Times New Roman" w:hAnsi="Times New Roman"/>
            <w:sz w:val="24"/>
          </w:rPr>
          <w:instrText>PAGE   \* MERGEFORMAT</w:instrText>
        </w:r>
        <w:r w:rsidRPr="00796F3B">
          <w:rPr>
            <w:rFonts w:ascii="Times New Roman" w:hAnsi="Times New Roman"/>
            <w:sz w:val="24"/>
          </w:rPr>
          <w:fldChar w:fldCharType="separate"/>
        </w:r>
        <w:r w:rsidR="007B1122">
          <w:rPr>
            <w:rFonts w:ascii="Times New Roman" w:hAnsi="Times New Roman"/>
            <w:noProof/>
            <w:sz w:val="24"/>
          </w:rPr>
          <w:t>10</w:t>
        </w:r>
        <w:r w:rsidRPr="00796F3B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22" w:rsidRDefault="00A86506" w:rsidP="00133F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11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1122" w:rsidRDefault="007B1122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9935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B1122" w:rsidRPr="00796F3B" w:rsidRDefault="00A86506">
        <w:pPr>
          <w:pStyle w:val="a5"/>
          <w:jc w:val="center"/>
          <w:rPr>
            <w:rFonts w:ascii="Times New Roman" w:hAnsi="Times New Roman"/>
            <w:sz w:val="24"/>
          </w:rPr>
        </w:pPr>
        <w:r w:rsidRPr="00796F3B">
          <w:rPr>
            <w:rFonts w:ascii="Times New Roman" w:hAnsi="Times New Roman"/>
            <w:sz w:val="24"/>
          </w:rPr>
          <w:fldChar w:fldCharType="begin"/>
        </w:r>
        <w:r w:rsidR="007B1122" w:rsidRPr="00796F3B">
          <w:rPr>
            <w:rFonts w:ascii="Times New Roman" w:hAnsi="Times New Roman"/>
            <w:sz w:val="24"/>
          </w:rPr>
          <w:instrText>PAGE   \* MERGEFORMAT</w:instrText>
        </w:r>
        <w:r w:rsidRPr="00796F3B">
          <w:rPr>
            <w:rFonts w:ascii="Times New Roman" w:hAnsi="Times New Roman"/>
            <w:sz w:val="24"/>
          </w:rPr>
          <w:fldChar w:fldCharType="separate"/>
        </w:r>
        <w:r w:rsidR="00DC0D06">
          <w:rPr>
            <w:rFonts w:ascii="Times New Roman" w:hAnsi="Times New Roman"/>
            <w:noProof/>
            <w:sz w:val="24"/>
          </w:rPr>
          <w:t>10</w:t>
        </w:r>
        <w:r w:rsidRPr="00796F3B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46A2"/>
    <w:multiLevelType w:val="hybridMultilevel"/>
    <w:tmpl w:val="01BC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39C"/>
    <w:rsid w:val="00074624"/>
    <w:rsid w:val="00075AEA"/>
    <w:rsid w:val="0008567C"/>
    <w:rsid w:val="00133F29"/>
    <w:rsid w:val="00147ABC"/>
    <w:rsid w:val="00180590"/>
    <w:rsid w:val="001900AA"/>
    <w:rsid w:val="001B7B57"/>
    <w:rsid w:val="00202B78"/>
    <w:rsid w:val="00216A17"/>
    <w:rsid w:val="00225D58"/>
    <w:rsid w:val="00236A98"/>
    <w:rsid w:val="00241FE5"/>
    <w:rsid w:val="00281934"/>
    <w:rsid w:val="00286EA1"/>
    <w:rsid w:val="002966D2"/>
    <w:rsid w:val="002A28B8"/>
    <w:rsid w:val="002D54A1"/>
    <w:rsid w:val="002F4F0C"/>
    <w:rsid w:val="0034322A"/>
    <w:rsid w:val="00396A78"/>
    <w:rsid w:val="003A339E"/>
    <w:rsid w:val="003D4840"/>
    <w:rsid w:val="004842EA"/>
    <w:rsid w:val="00487C69"/>
    <w:rsid w:val="005341EC"/>
    <w:rsid w:val="005446BE"/>
    <w:rsid w:val="005714D2"/>
    <w:rsid w:val="0057688C"/>
    <w:rsid w:val="005E7BA2"/>
    <w:rsid w:val="006254AA"/>
    <w:rsid w:val="00634139"/>
    <w:rsid w:val="006B641F"/>
    <w:rsid w:val="006C1A66"/>
    <w:rsid w:val="0070654F"/>
    <w:rsid w:val="007168DE"/>
    <w:rsid w:val="007243A6"/>
    <w:rsid w:val="00737629"/>
    <w:rsid w:val="007B1122"/>
    <w:rsid w:val="007F05C2"/>
    <w:rsid w:val="007F2A76"/>
    <w:rsid w:val="007F47F8"/>
    <w:rsid w:val="00800A1A"/>
    <w:rsid w:val="00843EA5"/>
    <w:rsid w:val="00853A1F"/>
    <w:rsid w:val="008A671C"/>
    <w:rsid w:val="008C5011"/>
    <w:rsid w:val="008C7107"/>
    <w:rsid w:val="008C7718"/>
    <w:rsid w:val="008F0497"/>
    <w:rsid w:val="008F0FA1"/>
    <w:rsid w:val="008F3487"/>
    <w:rsid w:val="00901631"/>
    <w:rsid w:val="009126F8"/>
    <w:rsid w:val="009560A1"/>
    <w:rsid w:val="00965EBA"/>
    <w:rsid w:val="009D0ABF"/>
    <w:rsid w:val="00A0143E"/>
    <w:rsid w:val="00A074B5"/>
    <w:rsid w:val="00A51D0C"/>
    <w:rsid w:val="00A53405"/>
    <w:rsid w:val="00A56017"/>
    <w:rsid w:val="00A81636"/>
    <w:rsid w:val="00A86506"/>
    <w:rsid w:val="00A93372"/>
    <w:rsid w:val="00AC739C"/>
    <w:rsid w:val="00B05CD7"/>
    <w:rsid w:val="00B06C1D"/>
    <w:rsid w:val="00B36FC0"/>
    <w:rsid w:val="00B53D0E"/>
    <w:rsid w:val="00BC0525"/>
    <w:rsid w:val="00BE107C"/>
    <w:rsid w:val="00BE55DC"/>
    <w:rsid w:val="00C20C97"/>
    <w:rsid w:val="00C325E4"/>
    <w:rsid w:val="00C4481C"/>
    <w:rsid w:val="00C70006"/>
    <w:rsid w:val="00C86B8A"/>
    <w:rsid w:val="00D03530"/>
    <w:rsid w:val="00D31DBD"/>
    <w:rsid w:val="00D5164A"/>
    <w:rsid w:val="00D65972"/>
    <w:rsid w:val="00DA4549"/>
    <w:rsid w:val="00DC0D06"/>
    <w:rsid w:val="00DD34E3"/>
    <w:rsid w:val="00DE16E4"/>
    <w:rsid w:val="00E20A11"/>
    <w:rsid w:val="00E60ACC"/>
    <w:rsid w:val="00E647D3"/>
    <w:rsid w:val="00E855FA"/>
    <w:rsid w:val="00EA580E"/>
    <w:rsid w:val="00EC2436"/>
    <w:rsid w:val="00ED1A94"/>
    <w:rsid w:val="00F26657"/>
    <w:rsid w:val="00F8493C"/>
    <w:rsid w:val="00FC60F5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9C"/>
    <w:pPr>
      <w:ind w:left="720"/>
      <w:contextualSpacing/>
    </w:pPr>
  </w:style>
  <w:style w:type="table" w:styleId="a4">
    <w:name w:val="Table Grid"/>
    <w:basedOn w:val="a1"/>
    <w:uiPriority w:val="99"/>
    <w:rsid w:val="00AC73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AC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39C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uiPriority w:val="99"/>
    <w:rsid w:val="00AC739C"/>
    <w:rPr>
      <w:rFonts w:cs="Times New Roman"/>
    </w:rPr>
  </w:style>
  <w:style w:type="paragraph" w:customStyle="1" w:styleId="ConsPlusNormal">
    <w:name w:val="ConsPlusNormal"/>
    <w:rsid w:val="00AC73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Основной текст5"/>
    <w:basedOn w:val="a"/>
    <w:rsid w:val="00AC739C"/>
    <w:pPr>
      <w:widowControl w:val="0"/>
      <w:shd w:val="clear" w:color="auto" w:fill="FFFFFF"/>
      <w:spacing w:before="540" w:after="0" w:line="298" w:lineRule="exact"/>
      <w:ind w:hanging="560"/>
      <w:jc w:val="both"/>
    </w:pPr>
    <w:rPr>
      <w:rFonts w:ascii="Times New Roman" w:hAnsi="Times New Roman"/>
      <w:color w:val="000000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FC60F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C60F5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C60F5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A560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60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6017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60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601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5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60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132DBBB4A0FD4984F869EEEFA0D3934629481830C8143658DB2AD5996DA645DA21A7C17B7ADCDC4T3g1M" TargetMode="External"/><Relationship Id="rId18" Type="http://schemas.openxmlformats.org/officeDocument/2006/relationships/hyperlink" Target="consultantplus://offline/ref=0839530BF50BCD5957A85CAC38820906DCC49714120C696467CF0A84FF0C775C7041869C267A8453cAt2M" TargetMode="External"/><Relationship Id="rId26" Type="http://schemas.openxmlformats.org/officeDocument/2006/relationships/hyperlink" Target="consultantplus://offline/ref=46501E4E3BF51797CA9FC4D7CCCA9F4BC582D36E36FC16AFBC6E7C9EEF804B255EA0A9E199FEDBD730XE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91B97A23AD9FF77B21AF2324E7C542E1257E3E9CB41F9F429D22A5E987BAB0145C1F6BF7F14ED11G3l6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32DBBB4A0FD4984F869EEEFA0D3934629481830C8143658DB2AD5996DA645DA21A7C17B7ADCDC4T3g1M" TargetMode="External"/><Relationship Id="rId17" Type="http://schemas.openxmlformats.org/officeDocument/2006/relationships/hyperlink" Target="consultantplus://offline/ref=0839530BF50BCD5957A85CAC38820906DCC69B111109696467CF0A84FF0C775C7041869C267A8452cAtBM" TargetMode="External"/><Relationship Id="rId25" Type="http://schemas.openxmlformats.org/officeDocument/2006/relationships/hyperlink" Target="consultantplus://offline/ref=05BFD09B1AF81DBE20F36C14489A8941294C62E8EB09708C6C1F2B1699E1B76099A38060A0DF9A45BFI0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501E4E3BF51797CA9FC4D7CCCA9F4BC582D36E36FC16AFBC6E7C9EEF804B255EA0A9E199FEDBD730XEK" TargetMode="External"/><Relationship Id="rId20" Type="http://schemas.openxmlformats.org/officeDocument/2006/relationships/hyperlink" Target="consultantplus://offline/ref=46501E4E3BF51797CA9FC4D7CCCA9F4BC582D36E36FC16AFBC6E7C9EEF804B255EA0A9E199FEDBD730XEK" TargetMode="External"/><Relationship Id="rId29" Type="http://schemas.openxmlformats.org/officeDocument/2006/relationships/hyperlink" Target="consultantplus://offline/ref=0839530BF50BCD5957A85CAC38820906DCC69B111109696467CF0A84FF0C775C7041869C267A8452cAt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32DBBB4A0FD4984F869EEEFA0D393462968D860F8443658DB2AD5996DA645DA21A7C17B7ADCDC5T3g8M" TargetMode="External"/><Relationship Id="rId24" Type="http://schemas.openxmlformats.org/officeDocument/2006/relationships/hyperlink" Target="consultantplus://offline/ref=46501E4E3BF51797CA9FC4D7CCCA9F4BC582D36E36FC16AFBC6E7C9EEF804B255EA0A9E199FEDBD730XEK" TargetMode="Externa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BFD09B1AF81DBE20F36C14489A8941294C62E8EB09708C6C1F2B1699E1B76099A38060A0DF9A45BFI0M" TargetMode="External"/><Relationship Id="rId23" Type="http://schemas.openxmlformats.org/officeDocument/2006/relationships/hyperlink" Target="consultantplus://offline/ref=77656AFA1A26FC38BC1DBADC98F7C5EF8FACFD3BFA93749B6CF2AC85CBA8602BB91D021268B215FES422M" TargetMode="External"/><Relationship Id="rId28" Type="http://schemas.openxmlformats.org/officeDocument/2006/relationships/hyperlink" Target="consultantplus://offline/ref=0839530BF50BCD5957A85CAC38820906DCC49714120C696467CF0A84FF0C775C7041869C267A8453cAt2M" TargetMode="External"/><Relationship Id="rId10" Type="http://schemas.openxmlformats.org/officeDocument/2006/relationships/hyperlink" Target="consultantplus://offline/ref=D132DBBB4A0FD4984F869EEEFA0D3934629481830C8143658DB2AD5996DA645DA21A7C17B7ADCDC4T3g1M" TargetMode="External"/><Relationship Id="rId19" Type="http://schemas.openxmlformats.org/officeDocument/2006/relationships/hyperlink" Target="consultantplus://offline/ref=0839530BF50BCD5957A85CAC38820906DCC69B111109696467CF0A84FF0C775C7041869C267A8452cAtBM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494E8110ED5C5E1CF4669493BC312554E579290113D9ACB5A565C9077ECCEB789B47A772261CA0B7L0r6M" TargetMode="External"/><Relationship Id="rId22" Type="http://schemas.openxmlformats.org/officeDocument/2006/relationships/hyperlink" Target="consultantplus://offline/ref=46501E4E3BF51797CA9FC4D7CCCA9F4BC582D36E36FC16AFBC6E7C9EEF804B255EA0A9E199FEDBD730XEK" TargetMode="External"/><Relationship Id="rId27" Type="http://schemas.openxmlformats.org/officeDocument/2006/relationships/hyperlink" Target="consultantplus://offline/ref=0839530BF50BCD5957A85CAC38820906DCC69B111109696467CF0A84FF0C775C7041869C267A8452cAtBM" TargetMode="External"/><Relationship Id="rId30" Type="http://schemas.openxmlformats.org/officeDocument/2006/relationships/hyperlink" Target="consultantplus://offline/ref=0839530BF50BCD5957A85CAC38820906DCC49714120C696467CF0A84FF0C775C7041869C267A8453cAt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5259D-9B2F-45D1-85AA-04F285F1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GermanovaAL</dc:creator>
  <cp:lastModifiedBy>администратор4</cp:lastModifiedBy>
  <cp:revision>2</cp:revision>
  <cp:lastPrinted>2017-12-05T12:15:00Z</cp:lastPrinted>
  <dcterms:created xsi:type="dcterms:W3CDTF">2017-12-18T06:30:00Z</dcterms:created>
  <dcterms:modified xsi:type="dcterms:W3CDTF">2017-12-18T06:30:00Z</dcterms:modified>
</cp:coreProperties>
</file>