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1A3F80" w:rsidRPr="00CF603B" w:rsidTr="0093587D">
        <w:tc>
          <w:tcPr>
            <w:tcW w:w="5778" w:type="dxa"/>
          </w:tcPr>
          <w:p w:rsidR="001A3F80" w:rsidRPr="00CF603B" w:rsidRDefault="001A3F80" w:rsidP="001A3F80">
            <w:pPr>
              <w:pStyle w:val="ConsPlusTitlePage"/>
              <w:tabs>
                <w:tab w:val="left" w:pos="1560"/>
                <w:tab w:val="left" w:pos="1843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1A3F80" w:rsidRPr="00CF603B" w:rsidRDefault="001A3F80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1A3F80" w:rsidRPr="00CF603B" w:rsidRDefault="001A3F80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Российской Федерации</w:t>
            </w:r>
          </w:p>
          <w:p w:rsidR="001A3F80" w:rsidRPr="00CF603B" w:rsidRDefault="001A3F80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от ____________________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A3F80" w:rsidRPr="00CF603B" w:rsidRDefault="001A3F80" w:rsidP="0093587D">
            <w:pPr>
              <w:pStyle w:val="ConsPlusTitlePage"/>
              <w:tabs>
                <w:tab w:val="left" w:pos="1560"/>
                <w:tab w:val="left" w:pos="184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3F80" w:rsidRPr="00CF603B" w:rsidRDefault="001A3F80" w:rsidP="001A3F80">
      <w:pPr>
        <w:pStyle w:val="ConsPlusNormal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3F80" w:rsidRPr="00CF603B" w:rsidRDefault="001A3F80" w:rsidP="001A3F80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CF603B">
        <w:rPr>
          <w:rFonts w:ascii="Times New Roman" w:hAnsi="Times New Roman" w:cs="Times New Roman"/>
          <w:sz w:val="28"/>
          <w:szCs w:val="28"/>
        </w:rPr>
        <w:t>ПЕРЕЧЕНЬ</w:t>
      </w:r>
    </w:p>
    <w:p w:rsidR="001A3F80" w:rsidRDefault="001A3F80" w:rsidP="001A3F80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03B">
        <w:rPr>
          <w:rFonts w:ascii="Times New Roman" w:hAnsi="Times New Roman" w:cs="Times New Roman"/>
          <w:sz w:val="28"/>
          <w:szCs w:val="28"/>
        </w:rPr>
        <w:t xml:space="preserve">не действующих на территории Российской Федерации актов </w:t>
      </w:r>
      <w:r>
        <w:rPr>
          <w:rFonts w:ascii="Times New Roman" w:hAnsi="Times New Roman" w:cs="Times New Roman"/>
          <w:sz w:val="28"/>
          <w:szCs w:val="28"/>
        </w:rPr>
        <w:t>и документов, изданных органами центрального государственного управления РСФСР</w:t>
      </w:r>
    </w:p>
    <w:p w:rsidR="001A3F80" w:rsidRPr="00CF603B" w:rsidRDefault="001A3F80" w:rsidP="001A3F80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74E2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</w:pPr>
      <w:r>
        <w:t>Приказ Министра речного флота РСФСР от 23 октября 1968 г. № 126 "О введении в действие Положения об организации текущего ремонта судов речного флота силами судовых команд".</w:t>
      </w:r>
    </w:p>
    <w:p w:rsidR="00D074E2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</w:pPr>
      <w:r>
        <w:t>Методика определения физического износа гражданских зданий, утвержденная приказом по Министерству коммунального хозяйства РСФСР от 27 октября 1970 г. № 404.</w:t>
      </w:r>
    </w:p>
    <w:p w:rsidR="00D074E2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</w:pPr>
      <w:r>
        <w:t>Постановление Государственной плановой комиссии РСФСР от 29 октября 1975 г. № 206 "О временных линейных нормах расхода жидкого топлива для автомобильного транспорта".</w:t>
      </w:r>
    </w:p>
    <w:p w:rsidR="00D074E2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</w:pPr>
      <w:r>
        <w:t>Приказ Министерства культуры РСФСР от 5 ноября 1980 г. № 645 "Об утверждении Типовых должностных инструкций работников музеев".</w:t>
      </w:r>
    </w:p>
    <w:p w:rsidR="00D074E2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</w:pPr>
      <w:r>
        <w:t>Приказ Министерства речного флота РСФСР, Министерства здравоохранения РСФСР от 29 мая 1984 г. № 63/420 "О мерах по дальнейшему улучшению медико-санитарного обслуживания работников речного флота".</w:t>
      </w:r>
    </w:p>
    <w:p w:rsidR="00D074E2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</w:pPr>
      <w:r>
        <w:t>Письмо Министерства социального обеспечения РСФСР от 22 марта 1985 г. № 1-34-И "Об утверждении условных единиц на выполнение физиотерапевтических процедур".</w:t>
      </w:r>
    </w:p>
    <w:p w:rsidR="00D074E2" w:rsidRPr="00064F52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rPr>
          <w:highlight w:val="yellow"/>
        </w:rPr>
      </w:pPr>
      <w:r w:rsidRPr="00064F52">
        <w:rPr>
          <w:highlight w:val="yellow"/>
        </w:rPr>
        <w:t>Приказ Министерства социального обеспечения РСФСР от 14 июля 1988 г. № 121 "О дополнительном отпуске медицинских и аптечных работников".</w:t>
      </w:r>
    </w:p>
    <w:p w:rsidR="00FF650A" w:rsidRDefault="00D074E2" w:rsidP="00D074E2">
      <w:pPr>
        <w:pStyle w:val="a3"/>
        <w:numPr>
          <w:ilvl w:val="0"/>
          <w:numId w:val="1"/>
        </w:numPr>
        <w:tabs>
          <w:tab w:val="left" w:pos="1276"/>
        </w:tabs>
        <w:ind w:left="0" w:firstLine="567"/>
      </w:pPr>
      <w:r w:rsidRPr="00064F52">
        <w:rPr>
          <w:highlight w:val="yellow"/>
        </w:rPr>
        <w:t>Приказ Министерства здравоохранения РСФСР от 5 августа 1988 г. № 228 "О мерах по дальнейшему совершенствованию иммунологического типирования органов и тканей</w:t>
      </w:r>
      <w:bookmarkStart w:id="1" w:name="_GoBack"/>
      <w:bookmarkEnd w:id="1"/>
      <w:r>
        <w:t>".</w:t>
      </w:r>
    </w:p>
    <w:sectPr w:rsidR="00FF650A" w:rsidSect="00FF650A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0A" w:rsidRDefault="00FF650A" w:rsidP="00FF650A">
      <w:pPr>
        <w:spacing w:line="240" w:lineRule="auto"/>
      </w:pPr>
      <w:r>
        <w:separator/>
      </w:r>
    </w:p>
  </w:endnote>
  <w:endnote w:type="continuationSeparator" w:id="0">
    <w:p w:rsidR="00FF650A" w:rsidRDefault="00FF650A" w:rsidP="00FF6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0A" w:rsidRDefault="00FF650A" w:rsidP="00FF650A">
      <w:pPr>
        <w:spacing w:line="240" w:lineRule="auto"/>
      </w:pPr>
      <w:r>
        <w:separator/>
      </w:r>
    </w:p>
  </w:footnote>
  <w:footnote w:type="continuationSeparator" w:id="0">
    <w:p w:rsidR="00FF650A" w:rsidRDefault="00FF650A" w:rsidP="00FF6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333027"/>
      <w:docPartObj>
        <w:docPartGallery w:val="Page Numbers (Top of Page)"/>
        <w:docPartUnique/>
      </w:docPartObj>
    </w:sdtPr>
    <w:sdtEndPr/>
    <w:sdtContent>
      <w:p w:rsidR="00FF650A" w:rsidRDefault="00FF65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E2">
          <w:rPr>
            <w:noProof/>
          </w:rPr>
          <w:t>11</w:t>
        </w:r>
        <w:r>
          <w:fldChar w:fldCharType="end"/>
        </w:r>
      </w:p>
    </w:sdtContent>
  </w:sdt>
  <w:p w:rsidR="00FF650A" w:rsidRDefault="00FF65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0A" w:rsidRDefault="00FF650A" w:rsidP="00FF650A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864"/>
    <w:multiLevelType w:val="hybridMultilevel"/>
    <w:tmpl w:val="D35E5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A"/>
    <w:rsid w:val="00064F52"/>
    <w:rsid w:val="001A3F80"/>
    <w:rsid w:val="00243DA5"/>
    <w:rsid w:val="00692F5A"/>
    <w:rsid w:val="00995757"/>
    <w:rsid w:val="00C62B5D"/>
    <w:rsid w:val="00D074E2"/>
    <w:rsid w:val="00DC7106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650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50A"/>
  </w:style>
  <w:style w:type="paragraph" w:styleId="a6">
    <w:name w:val="footer"/>
    <w:basedOn w:val="a"/>
    <w:link w:val="a7"/>
    <w:uiPriority w:val="99"/>
    <w:unhideWhenUsed/>
    <w:rsid w:val="00FF650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50A"/>
  </w:style>
  <w:style w:type="paragraph" w:customStyle="1" w:styleId="ConsPlusNormal">
    <w:name w:val="ConsPlusNormal"/>
    <w:rsid w:val="001A3F8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A3F8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1A3F80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8">
    <w:name w:val="Table Grid"/>
    <w:basedOn w:val="a1"/>
    <w:uiPriority w:val="59"/>
    <w:rsid w:val="001A3F80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650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50A"/>
  </w:style>
  <w:style w:type="paragraph" w:styleId="a6">
    <w:name w:val="footer"/>
    <w:basedOn w:val="a"/>
    <w:link w:val="a7"/>
    <w:uiPriority w:val="99"/>
    <w:unhideWhenUsed/>
    <w:rsid w:val="00FF650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50A"/>
  </w:style>
  <w:style w:type="paragraph" w:customStyle="1" w:styleId="ConsPlusNormal">
    <w:name w:val="ConsPlusNormal"/>
    <w:rsid w:val="001A3F8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A3F8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1A3F80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8">
    <w:name w:val="Table Grid"/>
    <w:basedOn w:val="a1"/>
    <w:uiPriority w:val="59"/>
    <w:rsid w:val="001A3F80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 Evgina</cp:lastModifiedBy>
  <cp:revision>2</cp:revision>
  <dcterms:created xsi:type="dcterms:W3CDTF">2020-01-30T08:00:00Z</dcterms:created>
  <dcterms:modified xsi:type="dcterms:W3CDTF">2020-01-30T08:00:00Z</dcterms:modified>
</cp:coreProperties>
</file>