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55"/>
        <w:gridCol w:w="567"/>
      </w:tblGrid>
      <w:tr w:rsidR="00C93CEE" w:rsidRPr="006A732B" w:rsidTr="00BF6019">
        <w:trPr>
          <w:gridAfter w:val="1"/>
          <w:wAfter w:w="567" w:type="dxa"/>
        </w:trPr>
        <w:tc>
          <w:tcPr>
            <w:tcW w:w="8755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tbl>
            <w:tblPr>
              <w:tblW w:w="8789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969"/>
              <w:gridCol w:w="4820"/>
            </w:tblGrid>
            <w:tr w:rsidR="00C93CEE" w:rsidTr="005C6AC1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  <w:vAlign w:val="center"/>
                </w:tcPr>
                <w:p w:rsidR="00C93CEE" w:rsidRDefault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4F4F4F"/>
                      <w:sz w:val="22"/>
                      <w:szCs w:val="22"/>
                    </w:rPr>
                    <w:drawing>
                      <wp:inline distT="0" distB="0" distL="0" distR="0">
                        <wp:extent cx="2607310" cy="1764280"/>
                        <wp:effectExtent l="0" t="0" r="8890" b="0"/>
                        <wp:docPr id="1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7310" cy="1764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3CEE" w:rsidRDefault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nil"/>
                    <w:left w:w="100" w:type="nil"/>
                    <w:bottom w:w="100" w:type="nil"/>
                    <w:right w:w="100" w:type="nil"/>
                  </w:tcMar>
                  <w:vAlign w:val="center"/>
                </w:tcPr>
                <w:p w:rsidR="00C93CEE" w:rsidRPr="006A732B" w:rsidRDefault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B0007"/>
                      <w:sz w:val="30"/>
                      <w:szCs w:val="30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FB0007"/>
                      <w:sz w:val="30"/>
                      <w:szCs w:val="30"/>
                    </w:rPr>
                    <w:t xml:space="preserve">Санкт-Петербургское Региональное Отделение </w:t>
                  </w:r>
                </w:p>
                <w:p w:rsidR="00C93CEE" w:rsidRPr="006A732B" w:rsidRDefault="00C93CEE" w:rsidP="00C93CE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FB0007"/>
                      <w:sz w:val="30"/>
                      <w:szCs w:val="30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FB0007"/>
                      <w:sz w:val="30"/>
                      <w:szCs w:val="30"/>
                    </w:rPr>
                    <w:t>Российской Ассоциации Аллергологов и Клинических Иммунологов</w:t>
                  </w:r>
                </w:p>
              </w:tc>
            </w:tr>
          </w:tbl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D99C6"/>
                <w:sz w:val="34"/>
                <w:szCs w:val="34"/>
              </w:rPr>
            </w:pPr>
            <w:r w:rsidRPr="006A732B">
              <w:rPr>
                <w:rFonts w:ascii="Arial" w:hAnsi="Arial" w:cs="Arial"/>
                <w:b/>
                <w:bCs/>
                <w:color w:val="5D99C6"/>
                <w:sz w:val="34"/>
                <w:szCs w:val="34"/>
              </w:rPr>
              <w:t>Информационное сообщение</w:t>
            </w: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</w:pP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D99C6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B0007"/>
                <w:sz w:val="30"/>
                <w:szCs w:val="30"/>
                <w:lang w:val="en-US"/>
              </w:rPr>
              <w:t>XV</w:t>
            </w:r>
            <w:r w:rsidRPr="006A732B"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  <w:t xml:space="preserve"> ВСЕРОССИЙСКИЙ НАУЧНЫЙ ФОРУМ</w:t>
            </w: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  <w:t>С МЕЖДУНАРОДНЫМ УЧАСТИЕМ</w:t>
            </w: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</w:pPr>
            <w:r w:rsidRPr="006A732B"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  <w:t>ИМЕНИ АКАДЕМИКА В.И. ИОФФЕ</w:t>
            </w: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  <w:t>ДНИ ИММУНОЛОГИИ</w:t>
            </w:r>
          </w:p>
          <w:p w:rsidR="00C93CEE" w:rsidRPr="006A732B" w:rsidRDefault="00C93CEE" w:rsidP="00C93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</w:pPr>
            <w:r w:rsidRPr="006A732B">
              <w:rPr>
                <w:rFonts w:ascii="Arial" w:hAnsi="Arial" w:cs="Arial"/>
                <w:b/>
                <w:bCs/>
                <w:color w:val="FB0007"/>
                <w:sz w:val="30"/>
                <w:szCs w:val="30"/>
              </w:rPr>
              <w:t>В САНКТ-ПЕТЕРБУРГЕ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0"/>
                <w:szCs w:val="20"/>
              </w:rPr>
            </w:pPr>
          </w:p>
          <w:p w:rsidR="00C93CEE" w:rsidRPr="006A732B" w:rsidRDefault="00C93CEE" w:rsidP="00127C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color w:val="5D99C6"/>
                <w:sz w:val="30"/>
                <w:szCs w:val="30"/>
              </w:rPr>
              <w:t>1 – 4 июня 2015 года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0"/>
                <w:szCs w:val="20"/>
              </w:rPr>
            </w:pP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Основные</w:t>
            </w:r>
            <w:proofErr w:type="spellEnd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даты</w:t>
            </w:r>
            <w:proofErr w:type="spellEnd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:</w:t>
            </w:r>
          </w:p>
          <w:p w:rsidR="00C93CEE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15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марта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срок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подачи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тезисов</w:t>
            </w:r>
            <w:proofErr w:type="spellEnd"/>
          </w:p>
          <w:p w:rsidR="00C93CEE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апреля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ранняя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регистрация</w:t>
            </w:r>
            <w:proofErr w:type="spellEnd"/>
          </w:p>
          <w:p w:rsidR="00C93CEE" w:rsidRDefault="00C93CE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1 </w:t>
            </w:r>
            <w:proofErr w:type="spellStart"/>
            <w:r w:rsidR="000C69F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апреля</w:t>
            </w:r>
            <w:proofErr w:type="spellEnd"/>
            <w:r w:rsidR="000C69F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0C69F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бронирование</w:t>
            </w:r>
            <w:proofErr w:type="spellEnd"/>
            <w:r w:rsidR="000C69F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C69F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гостиницы</w:t>
            </w:r>
            <w:proofErr w:type="spellEnd"/>
          </w:p>
          <w:p w:rsidR="000C69F4" w:rsidRDefault="000C69F4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Место</w:t>
            </w:r>
            <w:proofErr w:type="spellEnd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проведения</w:t>
            </w:r>
            <w:proofErr w:type="spellEnd"/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: </w:t>
            </w:r>
          </w:p>
          <w:p w:rsidR="00C93CEE" w:rsidRPr="006A732B" w:rsidRDefault="00C93CEE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25008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Санкт-Петербург, </w:t>
            </w:r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>В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>.О.</w:t>
            </w:r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, </w:t>
            </w:r>
            <w:proofErr w:type="spellStart"/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>наб</w:t>
            </w:r>
            <w:proofErr w:type="spellEnd"/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. 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>р</w:t>
            </w:r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еки </w:t>
            </w:r>
            <w:proofErr w:type="spellStart"/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>Смо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>л</w:t>
            </w:r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>енки</w:t>
            </w:r>
            <w:proofErr w:type="spellEnd"/>
            <w:r w:rsidR="000C69F4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, д.2, </w:t>
            </w:r>
            <w:r w:rsidR="00281EFD">
              <w:rPr>
                <w:rFonts w:ascii="Arial" w:hAnsi="Arial" w:cs="Arial"/>
                <w:color w:val="4F4F4F"/>
                <w:sz w:val="22"/>
                <w:szCs w:val="22"/>
              </w:rPr>
              <w:t>Конгресс-Холл «Васильевский»</w:t>
            </w:r>
          </w:p>
          <w:p w:rsidR="000C69F4" w:rsidRPr="006A732B" w:rsidRDefault="000C69F4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  <w:p w:rsidR="00C93CEE" w:rsidRPr="00625008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25008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Контакты:</w:t>
            </w:r>
            <w:r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> </w:t>
            </w:r>
          </w:p>
          <w:p w:rsidR="00C93CEE" w:rsidRPr="00625008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25008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Председатель СПб РО РААКИ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д</w:t>
            </w:r>
            <w:r w:rsidR="0088645C" w:rsidRPr="006A732B">
              <w:rPr>
                <w:rFonts w:ascii="Arial" w:hAnsi="Arial" w:cs="Arial"/>
                <w:color w:val="4F4F4F"/>
                <w:sz w:val="22"/>
                <w:szCs w:val="22"/>
              </w:rPr>
              <w:t>.м.н., профессор, член-корреспондент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РА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Н Фрейдлин Ирина Соломоновна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 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197376, Санкт-Петербург, ул. Акад. Павлова, 12, </w:t>
            </w:r>
            <w:r w:rsidR="0088645C" w:rsidRPr="006A732B">
              <w:rPr>
                <w:rFonts w:ascii="Arial" w:hAnsi="Arial" w:cs="Arial"/>
                <w:color w:val="4F4F4F"/>
                <w:sz w:val="22"/>
                <w:szCs w:val="22"/>
              </w:rPr>
              <w:t>Институт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экс</w:t>
            </w:r>
            <w:r w:rsidR="0088645C" w:rsidRPr="006A732B">
              <w:rPr>
                <w:rFonts w:ascii="Arial" w:hAnsi="Arial" w:cs="Arial"/>
                <w:color w:val="4F4F4F"/>
                <w:sz w:val="22"/>
                <w:szCs w:val="22"/>
              </w:rPr>
              <w:t>периментальной медицины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, отдел иммунологии </w:t>
            </w: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Тел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.: (812) 234-29-29, </w:t>
            </w: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irinaf-n@yandex.ru</w:t>
              </w:r>
            </w:hyperlink>
          </w:p>
          <w:p w:rsidR="00C93CEE" w:rsidRPr="00625008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25008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Зам. председателя СПб РО РААКИ</w:t>
            </w:r>
          </w:p>
          <w:p w:rsidR="00C93CEE" w:rsidRPr="006A732B" w:rsidRDefault="008864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д.м.н., профессор, член-корреспондент</w:t>
            </w:r>
            <w:r w:rsidR="00C93CEE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РАН </w:t>
            </w:r>
            <w:proofErr w:type="spellStart"/>
            <w:r w:rsidR="00C93CEE" w:rsidRPr="006A732B">
              <w:rPr>
                <w:rFonts w:ascii="Arial" w:hAnsi="Arial" w:cs="Arial"/>
                <w:color w:val="4F4F4F"/>
                <w:sz w:val="22"/>
                <w:szCs w:val="22"/>
              </w:rPr>
              <w:t>Тотолян</w:t>
            </w:r>
            <w:proofErr w:type="spellEnd"/>
            <w:r w:rsidR="00C93CEE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proofErr w:type="spellStart"/>
            <w:r w:rsidR="00C93CEE" w:rsidRPr="006A732B">
              <w:rPr>
                <w:rFonts w:ascii="Arial" w:hAnsi="Arial" w:cs="Arial"/>
                <w:color w:val="4F4F4F"/>
                <w:sz w:val="22"/>
                <w:szCs w:val="22"/>
              </w:rPr>
              <w:t>Арег</w:t>
            </w:r>
            <w:proofErr w:type="spellEnd"/>
            <w:r w:rsidR="00C93CEE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Артемович 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197101, Санкт-Петербург, ул. Мира, 14, 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Санкт-Петербургский НИИ эпидемиологии и микробиологии имени Пастера </w:t>
            </w: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Тел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.: (812) 232-00-66, </w:t>
            </w:r>
          </w:p>
          <w:p w:rsidR="00C93CEE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totolian@spbraaci.ru</w:t>
              </w:r>
            </w:hyperlink>
          </w:p>
          <w:p w:rsidR="000C69F4" w:rsidRDefault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</w:p>
          <w:p w:rsidR="00C93CEE" w:rsidRPr="002003A0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Секретариат</w:t>
            </w:r>
            <w:r w:rsidRPr="002003A0">
              <w:rPr>
                <w:rFonts w:ascii="Arial" w:hAnsi="Arial" w:cs="Arial"/>
                <w:b/>
                <w:bCs/>
                <w:color w:val="4F4F4F"/>
                <w:sz w:val="22"/>
                <w:szCs w:val="22"/>
                <w:lang w:val="en-US"/>
              </w:rPr>
              <w:t xml:space="preserve">: 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Ракитянская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Наталья Владимировна 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Тел./факс: (812) 233-08-58, </w:t>
            </w:r>
          </w:p>
          <w:p w:rsidR="00C93CEE" w:rsidRPr="00625008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e</w:t>
            </w:r>
            <w:r w:rsidRPr="00625008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mail</w:t>
            </w:r>
            <w:r w:rsidRPr="00625008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: </w:t>
            </w:r>
            <w:hyperlink r:id="rId8" w:history="1"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spbraaci</w:t>
              </w:r>
              <w:r w:rsidRPr="00625008"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@</w:t>
              </w:r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spbraaci</w:t>
              </w:r>
              <w:r w:rsidRPr="00625008"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.</w:t>
              </w:r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 </w:t>
            </w:r>
            <w:r w:rsidRPr="00625008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imdays</w:t>
              </w:r>
              <w:r w:rsidRPr="00625008"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@</w:t>
              </w:r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spbraaci</w:t>
              </w:r>
              <w:r w:rsidRPr="00625008"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.</w:t>
              </w:r>
              <w:r>
                <w:rPr>
                  <w:rFonts w:ascii="Arial" w:hAnsi="Arial" w:cs="Arial"/>
                  <w:color w:val="0E78E9"/>
                  <w:sz w:val="22"/>
                  <w:szCs w:val="22"/>
                  <w:lang w:val="en-US"/>
                </w:rPr>
                <w:t>ru</w:t>
              </w:r>
            </w:hyperlink>
            <w:r w:rsidRPr="00625008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 </w:t>
            </w:r>
          </w:p>
          <w:p w:rsidR="000C69F4" w:rsidRPr="00625008" w:rsidRDefault="000C69F4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АДРЕС ДЛЯ КОРРЕСПОНДЕНЦИИ: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</w:p>
          <w:p w:rsidR="00C93CEE" w:rsidRPr="006A732B" w:rsidRDefault="00C93C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197136, Санкт-Петербург, а/я 58, СПб РО РААКИ </w:t>
            </w:r>
          </w:p>
          <w:p w:rsidR="000C69F4" w:rsidRDefault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  <w:p w:rsidR="00855DE0" w:rsidRDefault="00E9191B" w:rsidP="003F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hyperlink r:id="rId10" w:history="1"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www</w:t>
              </w:r>
              <w:r w:rsidR="000C69F4" w:rsidRPr="006A732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</w:rPr>
                <w:t>.</w:t>
              </w:r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spbraaci</w:t>
              </w:r>
              <w:r w:rsidR="000C69F4" w:rsidRPr="006A732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</w:rPr>
                <w:t>.</w:t>
              </w:r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ru</w:t>
              </w:r>
            </w:hyperlink>
            <w:r w:rsidR="000C69F4" w:rsidRPr="006A732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  <w:r w:rsidR="00127CAB" w:rsidRPr="006A732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        </w:t>
            </w:r>
            <w:hyperlink r:id="rId11" w:history="1"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www</w:t>
              </w:r>
              <w:r w:rsidR="000C69F4" w:rsidRPr="006A732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</w:rPr>
                <w:t>.</w:t>
              </w:r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allergologi</w:t>
              </w:r>
              <w:r w:rsidR="000C69F4" w:rsidRPr="006A732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</w:rPr>
                <w:t>-</w:t>
              </w:r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immunologi</w:t>
              </w:r>
              <w:r w:rsidR="000C69F4" w:rsidRPr="006A732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</w:rPr>
                <w:t>.</w:t>
              </w:r>
              <w:r w:rsidR="000C69F4" w:rsidRPr="00127CAB">
                <w:rPr>
                  <w:rStyle w:val="a5"/>
                  <w:rFonts w:ascii="Arial" w:hAnsi="Arial" w:cs="Arial"/>
                  <w:b/>
                  <w:color w:val="0000FF"/>
                  <w:sz w:val="22"/>
                  <w:szCs w:val="22"/>
                  <w:lang w:val="en-US"/>
                </w:rPr>
                <w:t>ru</w:t>
              </w:r>
            </w:hyperlink>
            <w:r w:rsidR="00127CAB" w:rsidRPr="006A732B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3F6B37" w:rsidRPr="006A732B" w:rsidRDefault="003F6B37" w:rsidP="003F6B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</w:tc>
      </w:tr>
      <w:tr w:rsidR="00127CAB" w:rsidRPr="00855DE0" w:rsidTr="00BF6019">
        <w:tc>
          <w:tcPr>
            <w:tcW w:w="9322" w:type="dxa"/>
            <w:gridSpan w:val="2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127CAB" w:rsidRPr="00855DE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</w:pP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lastRenderedPageBreak/>
              <w:t>Организаторы</w:t>
            </w:r>
            <w:proofErr w:type="spellEnd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>Форума</w:t>
            </w:r>
            <w:proofErr w:type="spellEnd"/>
          </w:p>
        </w:tc>
      </w:tr>
      <w:tr w:rsidR="00127CAB" w:rsidTr="00BF6019">
        <w:tc>
          <w:tcPr>
            <w:tcW w:w="9322" w:type="dxa"/>
            <w:gridSpan w:val="2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27CAB" w:rsidRPr="00855DE0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55DE0"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  <w:lang w:val="en-US"/>
              </w:rPr>
              <w:tab/>
            </w:r>
            <w:proofErr w:type="spellStart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Министерство</w:t>
            </w:r>
            <w:proofErr w:type="spellEnd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здравоохранения</w:t>
            </w:r>
            <w:proofErr w:type="spellEnd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РФ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55DE0"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  <w:lang w:val="en-US"/>
              </w:rPr>
              <w:tab/>
            </w:r>
            <w:proofErr w:type="spellStart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Российская</w:t>
            </w:r>
            <w:proofErr w:type="spellEnd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Академия</w:t>
            </w:r>
            <w:proofErr w:type="spellEnd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Наук</w:t>
            </w:r>
            <w:proofErr w:type="spellEnd"/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Комитет по науке и высшей школе Правительства Санкт-Петербурга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Комитет по здравоохранению Правительства Санкт-Петербурга </w:t>
            </w:r>
          </w:p>
          <w:p w:rsidR="00127CAB" w:rsidRPr="00855DE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8D397C" w:rsidRPr="00855DE0" w:rsidRDefault="00127C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proofErr w:type="spellStart"/>
            <w:r w:rsidR="008D397C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Институт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экспериментальной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медицины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27CAB" w:rsidRPr="00855DE0" w:rsidRDefault="00625008" w:rsidP="00BF6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="008D397C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Санкт-Петербургский НИИ</w:t>
            </w:r>
            <w:r w:rsidR="00127CAB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эпидемиологии и микробиологии имени Пастера 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="008D397C"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 xml:space="preserve">Первый </w:t>
            </w:r>
            <w:r w:rsidR="008D397C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Санкт-Петербургский</w:t>
            </w:r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D397C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госу</w:t>
            </w:r>
            <w:r w:rsidR="00BF6019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дарственный медицинский университет им</w:t>
            </w:r>
            <w:proofErr w:type="gramStart"/>
            <w:r w:rsidR="00BF6019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.а</w:t>
            </w:r>
            <w:proofErr w:type="gramEnd"/>
            <w:r w:rsidR="00BF6019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кад. И.П.Павлова</w:t>
            </w:r>
          </w:p>
          <w:p w:rsidR="00BF6019" w:rsidRPr="00855DE0" w:rsidRDefault="00625008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="00BF6019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Северо-Западный государственный медицинский университет им. И.И.Мечникова</w:t>
            </w:r>
          </w:p>
          <w:p w:rsidR="00BF6019" w:rsidRPr="00855DE0" w:rsidRDefault="00625008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="00BF6019"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Северо-Западный федеральный медицинский исследовательский Центр Минздрава России</w:t>
            </w:r>
          </w:p>
          <w:p w:rsidR="00127CAB" w:rsidRPr="00855DE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127CAB" w:rsidRPr="00855DE0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Российское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научное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общество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иммунологов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Санкт-Петербургское региональное отделение Российской Ассоциации Аллергологов и Клинических Иммунологов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Российское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цитокиновое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>общество</w:t>
            </w:r>
            <w:proofErr w:type="spellEnd"/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127CAB" w:rsidRPr="00855DE0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Всероссийское научно-практическое общество эпидемиологов, микробиологов и паразитологов </w:t>
            </w:r>
          </w:p>
          <w:p w:rsidR="00127CAB" w:rsidRPr="00855DE0" w:rsidRDefault="00127CAB" w:rsidP="0062500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5DE0">
              <w:rPr>
                <w:rFonts w:ascii="Arial" w:hAnsi="Arial" w:cs="Arial"/>
                <w:bCs/>
                <w:color w:val="000000" w:themeColor="text1"/>
                <w:kern w:val="1"/>
                <w:sz w:val="22"/>
                <w:szCs w:val="22"/>
              </w:rPr>
              <w:tab/>
            </w:r>
            <w:r w:rsidRPr="00855DE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Российское научное общество лабораторной диагностики</w:t>
            </w:r>
            <w:r w:rsidRPr="00855D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57334D" w:rsidRPr="00855DE0" w:rsidRDefault="0057334D">
      <w:pPr>
        <w:rPr>
          <w:rFonts w:ascii="Arial" w:hAnsi="Arial" w:cs="Arial"/>
          <w:color w:val="4F4F4F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464"/>
        <w:gridCol w:w="283"/>
      </w:tblGrid>
      <w:tr w:rsidR="00127CAB" w:rsidRPr="00855DE0" w:rsidTr="00855DE0">
        <w:trPr>
          <w:gridBefore w:val="1"/>
          <w:gridAfter w:val="1"/>
          <w:wBefore w:w="34" w:type="dxa"/>
          <w:wAfter w:w="283" w:type="dxa"/>
        </w:trPr>
        <w:tc>
          <w:tcPr>
            <w:tcW w:w="9464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127CAB" w:rsidRPr="00855DE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</w:pP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>Основные</w:t>
            </w:r>
            <w:proofErr w:type="spellEnd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>научные</w:t>
            </w:r>
            <w:proofErr w:type="spellEnd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b/>
                <w:bCs/>
                <w:color w:val="5D99C6"/>
                <w:sz w:val="28"/>
                <w:szCs w:val="28"/>
                <w:lang w:val="en-US"/>
              </w:rPr>
              <w:t>форума</w:t>
            </w:r>
            <w:proofErr w:type="spellEnd"/>
          </w:p>
        </w:tc>
      </w:tr>
      <w:tr w:rsidR="00127CAB" w:rsidTr="00855DE0">
        <w:trPr>
          <w:gridBefore w:val="1"/>
          <w:gridAfter w:val="1"/>
          <w:wBefore w:w="34" w:type="dxa"/>
          <w:wAfter w:w="283" w:type="dxa"/>
        </w:trPr>
        <w:tc>
          <w:tcPr>
            <w:tcW w:w="9464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27CAB" w:rsidRPr="006A732B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Раздел 1.: Иммунная система: строение и функции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1.1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Стволовые клетки и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иммунопоэз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, практические аспекты использования стволовых клеток в медицине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1.2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Клетки иммунной системы: развитие, активация,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апоптоз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и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эффекторные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функции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1.3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Цитокины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,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хемокины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, интерфероны и </w:t>
            </w:r>
            <w:proofErr w:type="gram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другие</w:t>
            </w:r>
            <w:proofErr w:type="gram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растворимые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иммунорегуляторные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факторы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1.4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Иммуноглобулины и антитела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1.5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Антигены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1.6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Комплемент и другие факторы врожденного иммунитета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1.7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Рецепторы клеток иммунной системы, передача сигнала внутри клеток, главный комплекс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гистосовместимости</w:t>
            </w:r>
            <w:proofErr w:type="spellEnd"/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1.8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Новые модели, методы исследования и диагностические системы в иммунологии</w:t>
            </w:r>
          </w:p>
          <w:p w:rsidR="00127CAB" w:rsidRPr="006A732B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1418" w:hanging="1418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Раздел 2.: Иммунопатология: этиология, патогенез, диагностика, лечение и профилактика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2.1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Аллергические заболевания и бронхиальная астма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2.2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Аутоиммунные заболевания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2.3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Инфекции и иммунитет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2.4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ВИЧ-инфекция и СПИД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2.5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proofErr w:type="spellStart"/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Иммунодефицитные</w:t>
            </w:r>
            <w:proofErr w:type="spellEnd"/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состояния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2.6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Иммунология репродукции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2.7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Иммунотерапия и иммунодиагностика</w:t>
            </w:r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2.8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Иммунология опухолей и </w:t>
            </w:r>
            <w:proofErr w:type="spellStart"/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онкогематология</w:t>
            </w:r>
            <w:proofErr w:type="spellEnd"/>
          </w:p>
          <w:p w:rsidR="00127CAB" w:rsidRPr="00855DE0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2.9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Трансплантационный иммунитет</w:t>
            </w:r>
          </w:p>
          <w:p w:rsidR="00127CAB" w:rsidRPr="006A732B" w:rsidRDefault="00127CAB" w:rsidP="00E87139">
            <w:pPr>
              <w:widowControl w:val="0"/>
              <w:numPr>
                <w:ilvl w:val="1"/>
                <w:numId w:val="1"/>
              </w:numP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2.10</w:t>
            </w:r>
            <w:r w:rsid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. 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Иммунология раннего и позднего онтогенеза (иммунология матери, плода и новорожденного; особенности иммунитета в постнатальном онтогенезе у детей; иммунология внутриутробных инфекций; иммунология старения)</w:t>
            </w:r>
          </w:p>
          <w:p w:rsidR="00127CAB" w:rsidRPr="00855DE0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Раздел 3.: </w:t>
            </w:r>
            <w:proofErr w:type="spellStart"/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>Вакцинопрофилактика</w:t>
            </w:r>
            <w:proofErr w:type="spellEnd"/>
            <w:r w:rsidRPr="00855DE0">
              <w:rPr>
                <w:rFonts w:ascii="Arial" w:hAnsi="Arial" w:cs="Arial"/>
                <w:color w:val="4F4F4F"/>
                <w:sz w:val="22"/>
                <w:szCs w:val="22"/>
              </w:rPr>
              <w:t xml:space="preserve"> и вакцинотерапия</w:t>
            </w:r>
          </w:p>
          <w:p w:rsidR="00127CAB" w:rsidRPr="006A732B" w:rsidRDefault="00127CAB" w:rsidP="00AF280E">
            <w:pPr>
              <w:widowControl w:val="0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1418" w:hanging="1134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Раздел 4.: Организация иммунологической службы и методология преподавания иммунологии и аллергологии</w:t>
            </w:r>
          </w:p>
          <w:p w:rsidR="00127CAB" w:rsidRDefault="00127CAB" w:rsidP="00625008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Раздел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5.: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Другие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тематики</w:t>
            </w:r>
            <w:proofErr w:type="spellEnd"/>
          </w:p>
        </w:tc>
      </w:tr>
      <w:tr w:rsidR="00127CAB" w:rsidTr="00855DE0">
        <w:tc>
          <w:tcPr>
            <w:tcW w:w="9781" w:type="dxa"/>
            <w:gridSpan w:val="3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127CA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D99C6"/>
                <w:sz w:val="34"/>
                <w:szCs w:val="3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D99C6"/>
                <w:sz w:val="34"/>
                <w:szCs w:val="34"/>
                <w:lang w:val="en-US"/>
              </w:rPr>
              <w:lastRenderedPageBreak/>
              <w:t>Конкурсы</w:t>
            </w:r>
            <w:proofErr w:type="spellEnd"/>
          </w:p>
        </w:tc>
      </w:tr>
      <w:tr w:rsidR="00127CAB" w:rsidTr="00855DE0">
        <w:tc>
          <w:tcPr>
            <w:tcW w:w="9781" w:type="dxa"/>
            <w:gridSpan w:val="3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127CAB" w:rsidRPr="002003A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16"/>
                <w:szCs w:val="16"/>
                <w:lang w:val="en-US"/>
              </w:rPr>
            </w:pPr>
          </w:p>
          <w:p w:rsidR="00127CAB" w:rsidRPr="002003A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</w:pPr>
            <w:proofErr w:type="spellStart"/>
            <w:r w:rsidRPr="002003A0"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  <w:t>Конкурс</w:t>
            </w:r>
            <w:proofErr w:type="spellEnd"/>
            <w:r w:rsidRPr="002003A0"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3A0"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  <w:t>молодого</w:t>
            </w:r>
            <w:proofErr w:type="spellEnd"/>
            <w:r w:rsidRPr="002003A0"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03A0"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  <w:t>иммунолога</w:t>
            </w:r>
            <w:proofErr w:type="spellEnd"/>
          </w:p>
          <w:p w:rsidR="00127CA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В данном конкурсе могут принять участие авторы (до 33 лет), чьи доклады включены в программу заседания "Клуба молодого иммунолога".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Каждый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доклад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оценивается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конкурсной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комиссией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следующим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критериям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:</w:t>
            </w:r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Актуальность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работы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Методический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уровень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Новизна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результатов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Качество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изложения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доклада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Качество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иллюстративного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материала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Уровень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самостоятельного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владения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материалом</w:t>
            </w:r>
            <w:proofErr w:type="spellEnd"/>
          </w:p>
          <w:p w:rsidR="00127CAB" w:rsidRPr="006A732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Оценки докладов, высказанные участниками заседания, будут учтены конкурсной комиссией.</w:t>
            </w:r>
          </w:p>
          <w:p w:rsidR="00127CAB" w:rsidRPr="006A732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По каждой номинации присуждаются три премии:</w:t>
            </w:r>
          </w:p>
          <w:p w:rsidR="00127CAB" w:rsidRPr="006A732B" w:rsidRDefault="00D65772" w:rsidP="008C099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1310"/>
              </w:tabs>
              <w:autoSpaceDE w:val="0"/>
              <w:autoSpaceDN w:val="0"/>
              <w:adjustRightInd w:val="0"/>
              <w:ind w:left="1310" w:hanging="131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D65772">
              <w:rPr>
                <w:rFonts w:ascii="Arial" w:hAnsi="Arial" w:cs="Arial"/>
                <w:b/>
                <w:color w:val="4F4F4F"/>
                <w:sz w:val="22"/>
                <w:szCs w:val="22"/>
                <w:lang w:val="en-US"/>
              </w:rPr>
              <w:t>I</w:t>
            </w:r>
            <w:r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 xml:space="preserve"> </w:t>
            </w:r>
            <w:r w:rsidR="00127CAB"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>премия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оплата регис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трационного взноса на Форум 2017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года + подписка на журна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л «Медицинская Иммунология» 2016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год</w:t>
            </w:r>
          </w:p>
          <w:p w:rsidR="00127CAB" w:rsidRPr="006A732B" w:rsidRDefault="00D6577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D65772">
              <w:rPr>
                <w:rFonts w:ascii="Arial" w:hAnsi="Arial" w:cs="Arial"/>
                <w:b/>
                <w:color w:val="4F4F4F"/>
                <w:sz w:val="22"/>
                <w:szCs w:val="22"/>
                <w:lang w:val="en-US"/>
              </w:rPr>
              <w:t>II</w:t>
            </w:r>
            <w:r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 xml:space="preserve"> </w:t>
            </w:r>
            <w:r w:rsidR="00127CAB"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>премия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оплата регис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трационного взноса на Форум 2017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года</w:t>
            </w:r>
          </w:p>
          <w:p w:rsidR="00127CAB" w:rsidRPr="006A732B" w:rsidRDefault="00D6577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D65772">
              <w:rPr>
                <w:rFonts w:ascii="Arial" w:hAnsi="Arial" w:cs="Arial"/>
                <w:b/>
                <w:color w:val="4F4F4F"/>
                <w:sz w:val="22"/>
                <w:szCs w:val="22"/>
                <w:lang w:val="en-US"/>
              </w:rPr>
              <w:t>III</w:t>
            </w:r>
            <w:r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 xml:space="preserve"> </w:t>
            </w:r>
            <w:r w:rsidR="00127CAB" w:rsidRPr="006A732B">
              <w:rPr>
                <w:rFonts w:ascii="Arial" w:hAnsi="Arial" w:cs="Arial"/>
                <w:b/>
                <w:color w:val="4F4F4F"/>
                <w:sz w:val="22"/>
                <w:szCs w:val="22"/>
              </w:rPr>
              <w:t>премия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подписка на журна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л «Медицинская Иммунология» 2016</w:t>
            </w:r>
            <w:r w:rsidR="00127CAB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год</w:t>
            </w:r>
          </w:p>
          <w:p w:rsidR="00127CAB" w:rsidRPr="002003A0" w:rsidRDefault="00127CAB" w:rsidP="008501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16"/>
                <w:szCs w:val="16"/>
              </w:rPr>
            </w:pPr>
          </w:p>
          <w:p w:rsidR="00850156" w:rsidRPr="006A732B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Для устных докладов будет предоставлена следующая демонстрационная техника: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Мультимедийный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проектор</w:t>
            </w:r>
          </w:p>
          <w:p w:rsidR="00850156" w:rsidRPr="006A732B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Презентация должна быть подготовлена в формате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MS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Power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Point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(разрешение 640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x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480 или 800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x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600, или 1024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x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768) на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USB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Flash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Drive</w:t>
            </w:r>
          </w:p>
          <w:p w:rsidR="00850156" w:rsidRPr="006A732B" w:rsidRDefault="00850156" w:rsidP="008501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Оргкомитет предупреждает, что демонстраторы не будут подключать к </w:t>
            </w:r>
            <w:proofErr w:type="spell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мультимедийному</w:t>
            </w:r>
            <w:proofErr w:type="spell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проектору компьютерную технику принесенную докладчиками.</w:t>
            </w:r>
          </w:p>
          <w:p w:rsidR="00850156" w:rsidRDefault="00850156" w:rsidP="008501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Файлы с презентациями докладчики должны передать техническому персоналу заблаговременно, до начала соответствующего заседания.</w:t>
            </w:r>
          </w:p>
          <w:p w:rsidR="00850156" w:rsidRPr="006A732B" w:rsidRDefault="00850156" w:rsidP="0085015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  <w:p w:rsidR="00127CAB" w:rsidRPr="002003A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8"/>
                <w:szCs w:val="28"/>
              </w:rPr>
            </w:pPr>
            <w:r w:rsidRPr="002003A0">
              <w:rPr>
                <w:rFonts w:ascii="Arial" w:hAnsi="Arial" w:cs="Arial"/>
                <w:color w:val="5D99C6"/>
                <w:sz w:val="28"/>
                <w:szCs w:val="28"/>
              </w:rPr>
              <w:t>Конкурс на лучший стендовый доклад</w:t>
            </w:r>
          </w:p>
          <w:p w:rsidR="00127CAB" w:rsidRPr="006A732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В данном конкурсе могут принять участие все авторы, чьи доклады приняты в качестве </w:t>
            </w:r>
            <w:proofErr w:type="gram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стендовых</w:t>
            </w:r>
            <w:proofErr w:type="gram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и представлены на стендовой сессии. Каждый докладчик во время проведения стендовой сессии должен находиться у своего стенда.</w:t>
            </w:r>
          </w:p>
          <w:p w:rsidR="00127CAB" w:rsidRPr="006A732B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Каждый стендовый доклад оценивается конкурсной комиссией по следующим критериям:</w:t>
            </w:r>
          </w:p>
          <w:p w:rsidR="00127CAB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Актуальность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работы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Методический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уровень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Новизна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результатов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Качество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иллюстративного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материала</w:t>
            </w:r>
            <w:proofErr w:type="spellEnd"/>
          </w:p>
          <w:p w:rsidR="00127CAB" w:rsidRDefault="00127CAB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  <w:lang w:val="en-US"/>
              </w:rPr>
              <w:tab/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Полнота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ответов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на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вопросы</w:t>
            </w:r>
            <w:proofErr w:type="spellEnd"/>
          </w:p>
          <w:p w:rsidR="00127CAB" w:rsidRPr="008C099A" w:rsidRDefault="00127CAB" w:rsidP="008C099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C099A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Участники Форума могут представить в конкурсную комиссию свои отзывы о стендовых докладах</w:t>
            </w:r>
          </w:p>
          <w:p w:rsidR="00127CAB" w:rsidRPr="002003A0" w:rsidRDefault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16"/>
                <w:szCs w:val="16"/>
              </w:rPr>
            </w:pPr>
          </w:p>
          <w:tbl>
            <w:tblPr>
              <w:tblW w:w="9248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338"/>
              <w:gridCol w:w="3734"/>
              <w:gridCol w:w="176"/>
            </w:tblGrid>
            <w:tr w:rsidR="00127CAB" w:rsidTr="00850156"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Pr="006A732B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>Конкурс проводится по следующим номинациям</w:t>
                  </w:r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Pr="006A732B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>По каждой номинации присуждаются три премии</w:t>
                  </w:r>
                </w:p>
              </w:tc>
            </w:tr>
            <w:tr w:rsidR="00127CAB" w:rsidTr="00850156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Иммунорегуляция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1-ая </w:t>
                  </w: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премия</w:t>
                  </w:r>
                  <w:proofErr w:type="spellEnd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 – 12</w:t>
                  </w:r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000 </w:t>
                  </w:r>
                  <w:proofErr w:type="spellStart"/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127CAB" w:rsidTr="00850156">
              <w:tblPrEx>
                <w:tblBorders>
                  <w:top w:val="none" w:sz="0" w:space="0" w:color="auto"/>
                </w:tblBorders>
              </w:tblPrEx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Иммунодиагностика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2-ая </w:t>
                  </w: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премия</w:t>
                  </w:r>
                  <w:proofErr w:type="spellEnd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 – 8</w:t>
                  </w:r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000 </w:t>
                  </w:r>
                  <w:proofErr w:type="spellStart"/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127CAB" w:rsidTr="00850156">
              <w:trPr>
                <w:gridAfter w:val="1"/>
                <w:wAfter w:w="176" w:type="dxa"/>
              </w:trPr>
              <w:tc>
                <w:tcPr>
                  <w:tcW w:w="5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127C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Иммунокорригирующая</w:t>
                  </w:r>
                  <w:proofErr w:type="spellEnd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терапия</w:t>
                  </w:r>
                  <w:proofErr w:type="spellEnd"/>
                </w:p>
              </w:tc>
              <w:tc>
                <w:tcPr>
                  <w:tcW w:w="3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127CAB" w:rsidRDefault="009173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3-я </w:t>
                  </w:r>
                  <w:proofErr w:type="spellStart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премия</w:t>
                  </w:r>
                  <w:proofErr w:type="spellEnd"/>
                  <w:r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 – 4</w:t>
                  </w:r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 xml:space="preserve">000 </w:t>
                  </w:r>
                  <w:proofErr w:type="spellStart"/>
                  <w:r w:rsidR="00127CAB">
                    <w:rPr>
                      <w:rFonts w:ascii="Arial" w:hAnsi="Arial" w:cs="Arial"/>
                      <w:color w:val="4F4F4F"/>
                      <w:sz w:val="22"/>
                      <w:szCs w:val="22"/>
                      <w:lang w:val="en-US"/>
                    </w:rPr>
                    <w:t>руб</w:t>
                  </w:r>
                  <w:proofErr w:type="spellEnd"/>
                </w:p>
              </w:tc>
            </w:tr>
            <w:tr w:rsidR="00850156" w:rsidTr="00850156">
              <w:tc>
                <w:tcPr>
                  <w:tcW w:w="92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850156" w:rsidRPr="006A732B" w:rsidRDefault="00850156" w:rsidP="002003A0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>Стендовые доклады вывешиваются авторами 2.06.2015 с 9-00 до 12-00 и должны быть сняты 4.06.2015 с 12-00 до 15-00.</w:t>
                  </w:r>
                </w:p>
                <w:p w:rsidR="002003A0" w:rsidRPr="002003A0" w:rsidRDefault="002003A0" w:rsidP="002003A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</w:pPr>
                  <w:proofErr w:type="gramStart"/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Требования к стендовым докладам: </w:t>
                  </w:r>
                  <w:r w:rsidRPr="002003A0">
                    <w:rPr>
                      <w:rFonts w:ascii="Arial" w:eastAsia="SimSun" w:hAnsi="Arial" w:cs="Arial"/>
                      <w:color w:val="CC0000"/>
                      <w:sz w:val="22"/>
                      <w:szCs w:val="22"/>
                      <w:lang w:eastAsia="zh-CN"/>
                    </w:rPr>
                    <w:t>размер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– 10</w:t>
                  </w:r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0х120 см; </w:t>
                  </w:r>
                  <w:r w:rsidRPr="002003A0">
                    <w:rPr>
                      <w:rFonts w:ascii="Arial" w:eastAsia="SimSun" w:hAnsi="Arial" w:cs="Arial"/>
                      <w:color w:val="CC0000"/>
                      <w:sz w:val="22"/>
                      <w:szCs w:val="22"/>
                      <w:lang w:eastAsia="zh-CN"/>
                    </w:rPr>
                    <w:t>заголовок</w:t>
                  </w:r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– данные размещаются в порядке, указанном для материалов (тезисов); </w:t>
                  </w:r>
                  <w:r w:rsidRPr="002003A0">
                    <w:rPr>
                      <w:rFonts w:ascii="Arial" w:eastAsia="SimSun" w:hAnsi="Arial" w:cs="Arial"/>
                      <w:color w:val="CC0000"/>
                      <w:sz w:val="22"/>
                      <w:szCs w:val="22"/>
                      <w:lang w:eastAsia="zh-CN"/>
                    </w:rPr>
                    <w:t>шрифт</w:t>
                  </w:r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 – должен читаться с расстояния </w:t>
                  </w:r>
                  <w:smartTag w:uri="urn:schemas-microsoft-com:office:smarttags" w:element="metricconverter">
                    <w:smartTagPr>
                      <w:attr w:name="ProductID" w:val="2 м"/>
                    </w:smartTagPr>
                    <w:r w:rsidRPr="002003A0">
                      <w:rPr>
                        <w:rFonts w:ascii="Arial" w:eastAsia="SimSun" w:hAnsi="Arial" w:cs="Arial"/>
                        <w:sz w:val="22"/>
                        <w:szCs w:val="22"/>
                        <w:lang w:eastAsia="zh-CN"/>
                      </w:rPr>
                      <w:t>2 м</w:t>
                    </w:r>
                  </w:smartTag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; </w:t>
                  </w:r>
                  <w:r w:rsidRPr="002003A0">
                    <w:rPr>
                      <w:rFonts w:ascii="Arial" w:eastAsia="SimSun" w:hAnsi="Arial" w:cs="Arial"/>
                      <w:color w:val="CC0000"/>
                      <w:sz w:val="22"/>
                      <w:szCs w:val="22"/>
                      <w:lang w:eastAsia="zh-CN"/>
                    </w:rPr>
                    <w:t>содержание</w:t>
                  </w:r>
                  <w:r w:rsidRPr="002003A0">
                    <w:rPr>
                      <w:rFonts w:ascii="Arial" w:eastAsia="SimSun" w:hAnsi="Arial" w:cs="Arial"/>
                      <w:sz w:val="22"/>
                      <w:szCs w:val="22"/>
                      <w:lang w:eastAsia="zh-CN"/>
                    </w:rPr>
                    <w:t xml:space="preserve">: введение, цель исследования, материалы и методы, результаты и обсуждение, выводы, список литературы. </w:t>
                  </w:r>
                  <w:proofErr w:type="gramEnd"/>
                </w:p>
                <w:p w:rsidR="00850156" w:rsidRPr="006A732B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Иллюстративный материал должен быть прикреплен к стенду с помощью обычного или двухстороннего скотча.</w:t>
                  </w:r>
                  <w:r w:rsidR="002003A0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 xml:space="preserve"> </w:t>
                  </w: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>Запрещается пользоваться кнопками, булавками или клеем.</w:t>
                  </w:r>
                </w:p>
                <w:p w:rsidR="00850156" w:rsidRPr="00850156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FB0007"/>
                      <w:sz w:val="22"/>
                      <w:szCs w:val="22"/>
                    </w:rPr>
                    <w:t>Внимание!</w:t>
                  </w:r>
                  <w:r w:rsidRPr="006A732B">
                    <w:rPr>
                      <w:rFonts w:ascii="Arial" w:hAnsi="Arial" w:cs="Arial"/>
                      <w:color w:val="FB0007"/>
                      <w:sz w:val="22"/>
                      <w:szCs w:val="22"/>
                    </w:rPr>
                    <w:t xml:space="preserve"> Оргкомитет гарантирует докладчикам возможность представить стендовый доклад только при условии оплаты </w:t>
                  </w:r>
                  <w:proofErr w:type="spellStart"/>
                  <w:r w:rsidRPr="006A732B">
                    <w:rPr>
                      <w:rFonts w:ascii="Arial" w:hAnsi="Arial" w:cs="Arial"/>
                      <w:color w:val="FB0007"/>
                      <w:sz w:val="22"/>
                      <w:szCs w:val="22"/>
                    </w:rPr>
                    <w:t>оргвзноса</w:t>
                  </w:r>
                  <w:proofErr w:type="spellEnd"/>
                  <w:r w:rsidRPr="006A732B">
                    <w:rPr>
                      <w:rFonts w:ascii="Arial" w:hAnsi="Arial" w:cs="Arial"/>
                      <w:color w:val="FB0007"/>
                      <w:sz w:val="22"/>
                      <w:szCs w:val="22"/>
                    </w:rPr>
                    <w:t xml:space="preserve"> до 1 мая 2015 г</w:t>
                  </w:r>
                </w:p>
              </w:tc>
            </w:tr>
          </w:tbl>
          <w:p w:rsidR="00127CAB" w:rsidRPr="00850156" w:rsidRDefault="00127CAB" w:rsidP="00127C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</w:tc>
      </w:tr>
    </w:tbl>
    <w:p w:rsidR="00E87139" w:rsidRDefault="00C004F0">
      <w:pPr>
        <w:rPr>
          <w:rFonts w:ascii="Arial" w:hAnsi="Arial" w:cs="Arial"/>
          <w:b/>
          <w:bCs/>
          <w:color w:val="5D99C6"/>
          <w:sz w:val="34"/>
          <w:szCs w:val="34"/>
          <w:lang w:val="en-US"/>
        </w:rPr>
      </w:pPr>
      <w:proofErr w:type="spellStart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lastRenderedPageBreak/>
        <w:t>Оформление</w:t>
      </w:r>
      <w:proofErr w:type="spellEnd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 xml:space="preserve"> и </w:t>
      </w:r>
      <w:proofErr w:type="spellStart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>публикация</w:t>
      </w:r>
      <w:proofErr w:type="spellEnd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>тезисов</w:t>
      </w:r>
      <w:proofErr w:type="spellEnd"/>
    </w:p>
    <w:p w:rsidR="00C004F0" w:rsidRDefault="00C004F0"/>
    <w:tbl>
      <w:tblPr>
        <w:tblW w:w="949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E4284E" w:rsidTr="00127CAB">
        <w:tc>
          <w:tcPr>
            <w:tcW w:w="9498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C004F0" w:rsidRPr="006A732B" w:rsidRDefault="00C00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color w:val="5D99C6"/>
                <w:sz w:val="30"/>
                <w:szCs w:val="30"/>
              </w:rPr>
              <w:t xml:space="preserve">ТРЕБОВАНИЯ К ТЕЗИСАМ </w:t>
            </w:r>
          </w:p>
          <w:p w:rsidR="00C004F0" w:rsidRPr="006A732B" w:rsidRDefault="00C00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color w:val="5D99C6"/>
                <w:sz w:val="30"/>
                <w:szCs w:val="30"/>
              </w:rPr>
              <w:t>(срок представ</w:t>
            </w:r>
            <w:r w:rsidR="00D65772" w:rsidRPr="006A732B">
              <w:rPr>
                <w:rFonts w:ascii="Arial" w:hAnsi="Arial" w:cs="Arial"/>
                <w:color w:val="5D99C6"/>
                <w:sz w:val="30"/>
                <w:szCs w:val="30"/>
              </w:rPr>
              <w:t>ления тезисов – до 1 апреля 2015</w:t>
            </w:r>
            <w:r w:rsidRPr="006A732B">
              <w:rPr>
                <w:rFonts w:ascii="Arial" w:hAnsi="Arial" w:cs="Arial"/>
                <w:color w:val="5D99C6"/>
                <w:sz w:val="30"/>
                <w:szCs w:val="30"/>
              </w:rPr>
              <w:t xml:space="preserve"> г.)</w:t>
            </w:r>
          </w:p>
          <w:p w:rsidR="00C004F0" w:rsidRPr="006A732B" w:rsidRDefault="00C004F0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Один автор имеет право представлять только один доклад, а в остальных тезисах выступает лишь в качестве соавтора.</w:t>
            </w:r>
            <w:r w:rsidR="00BB1592" w:rsidRPr="00007290">
              <w:rPr>
                <w:rFonts w:ascii="Arial" w:hAnsi="Arial" w:cs="Arial"/>
                <w:color w:val="FF0000"/>
                <w:sz w:val="22"/>
                <w:szCs w:val="22"/>
              </w:rPr>
              <w:t xml:space="preserve"> От одного автора принимаются не более двух </w:t>
            </w:r>
            <w:r w:rsidR="00BB1592">
              <w:rPr>
                <w:rFonts w:ascii="Arial" w:hAnsi="Arial" w:cs="Arial"/>
                <w:color w:val="FF0000"/>
                <w:sz w:val="22"/>
                <w:szCs w:val="22"/>
              </w:rPr>
              <w:t>тезисов</w:t>
            </w:r>
            <w:r w:rsidR="00BB1592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</w:p>
          <w:p w:rsidR="00C004F0" w:rsidRPr="006A732B" w:rsidRDefault="00C004F0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Часть принятых тезисов, помимо представления в качестве стендовых докладов, будет рекомендована для устных сообщений (15-20 мин.)</w:t>
            </w:r>
          </w:p>
          <w:p w:rsidR="00C004F0" w:rsidRDefault="00C004F0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Все тезисы, прошедшие рецензию</w:t>
            </w:r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 xml:space="preserve">, будут опубликованы в </w:t>
            </w:r>
            <w:r w:rsidR="003765E8">
              <w:rPr>
                <w:rFonts w:ascii="Arial" w:hAnsi="Arial" w:cs="Arial"/>
                <w:color w:val="4F4F4F"/>
                <w:sz w:val="22"/>
                <w:szCs w:val="22"/>
              </w:rPr>
              <w:t>специальном выпуске журнала</w:t>
            </w:r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 xml:space="preserve"> «Медицинская Иммунология»</w:t>
            </w:r>
            <w:r w:rsidR="003765E8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hyperlink r:id="rId12" w:history="1">
              <w:r w:rsidR="003765E8" w:rsidRPr="007630EA">
                <w:rPr>
                  <w:rStyle w:val="a5"/>
                  <w:rFonts w:ascii="Arial" w:hAnsi="Arial" w:cs="Arial"/>
                  <w:sz w:val="22"/>
                  <w:szCs w:val="22"/>
                </w:rPr>
                <w:t>www.mimmun.ru</w:t>
              </w:r>
            </w:hyperlink>
            <w:r w:rsidR="003765E8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</w:p>
          <w:p w:rsidR="00850156" w:rsidRPr="006A732B" w:rsidRDefault="00850156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  <w:p w:rsidR="00C004F0" w:rsidRDefault="00C00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  <w:t>Общие</w:t>
            </w:r>
            <w:proofErr w:type="spellEnd"/>
            <w:r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  <w:t>правила</w:t>
            </w:r>
            <w:proofErr w:type="spellEnd"/>
            <w:r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D99C6"/>
                <w:sz w:val="30"/>
                <w:szCs w:val="30"/>
                <w:lang w:val="en-US"/>
              </w:rPr>
              <w:t>оформления</w:t>
            </w:r>
            <w:proofErr w:type="spellEnd"/>
          </w:p>
          <w:p w:rsidR="00C004F0" w:rsidRPr="006A732B" w:rsidRDefault="00C004F0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Тезисы должны содержать конкретный фактический материал, полученный лично авторами и состоять из следующих разделов: введение, цель и задачи, материалы и методы, основные результаты, заключение.</w:t>
            </w:r>
          </w:p>
          <w:p w:rsidR="00C004F0" w:rsidRPr="008C099A" w:rsidRDefault="00C004F0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Иллюстративный материал может содержать 1 таблицу; рисунки включать не следует. </w:t>
            </w:r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Желательно избегать общих формулировок.</w:t>
            </w:r>
          </w:p>
          <w:p w:rsidR="00850156" w:rsidRPr="00850156" w:rsidRDefault="00C004F0" w:rsidP="00850156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Тезисы должны быть представлены на русском языке в </w:t>
            </w:r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>электронном варианте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.</w:t>
            </w:r>
          </w:p>
          <w:p w:rsidR="00C004F0" w:rsidRDefault="00C004F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Тезисы должны быть отредактированы и четко напечатаны (размер шрифта не менее 10) через 1 интервал;</w:t>
            </w:r>
          </w:p>
          <w:p w:rsidR="00855DE0" w:rsidRPr="006A732B" w:rsidRDefault="00855DE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>Максимальный объем тезисов – 1 страница</w:t>
            </w:r>
          </w:p>
          <w:p w:rsidR="00C004F0" w:rsidRPr="006A732B" w:rsidRDefault="00C004F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Размер рабочего поля (рамки): ширина – 150 мм</w:t>
            </w:r>
            <w:proofErr w:type="gramStart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;</w:t>
            </w:r>
            <w:proofErr w:type="gramEnd"/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высота – 240 мм ;</w:t>
            </w:r>
          </w:p>
          <w:p w:rsidR="00C004F0" w:rsidRDefault="00C004F0" w:rsidP="008C099A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8C099A">
              <w:rPr>
                <w:rFonts w:ascii="Arial" w:hAnsi="Arial" w:cs="Arial"/>
                <w:color w:val="4F4F4F"/>
                <w:kern w:val="1"/>
                <w:sz w:val="22"/>
                <w:szCs w:val="22"/>
              </w:rPr>
              <w:tab/>
            </w:r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Название должно быть напечатано заглавными, фамилия и инициалы строчными буквами, подчеркните фамилию автора,</w:t>
            </w:r>
            <w:r w:rsidR="008C099A" w:rsidRPr="008C099A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представляющего доклад (</w:t>
            </w:r>
            <w:proofErr w:type="gramStart"/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см</w:t>
            </w:r>
            <w:proofErr w:type="gramEnd"/>
            <w:r w:rsidRPr="008C099A">
              <w:rPr>
                <w:rFonts w:ascii="Arial" w:hAnsi="Arial" w:cs="Arial"/>
                <w:color w:val="4F4F4F"/>
                <w:sz w:val="22"/>
                <w:szCs w:val="22"/>
              </w:rPr>
              <w:t>. Образец).</w:t>
            </w:r>
          </w:p>
          <w:p w:rsidR="008C099A" w:rsidRDefault="008C099A" w:rsidP="008C099A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  <w:tbl>
            <w:tblPr>
              <w:tblW w:w="1078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780"/>
            </w:tblGrid>
            <w:tr w:rsidR="00E4284E" w:rsidTr="00700C01">
              <w:tc>
                <w:tcPr>
                  <w:tcW w:w="107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nil"/>
                    <w:left w:w="20" w:type="nil"/>
                    <w:bottom w:w="20" w:type="nil"/>
                    <w:right w:w="100" w:type="nil"/>
                  </w:tcMar>
                  <w:vAlign w:val="center"/>
                </w:tcPr>
                <w:p w:rsidR="00C004F0" w:rsidRPr="008C099A" w:rsidRDefault="00C004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8C099A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Образец</w:t>
                  </w:r>
                </w:p>
                <w:p w:rsidR="00C004F0" w:rsidRPr="006A732B" w:rsidRDefault="00C004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>ВЛИЯНИЕ ЛИКОПИДА НА ФУНКЦИИ ГРАНУЛОЦИТОВ ПРИ ОСТРОЙ РЕСПИРАТОРНОЙ</w:t>
                  </w:r>
                  <w:r w:rsidR="008C099A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 xml:space="preserve"> </w:t>
                  </w:r>
                  <w:r w:rsidRPr="006A732B">
                    <w:rPr>
                      <w:rFonts w:ascii="Arial" w:hAnsi="Arial" w:cs="Arial"/>
                      <w:b/>
                      <w:bCs/>
                      <w:color w:val="4F4F4F"/>
                      <w:sz w:val="22"/>
                      <w:szCs w:val="22"/>
                    </w:rPr>
                    <w:t xml:space="preserve"> ИНФЕКЦИИ</w:t>
                  </w:r>
                </w:p>
                <w:p w:rsidR="00C004F0" w:rsidRPr="006A732B" w:rsidRDefault="00C004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Федоров И.С., Иванов П.Г., Сидоров А.В.</w:t>
                  </w:r>
                </w:p>
                <w:p w:rsidR="00C004F0" w:rsidRPr="006A732B" w:rsidRDefault="00C004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6A732B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НИИ экспериментальной медицины РАМН, Санкт-Петербург, Россия</w:t>
                  </w:r>
                </w:p>
                <w:p w:rsidR="00850156" w:rsidRPr="008C099A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850156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________________________________________________________________________________________</w:t>
                  </w:r>
                </w:p>
                <w:p w:rsidR="00850156" w:rsidRPr="008C099A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850156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________________________________________________________________________________________</w:t>
                  </w:r>
                </w:p>
                <w:p w:rsidR="00850156" w:rsidRPr="008C099A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850156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________________________________________________________________________________________</w:t>
                  </w:r>
                </w:p>
                <w:p w:rsidR="00850156" w:rsidRPr="008C099A" w:rsidRDefault="00850156" w:rsidP="0085015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  <w:r w:rsidRPr="00850156"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  <w:t>________________________________________________________________________________________</w:t>
                  </w:r>
                </w:p>
                <w:p w:rsidR="00C004F0" w:rsidRPr="003765E8" w:rsidRDefault="00C004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4F4F4F"/>
                      <w:sz w:val="22"/>
                      <w:szCs w:val="22"/>
                    </w:rPr>
                  </w:pPr>
                </w:p>
              </w:tc>
            </w:tr>
          </w:tbl>
          <w:p w:rsidR="00C004F0" w:rsidRPr="00850156" w:rsidRDefault="00C00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850156">
              <w:rPr>
                <w:rFonts w:ascii="Arial" w:hAnsi="Arial" w:cs="Arial"/>
                <w:color w:val="5D99C6"/>
                <w:sz w:val="30"/>
                <w:szCs w:val="30"/>
              </w:rPr>
              <w:t xml:space="preserve">Требования к </w:t>
            </w:r>
            <w:r w:rsidR="00850156">
              <w:rPr>
                <w:rFonts w:ascii="Arial" w:hAnsi="Arial" w:cs="Arial"/>
                <w:color w:val="5D99C6"/>
                <w:sz w:val="30"/>
                <w:szCs w:val="30"/>
              </w:rPr>
              <w:t>представлению тезисов</w:t>
            </w:r>
          </w:p>
          <w:p w:rsidR="00C004F0" w:rsidRPr="006A732B" w:rsidRDefault="00304D3F" w:rsidP="000A03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4F4F4F"/>
                <w:sz w:val="22"/>
                <w:szCs w:val="22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</w:rPr>
              <w:t>Электронные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вариант</w:t>
            </w:r>
            <w:r>
              <w:rPr>
                <w:rFonts w:ascii="Arial" w:hAnsi="Arial" w:cs="Arial"/>
                <w:color w:val="4F4F4F"/>
                <w:sz w:val="22"/>
                <w:szCs w:val="22"/>
              </w:rPr>
              <w:t>ы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тезисов и </w:t>
            </w:r>
            <w:hyperlink r:id="rId13" w:history="1">
              <w:r w:rsidR="00C004F0" w:rsidRPr="006A732B">
                <w:rPr>
                  <w:rFonts w:ascii="Arial" w:hAnsi="Arial" w:cs="Arial"/>
                  <w:color w:val="0E78E9"/>
                  <w:sz w:val="22"/>
                  <w:szCs w:val="22"/>
                </w:rPr>
                <w:t>регистрационной формы</w:t>
              </w:r>
            </w:hyperlink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 xml:space="preserve"> (</w:t>
            </w:r>
            <w:proofErr w:type="gramStart"/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>см</w:t>
            </w:r>
            <w:proofErr w:type="gramEnd"/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 xml:space="preserve">. ниже) </w:t>
            </w:r>
            <w:r>
              <w:rPr>
                <w:rFonts w:ascii="Arial" w:hAnsi="Arial" w:cs="Arial"/>
                <w:color w:val="4F4F4F"/>
                <w:sz w:val="22"/>
                <w:szCs w:val="22"/>
              </w:rPr>
              <w:t>должны</w:t>
            </w:r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 xml:space="preserve"> быть высланы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по </w:t>
            </w:r>
            <w:r w:rsidR="00C004F0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e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-</w:t>
            </w:r>
            <w:r w:rsidR="00C004F0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mail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в прикрепленных файлах (</w:t>
            </w:r>
            <w:r w:rsidR="00C004F0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attachment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) по адресу </w:t>
            </w:r>
            <w:hyperlink r:id="rId14" w:history="1">
              <w:r w:rsidR="00C004F0" w:rsidRPr="00850156">
                <w:rPr>
                  <w:rFonts w:ascii="Arial" w:hAnsi="Arial" w:cs="Arial"/>
                  <w:color w:val="0E78E9"/>
                  <w:sz w:val="22"/>
                  <w:szCs w:val="22"/>
                  <w:u w:val="single"/>
                  <w:lang w:val="en-US"/>
                </w:rPr>
                <w:t>imdays</w:t>
              </w:r>
              <w:r w:rsidR="00C004F0" w:rsidRPr="00850156">
                <w:rPr>
                  <w:rFonts w:ascii="Arial" w:hAnsi="Arial" w:cs="Arial"/>
                  <w:color w:val="0E78E9"/>
                  <w:sz w:val="22"/>
                  <w:szCs w:val="22"/>
                  <w:u w:val="single"/>
                </w:rPr>
                <w:t>@</w:t>
              </w:r>
              <w:r w:rsidR="00C004F0" w:rsidRPr="00850156">
                <w:rPr>
                  <w:rFonts w:ascii="Arial" w:hAnsi="Arial" w:cs="Arial"/>
                  <w:color w:val="0E78E9"/>
                  <w:sz w:val="22"/>
                  <w:szCs w:val="22"/>
                  <w:u w:val="single"/>
                  <w:lang w:val="en-US"/>
                </w:rPr>
                <w:t>spbraaci</w:t>
              </w:r>
              <w:r w:rsidR="00C004F0" w:rsidRPr="00850156">
                <w:rPr>
                  <w:rFonts w:ascii="Arial" w:hAnsi="Arial" w:cs="Arial"/>
                  <w:color w:val="0E78E9"/>
                  <w:sz w:val="22"/>
                  <w:szCs w:val="22"/>
                  <w:u w:val="single"/>
                </w:rPr>
                <w:t>.</w:t>
              </w:r>
              <w:r w:rsidR="00C004F0" w:rsidRPr="00850156">
                <w:rPr>
                  <w:rFonts w:ascii="Arial" w:hAnsi="Arial" w:cs="Arial"/>
                  <w:color w:val="0E78E9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850156">
              <w:t>.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Название файлу с тезисами присваивается по фамилии первого автора тезисов с указан</w:t>
            </w:r>
            <w:r w:rsidR="00850156">
              <w:rPr>
                <w:rFonts w:ascii="Arial" w:hAnsi="Arial" w:cs="Arial"/>
                <w:color w:val="4F4F4F"/>
                <w:sz w:val="22"/>
                <w:szCs w:val="22"/>
              </w:rPr>
              <w:t>ием (в скобках) города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. Например, «Федоров (Санкт-Петербург)». Название файлу с регистрационной формой присваивается по фамилии первого автора, если он представл</w:t>
            </w:r>
            <w:r w:rsidR="008C099A">
              <w:rPr>
                <w:rFonts w:ascii="Arial" w:hAnsi="Arial" w:cs="Arial"/>
                <w:color w:val="4F4F4F"/>
                <w:sz w:val="22"/>
                <w:szCs w:val="22"/>
              </w:rPr>
              <w:t>яет доклад. Например, «</w:t>
            </w:r>
            <w:proofErr w:type="spellStart"/>
            <w:r w:rsidR="008C099A">
              <w:rPr>
                <w:rFonts w:ascii="Arial" w:hAnsi="Arial" w:cs="Arial"/>
                <w:color w:val="4F4F4F"/>
                <w:sz w:val="22"/>
                <w:szCs w:val="22"/>
              </w:rPr>
              <w:t>Федоров-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р.ф</w:t>
            </w:r>
            <w:proofErr w:type="spellEnd"/>
            <w:proofErr w:type="gramStart"/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.(</w:t>
            </w:r>
            <w:proofErr w:type="gramEnd"/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Санкт-Петербург)». Если доклад представляет не первый автор, указанный в тезисах, то файлу присваивается имя «Иванов, </w:t>
            </w:r>
            <w:proofErr w:type="spellStart"/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Петров-р.ф</w:t>
            </w:r>
            <w:proofErr w:type="spellEnd"/>
            <w:proofErr w:type="gramStart"/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.(</w:t>
            </w:r>
            <w:proofErr w:type="gramEnd"/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Москва)» –</w:t>
            </w:r>
            <w:r w:rsidR="008C099A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первой указывается фамилия первого автора, второй – </w:t>
            </w:r>
            <w:r w:rsidR="008C099A">
              <w:rPr>
                <w:rFonts w:ascii="Arial" w:hAnsi="Arial" w:cs="Arial"/>
                <w:color w:val="4F4F4F"/>
                <w:sz w:val="22"/>
                <w:szCs w:val="22"/>
              </w:rPr>
              <w:t>фамилия автора, представля</w:t>
            </w:r>
            <w:r w:rsidR="00C004F0" w:rsidRPr="006A732B">
              <w:rPr>
                <w:rFonts w:ascii="Arial" w:hAnsi="Arial" w:cs="Arial"/>
                <w:color w:val="4F4F4F"/>
                <w:sz w:val="22"/>
                <w:szCs w:val="22"/>
              </w:rPr>
              <w:t>ющего доклад (независимо от того, каким по счету он указан в тезисах).</w:t>
            </w:r>
          </w:p>
          <w:p w:rsidR="00C004F0" w:rsidRDefault="00C004F0" w:rsidP="003765E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  <w:t>Тезисы, присланные без регистрационной формы, приниматься к рассмотрению не будут! Материалы, оформленные без соблюдения указанных правил, приниматься не будут!!!</w:t>
            </w:r>
          </w:p>
          <w:p w:rsidR="00700C01" w:rsidRPr="00700C01" w:rsidRDefault="00700C01" w:rsidP="003765E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4F4F4F"/>
                <w:sz w:val="22"/>
                <w:szCs w:val="22"/>
              </w:rPr>
            </w:pPr>
            <w:r w:rsidRPr="00700C01">
              <w:rPr>
                <w:rFonts w:ascii="Arial" w:eastAsia="SimSun" w:hAnsi="Arial" w:cs="Arial"/>
                <w:spacing w:val="-4"/>
                <w:sz w:val="22"/>
                <w:szCs w:val="22"/>
                <w:lang w:eastAsia="zh-CN"/>
              </w:rPr>
              <w:t xml:space="preserve">Оплата за публикацию </w:t>
            </w:r>
            <w:r>
              <w:rPr>
                <w:rFonts w:ascii="Arial" w:eastAsia="SimSun" w:hAnsi="Arial" w:cs="Arial"/>
                <w:spacing w:val="-4"/>
                <w:sz w:val="22"/>
                <w:szCs w:val="22"/>
                <w:lang w:eastAsia="zh-CN"/>
              </w:rPr>
              <w:t>тезисов</w:t>
            </w:r>
            <w:r w:rsidRPr="00700C01">
              <w:rPr>
                <w:rFonts w:ascii="Arial" w:eastAsia="SimSun" w:hAnsi="Arial" w:cs="Arial"/>
                <w:spacing w:val="-4"/>
                <w:sz w:val="22"/>
                <w:szCs w:val="22"/>
                <w:lang w:eastAsia="zh-CN"/>
              </w:rPr>
              <w:t xml:space="preserve"> производится 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>отдельно</w:t>
            </w:r>
            <w:r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 xml:space="preserve"> за каждую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 xml:space="preserve">работу, а также 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 xml:space="preserve">отдельно от организационного взноса </w:t>
            </w:r>
            <w:r w:rsidRPr="00700C01">
              <w:rPr>
                <w:rFonts w:ascii="Arial" w:eastAsia="SimSun" w:hAnsi="Arial" w:cs="Arial"/>
                <w:spacing w:val="-4"/>
                <w:sz w:val="22"/>
                <w:szCs w:val="22"/>
                <w:lang w:eastAsia="zh-CN"/>
              </w:rPr>
              <w:t>и составляет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lang w:eastAsia="zh-CN"/>
              </w:rPr>
              <w:t xml:space="preserve"> 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u w:val="single"/>
                <w:lang w:eastAsia="zh-CN"/>
              </w:rPr>
              <w:t>5</w:t>
            </w:r>
            <w:r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u w:val="single"/>
                <w:lang w:eastAsia="zh-CN"/>
              </w:rPr>
              <w:t>0</w:t>
            </w:r>
            <w:r w:rsidRPr="00700C01">
              <w:rPr>
                <w:rFonts w:ascii="Arial" w:eastAsia="SimSun" w:hAnsi="Arial" w:cs="Arial"/>
                <w:b/>
                <w:color w:val="CC0000"/>
                <w:spacing w:val="-4"/>
                <w:sz w:val="22"/>
                <w:szCs w:val="22"/>
                <w:u w:val="single"/>
                <w:lang w:eastAsia="zh-CN"/>
              </w:rPr>
              <w:t>0 рублей</w:t>
            </w:r>
            <w:r w:rsidRPr="00700C01">
              <w:rPr>
                <w:rFonts w:ascii="Arial" w:eastAsia="SimSun" w:hAnsi="Arial" w:cs="Arial"/>
                <w:b/>
                <w:spacing w:val="-4"/>
                <w:sz w:val="22"/>
                <w:szCs w:val="22"/>
                <w:lang w:eastAsia="zh-CN"/>
              </w:rPr>
              <w:t>.</w:t>
            </w:r>
            <w:r w:rsidRPr="00700C01">
              <w:rPr>
                <w:rFonts w:ascii="Arial" w:eastAsia="SimSun" w:hAnsi="Arial" w:cs="Arial"/>
                <w:spacing w:val="-4"/>
                <w:sz w:val="22"/>
                <w:szCs w:val="22"/>
                <w:lang w:eastAsia="zh-CN"/>
              </w:rPr>
              <w:t xml:space="preserve"> Материалы будут опубликованы только при наличии копии документа, подтверждающего их оплату (100% предоплата).</w:t>
            </w:r>
          </w:p>
          <w:p w:rsidR="00C004F0" w:rsidRPr="006A732B" w:rsidRDefault="00C004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b/>
                <w:bCs/>
                <w:color w:val="FB0007"/>
                <w:sz w:val="22"/>
                <w:szCs w:val="22"/>
              </w:rPr>
              <w:t>ВНИМАНИЕ!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убедитесь, что Секретариат получил Вашу электронную корреспонденцию!!!</w:t>
            </w:r>
          </w:p>
        </w:tc>
      </w:tr>
    </w:tbl>
    <w:p w:rsidR="00C004F0" w:rsidRPr="00641ADC" w:rsidRDefault="00F05138">
      <w:pPr>
        <w:rPr>
          <w:rFonts w:ascii="Arial" w:hAnsi="Arial" w:cs="Arial"/>
          <w:b/>
          <w:bCs/>
          <w:color w:val="5D99C6"/>
          <w:sz w:val="28"/>
          <w:szCs w:val="28"/>
          <w:lang w:val="en-US"/>
        </w:rPr>
      </w:pPr>
      <w:proofErr w:type="spellStart"/>
      <w:r w:rsidRPr="00641ADC">
        <w:rPr>
          <w:rFonts w:ascii="Arial" w:hAnsi="Arial" w:cs="Arial"/>
          <w:b/>
          <w:bCs/>
          <w:color w:val="5D99C6"/>
          <w:sz w:val="28"/>
          <w:szCs w:val="28"/>
          <w:lang w:val="en-US"/>
        </w:rPr>
        <w:lastRenderedPageBreak/>
        <w:t>Регистрация</w:t>
      </w:r>
      <w:proofErr w:type="spellEnd"/>
      <w:r w:rsidRPr="00641ADC">
        <w:rPr>
          <w:rFonts w:ascii="Arial" w:hAnsi="Arial" w:cs="Arial"/>
          <w:b/>
          <w:bCs/>
          <w:color w:val="5D99C6"/>
          <w:sz w:val="28"/>
          <w:szCs w:val="28"/>
          <w:lang w:val="en-US"/>
        </w:rPr>
        <w:t xml:space="preserve"> и </w:t>
      </w:r>
      <w:proofErr w:type="spellStart"/>
      <w:r w:rsidRPr="00641ADC">
        <w:rPr>
          <w:rFonts w:ascii="Arial" w:hAnsi="Arial" w:cs="Arial"/>
          <w:b/>
          <w:bCs/>
          <w:color w:val="5D99C6"/>
          <w:sz w:val="28"/>
          <w:szCs w:val="28"/>
          <w:lang w:val="en-US"/>
        </w:rPr>
        <w:t>организационный</w:t>
      </w:r>
      <w:proofErr w:type="spellEnd"/>
      <w:r w:rsidRPr="00641ADC">
        <w:rPr>
          <w:rFonts w:ascii="Arial" w:hAnsi="Arial" w:cs="Arial"/>
          <w:b/>
          <w:bCs/>
          <w:color w:val="5D99C6"/>
          <w:sz w:val="28"/>
          <w:szCs w:val="28"/>
          <w:lang w:val="en-US"/>
        </w:rPr>
        <w:t xml:space="preserve"> </w:t>
      </w:r>
      <w:proofErr w:type="spellStart"/>
      <w:r w:rsidRPr="00641ADC">
        <w:rPr>
          <w:rFonts w:ascii="Arial" w:hAnsi="Arial" w:cs="Arial"/>
          <w:b/>
          <w:bCs/>
          <w:color w:val="5D99C6"/>
          <w:sz w:val="28"/>
          <w:szCs w:val="28"/>
          <w:lang w:val="en-US"/>
        </w:rPr>
        <w:t>взнос</w:t>
      </w:r>
      <w:proofErr w:type="spellEnd"/>
    </w:p>
    <w:p w:rsidR="00F05138" w:rsidRPr="00281EFD" w:rsidRDefault="00F05138">
      <w:pPr>
        <w:rPr>
          <w:sz w:val="16"/>
          <w:szCs w:val="16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FE43D0" w:rsidTr="00FE43D0">
        <w:tc>
          <w:tcPr>
            <w:tcW w:w="9498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FE43D0" w:rsidRPr="00641ADC" w:rsidRDefault="00FE43D0" w:rsidP="00FE43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color w:val="5D99C6"/>
                <w:sz w:val="22"/>
                <w:szCs w:val="22"/>
              </w:rPr>
            </w:pPr>
            <w:r w:rsidRPr="00641ADC">
              <w:rPr>
                <w:rFonts w:ascii="Arial" w:hAnsi="Arial" w:cs="Arial"/>
                <w:b/>
                <w:color w:val="5D99C6"/>
                <w:sz w:val="22"/>
                <w:szCs w:val="22"/>
              </w:rPr>
              <w:t>Уважаемые коллеги!</w:t>
            </w:r>
          </w:p>
          <w:p w:rsidR="00FE43D0" w:rsidRPr="00641ADC" w:rsidRDefault="00FE43D0" w:rsidP="00FE43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Если оплату </w:t>
            </w:r>
            <w:proofErr w:type="spellStart"/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>оргвзноса</w:t>
            </w:r>
            <w:proofErr w:type="spellEnd"/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 и печати тезисов за Вас производит государственное учреждение, Вам необходимо представить в бухгалтерию соответствующий Договор и Счет. Для этого скачайте с </w:t>
            </w:r>
            <w:r w:rsidR="006A732B"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сайта </w:t>
            </w:r>
            <w:hyperlink r:id="rId15" w:history="1">
              <w:r w:rsidR="006A732B" w:rsidRPr="00641ADC">
                <w:rPr>
                  <w:rStyle w:val="a5"/>
                  <w:rFonts w:ascii="Arial" w:hAnsi="Arial" w:cs="Arial"/>
                  <w:sz w:val="22"/>
                  <w:szCs w:val="22"/>
                </w:rPr>
                <w:t>www.spbraaci.ru</w:t>
              </w:r>
            </w:hyperlink>
            <w:hyperlink r:id="rId16" w:history="1">
              <w:r w:rsidRPr="00641ADC">
                <w:rPr>
                  <w:rFonts w:ascii="Arial" w:hAnsi="Arial" w:cs="Arial"/>
                  <w:color w:val="0E78E9"/>
                  <w:sz w:val="22"/>
                  <w:szCs w:val="22"/>
                </w:rPr>
                <w:t xml:space="preserve"> Договор на участие в Форуме</w:t>
              </w:r>
            </w:hyperlink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, а также </w:t>
            </w:r>
            <w:hyperlink r:id="rId17" w:history="1">
              <w:r w:rsidRPr="00641ADC">
                <w:rPr>
                  <w:rFonts w:ascii="Arial" w:hAnsi="Arial" w:cs="Arial"/>
                  <w:color w:val="0E78E9"/>
                  <w:sz w:val="22"/>
                  <w:szCs w:val="22"/>
                </w:rPr>
                <w:t>Счет на участие в Форуме</w:t>
              </w:r>
            </w:hyperlink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 и заполните соответствующие поля. Договор может быть составлен на несколько участников из одного учреждения. При заполнении Договора очень важно правильно указать ФИО участника и членство в профессиональной организации, а также реквизиты организации.</w:t>
            </w:r>
          </w:p>
          <w:p w:rsidR="00FE43D0" w:rsidRPr="00641ADC" w:rsidRDefault="00FE43D0" w:rsidP="00FE43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>Заполненные документы предпочтительно распечатать на цветном принтере и представить в бухгалтерию своего учреждения.</w:t>
            </w:r>
          </w:p>
          <w:p w:rsidR="00FE43D0" w:rsidRPr="00641ADC" w:rsidRDefault="00FE43D0" w:rsidP="00FE43D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Акты выполненных работ для отчета в бухгалтерии необходимо будет получить во время работы Форума. Для </w:t>
            </w:r>
            <w:r w:rsidR="001D2340" w:rsidRPr="00641ADC">
              <w:rPr>
                <w:rFonts w:ascii="Arial" w:hAnsi="Arial" w:cs="Arial"/>
                <w:color w:val="4F4F4F"/>
                <w:sz w:val="22"/>
                <w:szCs w:val="22"/>
              </w:rPr>
              <w:t>получения финансовых документов</w:t>
            </w: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 Вам необходимо иметь при себе подписанный с Вашей стороны экземпляр договора с Оргкомитетом, а также доверенность на получение документов.</w:t>
            </w:r>
          </w:p>
          <w:p w:rsidR="00FE43D0" w:rsidRPr="00641ADC" w:rsidRDefault="00FE43D0" w:rsidP="00281EFD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5D99C6"/>
                <w:sz w:val="22"/>
                <w:szCs w:val="22"/>
              </w:rPr>
            </w:pPr>
            <w:r w:rsidRPr="00641ADC">
              <w:rPr>
                <w:rFonts w:ascii="Arial" w:hAnsi="Arial" w:cs="Arial"/>
                <w:b/>
                <w:color w:val="5D99C6"/>
                <w:sz w:val="22"/>
                <w:szCs w:val="22"/>
              </w:rPr>
              <w:t>Условия участия в работе Форума</w:t>
            </w:r>
          </w:p>
          <w:p w:rsidR="00FE43D0" w:rsidRPr="006A732B" w:rsidRDefault="00FE43D0" w:rsidP="00641AD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>Необходимым условием для участия во всех мероприятиях Форума является предварительная регистрация и оплата организационного взноса. Для регистрации необходимо</w:t>
            </w:r>
            <w:r w:rsid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 скачать с </w:t>
            </w:r>
            <w:r w:rsidR="00641ADC"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сайта </w:t>
            </w:r>
            <w:hyperlink r:id="rId18" w:history="1">
              <w:r w:rsidR="00641ADC" w:rsidRPr="00641ADC">
                <w:rPr>
                  <w:rStyle w:val="a5"/>
                  <w:rFonts w:ascii="Arial" w:hAnsi="Arial" w:cs="Arial"/>
                  <w:sz w:val="22"/>
                  <w:szCs w:val="22"/>
                </w:rPr>
                <w:t>www.spbraaci.ru</w:t>
              </w:r>
            </w:hyperlink>
            <w:r w:rsidR="00641ADC">
              <w:rPr>
                <w:sz w:val="22"/>
                <w:szCs w:val="22"/>
              </w:rPr>
              <w:t xml:space="preserve"> </w:t>
            </w:r>
            <w:hyperlink r:id="rId19" w:history="1">
              <w:r w:rsidR="00641ADC">
                <w:rPr>
                  <w:rFonts w:ascii="Arial" w:hAnsi="Arial" w:cs="Arial"/>
                  <w:color w:val="0E78E9"/>
                  <w:sz w:val="22"/>
                  <w:szCs w:val="22"/>
                </w:rPr>
                <w:t xml:space="preserve">электронную </w:t>
              </w:r>
              <w:r w:rsidRPr="00641ADC">
                <w:rPr>
                  <w:rFonts w:ascii="Arial" w:hAnsi="Arial" w:cs="Arial"/>
                  <w:color w:val="0E78E9"/>
                  <w:sz w:val="22"/>
                  <w:szCs w:val="22"/>
                </w:rPr>
                <w:t>версию регистрационной формы участника Форума</w:t>
              </w:r>
            </w:hyperlink>
            <w:r w:rsidR="00641ADC">
              <w:rPr>
                <w:sz w:val="22"/>
                <w:szCs w:val="22"/>
              </w:rPr>
              <w:t>,</w:t>
            </w: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 </w:t>
            </w:r>
            <w:r w:rsidR="00641ADC"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заполнить </w:t>
            </w:r>
            <w:r w:rsid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её </w:t>
            </w:r>
            <w:r w:rsidRPr="00641ADC">
              <w:rPr>
                <w:rFonts w:ascii="Arial" w:hAnsi="Arial" w:cs="Arial"/>
                <w:color w:val="4F4F4F"/>
                <w:sz w:val="22"/>
                <w:szCs w:val="22"/>
              </w:rPr>
              <w:t xml:space="preserve">и отправить вместе с копией документа об оплате организационного взноса в Санкт-Петербургский секретариат Форума. </w:t>
            </w:r>
          </w:p>
        </w:tc>
      </w:tr>
    </w:tbl>
    <w:p w:rsidR="00B8396F" w:rsidRPr="00641ADC" w:rsidRDefault="00B8396F">
      <w:pPr>
        <w:rPr>
          <w:rFonts w:ascii="Arial" w:hAnsi="Arial" w:cs="Arial"/>
          <w:color w:val="4F4F4F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7699"/>
        <w:gridCol w:w="1866"/>
      </w:tblGrid>
      <w:tr w:rsidR="001D2340" w:rsidTr="00F610A5">
        <w:tc>
          <w:tcPr>
            <w:tcW w:w="7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340" w:rsidRDefault="001D2340" w:rsidP="00F610A5">
            <w:pPr>
              <w:pStyle w:val="a9"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2F3E40">
              <w:rPr>
                <w:b/>
              </w:rPr>
              <w:t>РЕГИСТРАЦИОННАЯ ФОРМА УЧАСТНИКА ФОРУМА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695739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15" cy="6978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340" w:rsidRPr="00281EFD" w:rsidRDefault="001D2340" w:rsidP="001D2340">
      <w:pPr>
        <w:pStyle w:val="a9"/>
        <w:spacing w:after="0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1831"/>
        <w:gridCol w:w="492"/>
        <w:gridCol w:w="3101"/>
        <w:gridCol w:w="492"/>
        <w:gridCol w:w="944"/>
        <w:gridCol w:w="2227"/>
      </w:tblGrid>
      <w:tr w:rsidR="001D2340" w:rsidTr="00F610A5">
        <w:trPr>
          <w:cantSplit/>
        </w:trPr>
        <w:tc>
          <w:tcPr>
            <w:tcW w:w="9565" w:type="dxa"/>
            <w:gridSpan w:val="7"/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Фамилия</w:t>
            </w:r>
          </w:p>
        </w:tc>
      </w:tr>
      <w:tr w:rsidR="001D2340" w:rsidTr="00F610A5">
        <w:tc>
          <w:tcPr>
            <w:tcW w:w="5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340" w:rsidRDefault="001D2340" w:rsidP="00F610A5">
            <w:pPr>
              <w:pStyle w:val="a9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492" w:type="dxa"/>
            <w:tcBorders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340" w:rsidRDefault="001D2340" w:rsidP="00F610A5">
            <w:pPr>
              <w:pStyle w:val="a9"/>
              <w:spacing w:after="0"/>
              <w:rPr>
                <w:rFonts w:ascii="Arial" w:hAnsi="Arial" w:cs="Arial"/>
                <w:sz w:val="16"/>
              </w:rPr>
            </w:pPr>
          </w:p>
        </w:tc>
      </w:tr>
      <w:tr w:rsidR="001D2340" w:rsidTr="00F610A5">
        <w:tc>
          <w:tcPr>
            <w:tcW w:w="5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Имя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Отчество</w:t>
            </w:r>
          </w:p>
        </w:tc>
      </w:tr>
      <w:tr w:rsidR="001D2340" w:rsidTr="00F610A5">
        <w:tc>
          <w:tcPr>
            <w:tcW w:w="59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7628D4">
              <w:rPr>
                <w:rFonts w:ascii="Arial" w:hAnsi="Arial" w:cs="Arial"/>
                <w:b/>
                <w:bCs/>
                <w:sz w:val="20"/>
              </w:rPr>
              <w:t>Должность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7628D4">
              <w:rPr>
                <w:rFonts w:ascii="Arial" w:hAnsi="Arial" w:cs="Arial"/>
                <w:b/>
                <w:bCs/>
                <w:sz w:val="20"/>
              </w:rPr>
              <w:t>Ученая степень</w:t>
            </w:r>
          </w:p>
        </w:tc>
      </w:tr>
      <w:tr w:rsidR="001D2340" w:rsidTr="00F610A5">
        <w:tc>
          <w:tcPr>
            <w:tcW w:w="95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7628D4">
              <w:rPr>
                <w:rFonts w:ascii="Arial" w:hAnsi="Arial" w:cs="Arial"/>
                <w:b/>
                <w:bCs/>
                <w:sz w:val="20"/>
              </w:rPr>
              <w:t xml:space="preserve">Год рождения </w:t>
            </w:r>
            <w:r w:rsidRPr="007628D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заполнять </w:t>
            </w:r>
            <w:r w:rsidRPr="007628D4">
              <w:rPr>
                <w:rFonts w:ascii="Arial" w:hAnsi="Arial" w:cs="Arial"/>
                <w:b/>
                <w:bCs/>
                <w:color w:val="FF0000"/>
                <w:sz w:val="20"/>
              </w:rPr>
              <w:t>только для молодых специалистов)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rPr>
          <w:cantSplit/>
        </w:trPr>
        <w:tc>
          <w:tcPr>
            <w:tcW w:w="95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Учреждение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rPr>
          <w:cantSplit/>
        </w:trPr>
        <w:tc>
          <w:tcPr>
            <w:tcW w:w="95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Подразделение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rPr>
          <w:cantSplit/>
        </w:trPr>
        <w:tc>
          <w:tcPr>
            <w:tcW w:w="95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Адрес (включая индекс) 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rPr>
          <w:cantSplit/>
        </w:trPr>
        <w:tc>
          <w:tcPr>
            <w:tcW w:w="95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1D2340" w:rsidRPr="007628D4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628D4">
              <w:rPr>
                <w:rFonts w:ascii="Arial" w:hAnsi="Arial" w:cs="Arial"/>
                <w:b/>
                <w:sz w:val="20"/>
              </w:rPr>
              <w:t>Название тезисов: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ЧЛЕНСТВО В ОБЩЕСТВАХ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Телефон</w:t>
            </w:r>
          </w:p>
        </w:tc>
      </w:tr>
      <w:tr w:rsidR="001D2340" w:rsidTr="00F610A5">
        <w:trPr>
          <w:cantSplit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СПб </w:t>
            </w:r>
            <w:r w:rsidRPr="002F3E40">
              <w:rPr>
                <w:rFonts w:ascii="Arial" w:hAnsi="Arial" w:cs="Arial"/>
                <w:sz w:val="20"/>
              </w:rPr>
              <w:t xml:space="preserve"> РААКИ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копия документа об оплате взносов прилагается (</w:t>
            </w:r>
            <w:r w:rsidRPr="000A130E">
              <w:rPr>
                <w:rFonts w:ascii="Arial" w:hAnsi="Arial" w:cs="Arial"/>
                <w:b/>
                <w:color w:val="CC0000"/>
                <w:sz w:val="20"/>
              </w:rPr>
              <w:t>СКАН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Pr="00281EFD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2340" w:rsidTr="00F610A5">
        <w:trPr>
          <w:cantSplit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  <w:r w:rsidRPr="002F3E40">
              <w:rPr>
                <w:rFonts w:ascii="Arial" w:hAnsi="Arial" w:cs="Arial"/>
                <w:sz w:val="20"/>
              </w:rPr>
              <w:t>РААКИ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Факс</w:t>
            </w:r>
          </w:p>
        </w:tc>
      </w:tr>
      <w:tr w:rsidR="001D2340" w:rsidTr="00F610A5">
        <w:trPr>
          <w:cantSplit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другие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101" w:type="dxa"/>
            <w:vMerge/>
            <w:tcBorders>
              <w:left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D2340" w:rsidTr="00F610A5">
        <w:trPr>
          <w:cantSplit/>
        </w:trPr>
        <w:tc>
          <w:tcPr>
            <w:tcW w:w="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101" w:type="dxa"/>
            <w:vMerge/>
            <w:tcBorders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</w:p>
        </w:tc>
      </w:tr>
      <w:tr w:rsidR="001D2340" w:rsidRPr="00641ADC" w:rsidTr="00F610A5"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 w:line="360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 w:line="360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340" w:rsidRPr="00641ADC" w:rsidRDefault="001D2340" w:rsidP="00F610A5">
            <w:pPr>
              <w:pStyle w:val="a9"/>
              <w:spacing w:after="0" w:line="360" w:lineRule="auto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1D2340" w:rsidTr="00F610A5"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ФОРМА ОПЛАТЫ ОРГВЗНОСА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after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УЧАСТИЕ В ФОРУМЕ</w:t>
            </w:r>
          </w:p>
        </w:tc>
      </w:tr>
      <w:tr w:rsidR="001D2340" w:rsidTr="00641ADC">
        <w:trPr>
          <w:cantSplit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безналичная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тезисы</w:t>
            </w:r>
          </w:p>
        </w:tc>
      </w:tr>
      <w:tr w:rsidR="001D2340" w:rsidTr="00641ADC">
        <w:trPr>
          <w:cantSplit/>
          <w:trHeight w:val="186"/>
        </w:trPr>
        <w:tc>
          <w:tcPr>
            <w:tcW w:w="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наличная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устный доклад</w:t>
            </w:r>
          </w:p>
        </w:tc>
      </w:tr>
      <w:tr w:rsidR="001D2340" w:rsidTr="00641ADC">
        <w:trPr>
          <w:cantSplit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0A130E">
              <w:rPr>
                <w:rFonts w:ascii="Arial" w:hAnsi="Arial" w:cs="Arial"/>
                <w:b/>
                <w:color w:val="CC0000"/>
                <w:sz w:val="20"/>
              </w:rPr>
              <w:t>СКАН</w:t>
            </w:r>
            <w:r>
              <w:rPr>
                <w:rFonts w:ascii="Arial" w:hAnsi="Arial" w:cs="Arial"/>
                <w:sz w:val="20"/>
              </w:rPr>
              <w:t xml:space="preserve"> документа об оплате прилагается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2340" w:rsidRDefault="001D2340" w:rsidP="00F610A5">
            <w:pPr>
              <w:pStyle w:val="a9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340" w:rsidRDefault="001D2340" w:rsidP="00F610A5">
            <w:pPr>
              <w:pStyle w:val="a9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стендовый доклад</w:t>
            </w:r>
          </w:p>
        </w:tc>
      </w:tr>
      <w:tr w:rsidR="001D2340" w:rsidRPr="00281EFD" w:rsidTr="00F610A5"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340" w:rsidRPr="00281EFD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1D2340" w:rsidRPr="00281EFD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340" w:rsidRPr="00281EFD" w:rsidRDefault="001D2340" w:rsidP="00F610A5">
            <w:pPr>
              <w:pStyle w:val="a9"/>
              <w:spacing w:after="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</w:tbl>
    <w:p w:rsidR="001D2340" w:rsidRPr="00281EFD" w:rsidRDefault="001D2340" w:rsidP="00281EFD">
      <w:pPr>
        <w:pStyle w:val="a9"/>
        <w:spacing w:before="120" w:after="0"/>
        <w:jc w:val="center"/>
        <w:rPr>
          <w:sz w:val="24"/>
          <w:szCs w:val="24"/>
          <w:highlight w:val="yellow"/>
          <w:u w:val="single"/>
        </w:rPr>
      </w:pPr>
      <w:r w:rsidRPr="00281EFD">
        <w:rPr>
          <w:sz w:val="24"/>
          <w:szCs w:val="24"/>
        </w:rPr>
        <w:t xml:space="preserve">Анкета вместе с копиями документов об оплате членских взносов и организационного взноса должна быть отправлена </w:t>
      </w:r>
      <w:r w:rsidRPr="00281EFD">
        <w:rPr>
          <w:b/>
          <w:bCs/>
          <w:sz w:val="24"/>
          <w:szCs w:val="24"/>
        </w:rPr>
        <w:t xml:space="preserve">не позднее 1 апреля 2015 года </w:t>
      </w:r>
      <w:r w:rsidRPr="00281EFD">
        <w:rPr>
          <w:color w:val="auto"/>
          <w:sz w:val="24"/>
          <w:szCs w:val="24"/>
        </w:rPr>
        <w:t xml:space="preserve">по </w:t>
      </w:r>
      <w:r w:rsidRPr="00281EFD">
        <w:rPr>
          <w:color w:val="auto"/>
          <w:sz w:val="24"/>
          <w:szCs w:val="24"/>
          <w:lang w:val="en-US"/>
        </w:rPr>
        <w:t>E</w:t>
      </w:r>
      <w:r w:rsidRPr="00281EFD">
        <w:rPr>
          <w:color w:val="auto"/>
          <w:sz w:val="24"/>
          <w:szCs w:val="24"/>
        </w:rPr>
        <w:t>-</w:t>
      </w:r>
      <w:r w:rsidRPr="00281EFD">
        <w:rPr>
          <w:color w:val="auto"/>
          <w:sz w:val="24"/>
          <w:szCs w:val="24"/>
          <w:lang w:val="en-US"/>
        </w:rPr>
        <w:t>mail</w:t>
      </w:r>
      <w:r w:rsidRPr="00281EFD">
        <w:rPr>
          <w:color w:val="auto"/>
          <w:sz w:val="24"/>
          <w:szCs w:val="24"/>
        </w:rPr>
        <w:t xml:space="preserve">: </w:t>
      </w:r>
      <w:hyperlink r:id="rId21" w:history="1">
        <w:r w:rsidRPr="00281EFD">
          <w:rPr>
            <w:color w:val="0E78E9"/>
            <w:sz w:val="24"/>
            <w:szCs w:val="24"/>
            <w:u w:val="single"/>
            <w:lang w:val="en-US"/>
          </w:rPr>
          <w:t>imdays</w:t>
        </w:r>
        <w:r w:rsidRPr="00281EFD">
          <w:rPr>
            <w:color w:val="0E78E9"/>
            <w:sz w:val="24"/>
            <w:szCs w:val="24"/>
            <w:u w:val="single"/>
          </w:rPr>
          <w:t>@</w:t>
        </w:r>
        <w:r w:rsidRPr="00281EFD">
          <w:rPr>
            <w:color w:val="0E78E9"/>
            <w:sz w:val="24"/>
            <w:szCs w:val="24"/>
            <w:u w:val="single"/>
            <w:lang w:val="en-US"/>
          </w:rPr>
          <w:t>spbraaci</w:t>
        </w:r>
        <w:r w:rsidRPr="00281EFD">
          <w:rPr>
            <w:color w:val="0E78E9"/>
            <w:sz w:val="24"/>
            <w:szCs w:val="24"/>
            <w:u w:val="single"/>
          </w:rPr>
          <w:t>.</w:t>
        </w:r>
        <w:r w:rsidRPr="00281EFD">
          <w:rPr>
            <w:color w:val="0E78E9"/>
            <w:sz w:val="24"/>
            <w:szCs w:val="24"/>
            <w:u w:val="single"/>
            <w:lang w:val="en-US"/>
          </w:rPr>
          <w:t>ru</w:t>
        </w:r>
      </w:hyperlink>
    </w:p>
    <w:p w:rsidR="00403005" w:rsidRDefault="00403005">
      <w:pPr>
        <w:rPr>
          <w:rFonts w:ascii="Arial" w:hAnsi="Arial" w:cs="Arial"/>
          <w:color w:val="4F4F4F"/>
          <w:sz w:val="22"/>
          <w:szCs w:val="22"/>
        </w:rPr>
      </w:pPr>
    </w:p>
    <w:p w:rsidR="00A62283" w:rsidRPr="00B8396F" w:rsidRDefault="00B8396F">
      <w:pPr>
        <w:rPr>
          <w:b/>
        </w:rPr>
      </w:pPr>
      <w:r w:rsidRPr="00625008">
        <w:rPr>
          <w:rFonts w:ascii="Arial" w:hAnsi="Arial" w:cs="Arial"/>
          <w:b/>
          <w:color w:val="4F4F4F"/>
          <w:sz w:val="22"/>
          <w:szCs w:val="22"/>
        </w:rPr>
        <w:lastRenderedPageBreak/>
        <w:t>Величина организационного взноса</w:t>
      </w:r>
    </w:p>
    <w:tbl>
      <w:tblPr>
        <w:tblW w:w="95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87"/>
        <w:gridCol w:w="6221"/>
      </w:tblGrid>
      <w:tr w:rsidR="00541DB9" w:rsidTr="00541DB9"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Pr="006A732B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Для членов СПб РО РААКИ</w:t>
            </w:r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Pr="006A732B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>10</w:t>
            </w:r>
            <w:r w:rsidR="00541DB9" w:rsidRPr="006A732B">
              <w:rPr>
                <w:rFonts w:ascii="Arial" w:hAnsi="Arial" w:cs="Arial"/>
                <w:color w:val="4F4F4F"/>
                <w:sz w:val="22"/>
                <w:szCs w:val="22"/>
              </w:rPr>
              <w:t>00 рублей (при условии</w:t>
            </w:r>
            <w:r w:rsidR="007E2DB4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оплаты членского взноса за 2015</w:t>
            </w:r>
            <w:r w:rsidR="00541DB9"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год</w:t>
            </w:r>
            <w:r w:rsidRPr="006A732B">
              <w:rPr>
                <w:rFonts w:ascii="Arial" w:hAnsi="Arial" w:cs="Arial"/>
                <w:color w:val="4F4F4F"/>
                <w:sz w:val="22"/>
                <w:szCs w:val="22"/>
              </w:rPr>
              <w:t xml:space="preserve"> и задолженности за предыдущие годы</w:t>
            </w:r>
            <w:r w:rsidR="00541DB9" w:rsidRPr="006A732B">
              <w:rPr>
                <w:rFonts w:ascii="Arial" w:hAnsi="Arial" w:cs="Arial"/>
                <w:color w:val="4F4F4F"/>
                <w:sz w:val="22"/>
                <w:szCs w:val="22"/>
              </w:rPr>
              <w:t>).</w:t>
            </w:r>
          </w:p>
        </w:tc>
      </w:tr>
      <w:tr w:rsidR="00541DB9" w:rsidTr="00541DB9">
        <w:tblPrEx>
          <w:tblBorders>
            <w:top w:val="none" w:sz="0" w:space="0" w:color="auto"/>
          </w:tblBorders>
        </w:tblPrEx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членов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РААКИ</w:t>
            </w:r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15</w:t>
            </w:r>
            <w:r w:rsidR="00541DB9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00 </w:t>
            </w:r>
            <w:proofErr w:type="spellStart"/>
            <w:r w:rsidR="00541DB9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рублей</w:t>
            </w:r>
            <w:proofErr w:type="spellEnd"/>
          </w:p>
        </w:tc>
      </w:tr>
      <w:tr w:rsidR="00541DB9" w:rsidTr="00541DB9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3287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Default="00541DB9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остальных</w:t>
            </w:r>
            <w:proofErr w:type="spellEnd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учас</w:t>
            </w:r>
            <w:bookmarkStart w:id="0" w:name="_GoBack"/>
            <w:bookmarkEnd w:id="0"/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тников</w:t>
            </w:r>
            <w:proofErr w:type="spellEnd"/>
          </w:p>
        </w:tc>
        <w:tc>
          <w:tcPr>
            <w:tcW w:w="622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541DB9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20</w:t>
            </w:r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00 </w:t>
            </w:r>
            <w:proofErr w:type="spellStart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рублей</w:t>
            </w:r>
            <w:proofErr w:type="spellEnd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до</w:t>
            </w:r>
            <w:proofErr w:type="spellEnd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15.04.2015</w:t>
            </w:r>
            <w:r w:rsidR="00541DB9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</w:t>
            </w:r>
          </w:p>
          <w:p w:rsidR="00541DB9" w:rsidRDefault="00F05138" w:rsidP="000C69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25</w:t>
            </w:r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00 </w:t>
            </w:r>
            <w:proofErr w:type="spellStart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рублей</w:t>
            </w:r>
            <w:proofErr w:type="spellEnd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>после</w:t>
            </w:r>
            <w:proofErr w:type="spellEnd"/>
            <w:r w:rsidR="007E2DB4"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  <w:t xml:space="preserve"> 15.04.2015</w:t>
            </w:r>
          </w:p>
        </w:tc>
      </w:tr>
    </w:tbl>
    <w:p w:rsidR="00541DB9" w:rsidRPr="006A732B" w:rsidRDefault="00541DB9" w:rsidP="000A0397">
      <w:pPr>
        <w:spacing w:before="120"/>
        <w:rPr>
          <w:rFonts w:ascii="Arial" w:hAnsi="Arial" w:cs="Arial"/>
          <w:color w:val="4F4F4F"/>
          <w:sz w:val="22"/>
          <w:szCs w:val="22"/>
        </w:rPr>
      </w:pPr>
      <w:proofErr w:type="spellStart"/>
      <w:r w:rsidRPr="006A732B">
        <w:rPr>
          <w:rFonts w:ascii="Arial" w:hAnsi="Arial" w:cs="Arial"/>
          <w:color w:val="4F4F4F"/>
          <w:sz w:val="22"/>
          <w:szCs w:val="22"/>
        </w:rPr>
        <w:t>Оргвзнос</w:t>
      </w:r>
      <w:proofErr w:type="spellEnd"/>
      <w:r w:rsidRPr="006A732B">
        <w:rPr>
          <w:rFonts w:ascii="Arial" w:hAnsi="Arial" w:cs="Arial"/>
          <w:color w:val="4F4F4F"/>
          <w:sz w:val="22"/>
          <w:szCs w:val="22"/>
        </w:rPr>
        <w:t xml:space="preserve"> включает: получение официального приглашения, персонального </w:t>
      </w:r>
      <w:proofErr w:type="spellStart"/>
      <w:r w:rsidRPr="006A732B">
        <w:rPr>
          <w:rFonts w:ascii="Arial" w:hAnsi="Arial" w:cs="Arial"/>
          <w:color w:val="4F4F4F"/>
          <w:sz w:val="22"/>
          <w:szCs w:val="22"/>
        </w:rPr>
        <w:t>бейджа</w:t>
      </w:r>
      <w:proofErr w:type="spellEnd"/>
      <w:r w:rsidRPr="006A732B">
        <w:rPr>
          <w:rFonts w:ascii="Arial" w:hAnsi="Arial" w:cs="Arial"/>
          <w:color w:val="4F4F4F"/>
          <w:sz w:val="22"/>
          <w:szCs w:val="22"/>
        </w:rPr>
        <w:t xml:space="preserve"> </w:t>
      </w:r>
    </w:p>
    <w:p w:rsidR="00541DB9" w:rsidRPr="006A732B" w:rsidRDefault="00541DB9">
      <w:pPr>
        <w:rPr>
          <w:rFonts w:ascii="Arial" w:hAnsi="Arial" w:cs="Arial"/>
          <w:color w:val="4F4F4F"/>
          <w:sz w:val="22"/>
          <w:szCs w:val="22"/>
        </w:rPr>
      </w:pPr>
      <w:r w:rsidRPr="006A732B">
        <w:rPr>
          <w:rFonts w:ascii="Arial" w:hAnsi="Arial" w:cs="Arial"/>
          <w:color w:val="4F4F4F"/>
          <w:sz w:val="22"/>
          <w:szCs w:val="22"/>
        </w:rPr>
        <w:t xml:space="preserve">участника и портфеля с материалами Форума (сборник трудов и программа), </w:t>
      </w:r>
    </w:p>
    <w:p w:rsidR="00541DB9" w:rsidRDefault="00541DB9">
      <w:r w:rsidRPr="006A732B">
        <w:rPr>
          <w:rFonts w:ascii="Arial" w:hAnsi="Arial" w:cs="Arial"/>
          <w:color w:val="4F4F4F"/>
          <w:sz w:val="22"/>
          <w:szCs w:val="22"/>
        </w:rPr>
        <w:t>участие во всех научных мероприятиях Форума и фуршете открытия.</w:t>
      </w:r>
    </w:p>
    <w:p w:rsidR="00541DB9" w:rsidRPr="000A0397" w:rsidRDefault="000A0397" w:rsidP="000A0397">
      <w:pPr>
        <w:spacing w:before="120"/>
      </w:pPr>
      <w:r w:rsidRPr="006A732B">
        <w:rPr>
          <w:rFonts w:ascii="Arial" w:hAnsi="Arial" w:cs="Arial"/>
          <w:b/>
          <w:bCs/>
          <w:color w:val="FB0007"/>
          <w:sz w:val="22"/>
          <w:szCs w:val="22"/>
        </w:rPr>
        <w:t>ВНИМАНИЕ!</w:t>
      </w:r>
      <w:r w:rsidRPr="006A732B">
        <w:rPr>
          <w:rFonts w:ascii="Arial" w:hAnsi="Arial" w:cs="Arial"/>
          <w:color w:val="4F4F4F"/>
          <w:sz w:val="22"/>
          <w:szCs w:val="22"/>
        </w:rPr>
        <w:t xml:space="preserve"> </w:t>
      </w:r>
      <w:r w:rsidRPr="000A0397">
        <w:rPr>
          <w:rFonts w:ascii="Arial" w:hAnsi="Arial" w:cs="Arial"/>
          <w:color w:val="4F4F4F"/>
          <w:sz w:val="22"/>
          <w:szCs w:val="22"/>
        </w:rPr>
        <w:t xml:space="preserve">Публикация тезисов в </w:t>
      </w:r>
      <w:proofErr w:type="spellStart"/>
      <w:r w:rsidRPr="000A0397">
        <w:rPr>
          <w:rFonts w:ascii="Arial" w:hAnsi="Arial" w:cs="Arial"/>
          <w:color w:val="4F4F4F"/>
          <w:sz w:val="22"/>
          <w:szCs w:val="22"/>
        </w:rPr>
        <w:t>оргвзнос</w:t>
      </w:r>
      <w:proofErr w:type="spellEnd"/>
      <w:r w:rsidRPr="000A0397">
        <w:rPr>
          <w:rFonts w:ascii="Arial" w:hAnsi="Arial" w:cs="Arial"/>
          <w:color w:val="4F4F4F"/>
          <w:sz w:val="22"/>
          <w:szCs w:val="22"/>
        </w:rPr>
        <w:t xml:space="preserve"> не входит и оплачивается отдельно.</w:t>
      </w:r>
    </w:p>
    <w:p w:rsidR="00365214" w:rsidRDefault="00365214"/>
    <w:p w:rsidR="005C6AC1" w:rsidRPr="00625008" w:rsidRDefault="005C6AC1" w:rsidP="005C6AC1">
      <w:pPr>
        <w:widowControl w:val="0"/>
        <w:autoSpaceDE w:val="0"/>
        <w:autoSpaceDN w:val="0"/>
        <w:adjustRightInd w:val="0"/>
        <w:rPr>
          <w:rFonts w:ascii="Arial" w:hAnsi="Arial" w:cs="Arial"/>
          <w:color w:val="5D99C6"/>
          <w:sz w:val="30"/>
          <w:szCs w:val="30"/>
        </w:rPr>
      </w:pPr>
      <w:r w:rsidRPr="00625008">
        <w:rPr>
          <w:rFonts w:ascii="Arial" w:hAnsi="Arial" w:cs="Arial"/>
          <w:color w:val="5D99C6"/>
          <w:sz w:val="30"/>
          <w:szCs w:val="30"/>
        </w:rPr>
        <w:t xml:space="preserve">Перечисление </w:t>
      </w:r>
      <w:proofErr w:type="spellStart"/>
      <w:r w:rsidRPr="00625008">
        <w:rPr>
          <w:rFonts w:ascii="Arial" w:hAnsi="Arial" w:cs="Arial"/>
          <w:color w:val="5D99C6"/>
          <w:sz w:val="30"/>
          <w:szCs w:val="30"/>
        </w:rPr>
        <w:t>оргвзноса</w:t>
      </w:r>
      <w:proofErr w:type="spellEnd"/>
    </w:p>
    <w:p w:rsidR="005C6AC1" w:rsidRPr="006A732B" w:rsidRDefault="005C6AC1" w:rsidP="005C6AC1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  <w:r w:rsidRPr="006A732B">
        <w:rPr>
          <w:rFonts w:ascii="Arial" w:hAnsi="Arial" w:cs="Arial"/>
          <w:color w:val="4F4F4F"/>
          <w:sz w:val="22"/>
          <w:szCs w:val="22"/>
        </w:rPr>
        <w:t xml:space="preserve">Оплата организационного взноса производится по безналичному расчету, в рублях. </w:t>
      </w:r>
    </w:p>
    <w:p w:rsidR="005C6AC1" w:rsidRPr="006A732B" w:rsidRDefault="005C6AC1" w:rsidP="005C6AC1">
      <w:pPr>
        <w:widowControl w:val="0"/>
        <w:autoSpaceDE w:val="0"/>
        <w:autoSpaceDN w:val="0"/>
        <w:adjustRightInd w:val="0"/>
        <w:rPr>
          <w:rFonts w:ascii="Arial" w:hAnsi="Arial" w:cs="Arial"/>
          <w:color w:val="4F4F4F"/>
          <w:sz w:val="22"/>
          <w:szCs w:val="22"/>
        </w:rPr>
      </w:pPr>
      <w:r w:rsidRPr="006A732B">
        <w:rPr>
          <w:rFonts w:ascii="Arial" w:hAnsi="Arial" w:cs="Arial"/>
          <w:color w:val="4F4F4F"/>
          <w:sz w:val="22"/>
          <w:szCs w:val="22"/>
        </w:rPr>
        <w:t>Платежи принимаются на следующий расчетный счет:</w:t>
      </w:r>
    </w:p>
    <w:tbl>
      <w:tblPr>
        <w:tblW w:w="9488" w:type="dxa"/>
        <w:tblBorders>
          <w:top w:val="single" w:sz="16" w:space="0" w:color="6D6D6D"/>
          <w:left w:val="single" w:sz="16" w:space="0" w:color="6D6D6D"/>
          <w:right w:val="single" w:sz="16" w:space="0" w:color="6D6D6D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5"/>
        <w:gridCol w:w="7493"/>
      </w:tblGrid>
      <w:tr w:rsidR="005C6AC1" w:rsidRPr="006A732B" w:rsidTr="006F5BC1"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Получатель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</w:rPr>
              <w:t>Санкт-Петербургское Региональное Отделение Российской Ассоциации Аллергологов и Клинических Иммунологов (название организации не сокращать!!!)</w:t>
            </w:r>
          </w:p>
        </w:tc>
      </w:tr>
      <w:tr w:rsidR="005C6AC1" w:rsidRPr="006A732B" w:rsidTr="006F5BC1">
        <w:tblPrEx>
          <w:tblBorders>
            <w:top w:val="none" w:sz="0" w:space="0" w:color="auto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ИНН/КПП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7813105147 / 781301001</w:t>
            </w:r>
          </w:p>
        </w:tc>
      </w:tr>
      <w:tr w:rsidR="005C6AC1" w:rsidRPr="006A732B" w:rsidTr="006F5BC1">
        <w:tblPrEx>
          <w:tblBorders>
            <w:top w:val="none" w:sz="0" w:space="0" w:color="auto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Расчетный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счет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N 407 038 100 552 001 037 82</w:t>
            </w:r>
          </w:p>
        </w:tc>
      </w:tr>
      <w:tr w:rsidR="005C6AC1" w:rsidRPr="006A732B" w:rsidTr="006F5BC1">
        <w:tblPrEx>
          <w:tblBorders>
            <w:top w:val="none" w:sz="0" w:space="0" w:color="auto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Банк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6F5B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563CF">
              <w:rPr>
                <w:rFonts w:ascii="Arial" w:hAnsi="Arial" w:cs="Arial"/>
                <w:color w:val="0070C0"/>
                <w:sz w:val="22"/>
                <w:szCs w:val="22"/>
              </w:rPr>
              <w:t>Северо-Западный Банк ОАО «Сбербанк России», г</w:t>
            </w:r>
            <w:proofErr w:type="gramStart"/>
            <w:r w:rsidRPr="008563CF">
              <w:rPr>
                <w:rFonts w:ascii="Arial" w:hAnsi="Arial" w:cs="Arial"/>
                <w:color w:val="0070C0"/>
                <w:sz w:val="22"/>
                <w:szCs w:val="22"/>
              </w:rPr>
              <w:t>.С</w:t>
            </w:r>
            <w:proofErr w:type="gramEnd"/>
            <w:r w:rsidRPr="008563CF">
              <w:rPr>
                <w:rFonts w:ascii="Arial" w:hAnsi="Arial" w:cs="Arial"/>
                <w:color w:val="0070C0"/>
                <w:sz w:val="22"/>
                <w:szCs w:val="22"/>
              </w:rPr>
              <w:t>анкт-Петербург</w:t>
            </w:r>
          </w:p>
        </w:tc>
      </w:tr>
      <w:tr w:rsidR="005C6AC1" w:rsidRPr="006A732B" w:rsidTr="006F5BC1">
        <w:tblPrEx>
          <w:tblBorders>
            <w:top w:val="none" w:sz="0" w:space="0" w:color="auto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Корр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счет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N 301 018 105 000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000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006 53</w:t>
            </w:r>
          </w:p>
        </w:tc>
      </w:tr>
      <w:tr w:rsidR="005C6AC1" w:rsidRPr="006A732B" w:rsidTr="006F5BC1">
        <w:tblPrEx>
          <w:tblBorders>
            <w:top w:val="none" w:sz="0" w:space="0" w:color="auto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БИК: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044030653</w:t>
            </w:r>
          </w:p>
        </w:tc>
      </w:tr>
      <w:tr w:rsidR="005C6AC1" w:rsidRPr="006A732B" w:rsidTr="006F5BC1">
        <w:tblPrEx>
          <w:tblBorders>
            <w:top w:val="none" w:sz="0" w:space="0" w:color="auto"/>
            <w:bottom w:val="single" w:sz="16" w:space="0" w:color="6D6D6D"/>
          </w:tblBorders>
        </w:tblPrEx>
        <w:tc>
          <w:tcPr>
            <w:tcW w:w="1995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5C6A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Цель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платежа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:</w:t>
            </w:r>
          </w:p>
        </w:tc>
        <w:tc>
          <w:tcPr>
            <w:tcW w:w="749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right w:w="100" w:type="nil"/>
            </w:tcMar>
            <w:vAlign w:val="center"/>
          </w:tcPr>
          <w:p w:rsidR="005C6AC1" w:rsidRPr="006A732B" w:rsidRDefault="005C6AC1" w:rsidP="00D94E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r w:rsidRPr="006A732B">
              <w:rPr>
                <w:rFonts w:ascii="Arial" w:hAnsi="Arial" w:cs="Arial"/>
                <w:color w:val="0070C0"/>
                <w:sz w:val="22"/>
                <w:szCs w:val="22"/>
              </w:rPr>
              <w:t>В платежном поручении обязательно указать: «За участие в форуме Дни имм</w:t>
            </w:r>
            <w:r w:rsidR="00D94EAC" w:rsidRPr="006A732B">
              <w:rPr>
                <w:rFonts w:ascii="Arial" w:hAnsi="Arial" w:cs="Arial"/>
                <w:color w:val="0070C0"/>
                <w:sz w:val="22"/>
                <w:szCs w:val="22"/>
              </w:rPr>
              <w:t>унологии в Санкт-Петербурге», 1-4</w:t>
            </w:r>
            <w:r w:rsidRPr="006A732B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D94EAC" w:rsidRPr="006A732B">
              <w:rPr>
                <w:rFonts w:ascii="Arial" w:hAnsi="Arial" w:cs="Arial"/>
                <w:color w:val="0070C0"/>
                <w:sz w:val="22"/>
                <w:szCs w:val="22"/>
              </w:rPr>
              <w:t>июня 2015</w:t>
            </w:r>
            <w:r w:rsidRPr="006A732B">
              <w:rPr>
                <w:rFonts w:ascii="Arial" w:hAnsi="Arial" w:cs="Arial"/>
                <w:color w:val="0070C0"/>
                <w:sz w:val="22"/>
                <w:szCs w:val="22"/>
              </w:rPr>
              <w:t xml:space="preserve">г. </w:t>
            </w:r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(Ф.И.О.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участника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), НДС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не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облагается</w:t>
            </w:r>
            <w:proofErr w:type="spellEnd"/>
            <w:r w:rsidRPr="006A732B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»</w:t>
            </w:r>
          </w:p>
        </w:tc>
      </w:tr>
    </w:tbl>
    <w:p w:rsidR="005C6AC1" w:rsidRPr="006A732B" w:rsidRDefault="005C6AC1" w:rsidP="000A0397">
      <w:pPr>
        <w:spacing w:before="120"/>
        <w:rPr>
          <w:rFonts w:ascii="Arial" w:hAnsi="Arial" w:cs="Arial"/>
          <w:b/>
          <w:bCs/>
          <w:color w:val="FB0007"/>
          <w:sz w:val="22"/>
          <w:szCs w:val="22"/>
        </w:rPr>
      </w:pPr>
      <w:r w:rsidRPr="006A732B">
        <w:rPr>
          <w:rFonts w:ascii="Arial" w:hAnsi="Arial" w:cs="Arial"/>
          <w:b/>
          <w:bCs/>
          <w:color w:val="FB0007"/>
          <w:sz w:val="22"/>
          <w:szCs w:val="22"/>
        </w:rPr>
        <w:t xml:space="preserve">Внимание! Если Вам необходимы отчетные финансовые документы </w:t>
      </w:r>
    </w:p>
    <w:p w:rsidR="00365214" w:rsidRDefault="005C6AC1">
      <w:r w:rsidRPr="006A732B">
        <w:rPr>
          <w:rFonts w:ascii="Arial" w:hAnsi="Arial" w:cs="Arial"/>
          <w:b/>
          <w:bCs/>
          <w:color w:val="FB0007"/>
          <w:sz w:val="22"/>
          <w:szCs w:val="22"/>
        </w:rPr>
        <w:t>для бухгалтерии учреждения, оплата только по безналичному расчету.</w:t>
      </w:r>
    </w:p>
    <w:p w:rsidR="00365214" w:rsidRDefault="00365214"/>
    <w:p w:rsidR="00281EFD" w:rsidRDefault="00281EFD"/>
    <w:p w:rsidR="00281EFD" w:rsidRDefault="00281EFD">
      <w:proofErr w:type="spellStart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>Место</w:t>
      </w:r>
      <w:proofErr w:type="spellEnd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5D99C6"/>
          <w:sz w:val="34"/>
          <w:szCs w:val="34"/>
          <w:lang w:val="en-US"/>
        </w:rPr>
        <w:t>проведения</w:t>
      </w:r>
      <w:proofErr w:type="spellEnd"/>
    </w:p>
    <w:p w:rsidR="00281EFD" w:rsidRDefault="00281EFD"/>
    <w:tbl>
      <w:tblPr>
        <w:tblStyle w:val="a8"/>
        <w:tblW w:w="0" w:type="auto"/>
        <w:tblLayout w:type="fixed"/>
        <w:tblLook w:val="04A0"/>
      </w:tblPr>
      <w:tblGrid>
        <w:gridCol w:w="4644"/>
        <w:gridCol w:w="4962"/>
      </w:tblGrid>
      <w:tr w:rsidR="00281EFD" w:rsidTr="000A039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81EFD" w:rsidRPr="00281EFD" w:rsidRDefault="00281EFD" w:rsidP="00EC25F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</w:pPr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 xml:space="preserve">Санкт-Петербург </w:t>
            </w:r>
          </w:p>
          <w:p w:rsidR="00281EFD" w:rsidRPr="00281EFD" w:rsidRDefault="00281EFD" w:rsidP="00EC25F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</w:pPr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 xml:space="preserve">Васильевский Остров, </w:t>
            </w:r>
          </w:p>
          <w:p w:rsidR="00281EFD" w:rsidRPr="00281EFD" w:rsidRDefault="00281EFD" w:rsidP="00EC25F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</w:pPr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 xml:space="preserve">набережная реки </w:t>
            </w:r>
            <w:proofErr w:type="spellStart"/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>Смоленки</w:t>
            </w:r>
            <w:proofErr w:type="spellEnd"/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 xml:space="preserve">, д.2 </w:t>
            </w:r>
          </w:p>
          <w:p w:rsidR="00281EFD" w:rsidRPr="00281EFD" w:rsidRDefault="00281EFD" w:rsidP="00EC25FB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</w:pPr>
            <w:r w:rsidRPr="00281EFD">
              <w:rPr>
                <w:rFonts w:ascii="Arial" w:hAnsi="Arial" w:cs="Arial"/>
                <w:b/>
                <w:bCs/>
                <w:color w:val="5D99C6"/>
                <w:sz w:val="28"/>
                <w:szCs w:val="28"/>
              </w:rPr>
              <w:t>Конгресс-Холл «Васильевский»</w:t>
            </w:r>
          </w:p>
          <w:p w:rsidR="00281EFD" w:rsidRPr="006A732B" w:rsidRDefault="00281EFD" w:rsidP="009135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4C413E"/>
                <w:sz w:val="22"/>
                <w:szCs w:val="22"/>
              </w:rPr>
            </w:pPr>
            <w:r w:rsidRPr="006A732B">
              <w:rPr>
                <w:rFonts w:ascii="Arial" w:hAnsi="Arial" w:cs="Arial"/>
                <w:color w:val="4C413E"/>
                <w:sz w:val="22"/>
                <w:szCs w:val="22"/>
              </w:rPr>
              <w:t xml:space="preserve">Конгресс-холл «Васильевский» расположился в историческом центре Санкт-Петербурга, в сердце Васильевского острова, на пересечении набережной реки </w:t>
            </w:r>
            <w:proofErr w:type="spellStart"/>
            <w:r w:rsidRPr="006A732B">
              <w:rPr>
                <w:rFonts w:ascii="Arial" w:hAnsi="Arial" w:cs="Arial"/>
                <w:color w:val="4C413E"/>
                <w:sz w:val="22"/>
                <w:szCs w:val="22"/>
              </w:rPr>
              <w:t>Смоленки</w:t>
            </w:r>
            <w:proofErr w:type="spellEnd"/>
            <w:r w:rsidRPr="006A732B">
              <w:rPr>
                <w:rFonts w:ascii="Arial" w:hAnsi="Arial" w:cs="Arial"/>
                <w:color w:val="4C413E"/>
                <w:sz w:val="22"/>
                <w:szCs w:val="22"/>
              </w:rPr>
              <w:t xml:space="preserve"> и набережной Невы у Тучкова моста.</w:t>
            </w:r>
          </w:p>
          <w:p w:rsidR="00281EFD" w:rsidRPr="00F44B42" w:rsidRDefault="00281EFD" w:rsidP="00635D3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732B">
              <w:rPr>
                <w:rFonts w:ascii="Arial" w:hAnsi="Arial" w:cs="Arial"/>
                <w:sz w:val="22"/>
                <w:szCs w:val="22"/>
              </w:rPr>
              <w:t xml:space="preserve">Ближайшее метро: </w:t>
            </w:r>
            <w:r w:rsidRPr="00F44B42">
              <w:rPr>
                <w:rFonts w:ascii="Arial" w:hAnsi="Arial" w:cs="Arial"/>
                <w:sz w:val="22"/>
                <w:szCs w:val="22"/>
              </w:rPr>
              <w:t>«</w:t>
            </w:r>
            <w:r w:rsidRPr="006A732B">
              <w:rPr>
                <w:rFonts w:ascii="Arial" w:hAnsi="Arial" w:cs="Arial"/>
                <w:sz w:val="22"/>
                <w:szCs w:val="22"/>
              </w:rPr>
              <w:t>Василеостровская</w:t>
            </w:r>
            <w:r w:rsidRPr="00F44B42">
              <w:rPr>
                <w:rFonts w:ascii="Arial" w:hAnsi="Arial" w:cs="Arial"/>
                <w:sz w:val="22"/>
                <w:szCs w:val="22"/>
              </w:rPr>
              <w:t xml:space="preserve">»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44B42">
              <w:rPr>
                <w:rFonts w:ascii="Arial" w:hAnsi="Arial" w:cs="Arial"/>
                <w:sz w:val="22"/>
                <w:szCs w:val="22"/>
              </w:rPr>
              <w:t>760 м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44B42">
              <w:rPr>
                <w:rFonts w:ascii="Arial" w:hAnsi="Arial" w:cs="Arial"/>
                <w:sz w:val="22"/>
                <w:szCs w:val="22"/>
              </w:rPr>
              <w:t xml:space="preserve"> или «</w:t>
            </w:r>
            <w:r w:rsidRPr="006A732B">
              <w:rPr>
                <w:rFonts w:ascii="Arial" w:hAnsi="Arial" w:cs="Arial"/>
                <w:sz w:val="22"/>
                <w:szCs w:val="22"/>
              </w:rPr>
              <w:t>Спортивная</w:t>
            </w:r>
            <w:r w:rsidRPr="00F44B42">
              <w:rPr>
                <w:rFonts w:ascii="Arial" w:hAnsi="Arial" w:cs="Arial"/>
                <w:sz w:val="22"/>
                <w:szCs w:val="22"/>
              </w:rPr>
              <w:t xml:space="preserve">»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F44B42">
              <w:rPr>
                <w:rFonts w:ascii="Arial" w:hAnsi="Arial" w:cs="Arial"/>
                <w:sz w:val="22"/>
                <w:szCs w:val="22"/>
              </w:rPr>
              <w:t>900 м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81EFD" w:rsidRDefault="00E9191B" w:rsidP="00EC25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8"/>
                <w:szCs w:val="28"/>
              </w:rPr>
            </w:pPr>
            <w:hyperlink r:id="rId22" w:history="1">
              <w:r w:rsidR="00281EFD" w:rsidRPr="00F44B42">
                <w:rPr>
                  <w:rStyle w:val="a5"/>
                  <w:rFonts w:ascii="Arial" w:hAnsi="Arial" w:cs="Arial"/>
                  <w:sz w:val="22"/>
                  <w:szCs w:val="22"/>
                  <w:lang w:val="en-US"/>
                </w:rPr>
                <w:t>www.congress-hall.net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81EFD" w:rsidRPr="00281EFD" w:rsidRDefault="00635D37" w:rsidP="00281E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084858" cy="2446611"/>
                  <wp:effectExtent l="19050" t="0" r="1242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47" cy="244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214" w:rsidRPr="00281EFD" w:rsidRDefault="00365214">
      <w:pPr>
        <w:rPr>
          <w:rFonts w:ascii="Arial" w:hAnsi="Arial" w:cs="Arial"/>
          <w:color w:val="4F4F4F"/>
          <w:sz w:val="22"/>
          <w:szCs w:val="22"/>
        </w:rPr>
      </w:pPr>
    </w:p>
    <w:p w:rsidR="00281EFD" w:rsidRDefault="00281EFD">
      <w:r>
        <w:br w:type="page"/>
      </w:r>
    </w:p>
    <w:tbl>
      <w:tblPr>
        <w:tblW w:w="1615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9464"/>
        <w:gridCol w:w="6686"/>
      </w:tblGrid>
      <w:tr w:rsidR="00365214" w:rsidTr="002528E7">
        <w:tc>
          <w:tcPr>
            <w:tcW w:w="9464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365214" w:rsidRDefault="003652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D99C6"/>
                <w:sz w:val="34"/>
                <w:szCs w:val="3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5D99C6"/>
                <w:sz w:val="34"/>
                <w:szCs w:val="34"/>
                <w:lang w:val="en-US"/>
              </w:rPr>
              <w:lastRenderedPageBreak/>
              <w:t>Проживание</w:t>
            </w:r>
            <w:proofErr w:type="spellEnd"/>
          </w:p>
        </w:tc>
        <w:tc>
          <w:tcPr>
            <w:tcW w:w="6686" w:type="dxa"/>
            <w:tcMar>
              <w:top w:w="20" w:type="nil"/>
              <w:left w:w="20" w:type="nil"/>
              <w:bottom w:w="20" w:type="nil"/>
              <w:right w:w="100" w:type="nil"/>
            </w:tcMar>
            <w:vAlign w:val="center"/>
          </w:tcPr>
          <w:p w:rsidR="00365214" w:rsidRDefault="003652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E78E9"/>
                <w:sz w:val="22"/>
                <w:szCs w:val="22"/>
              </w:rPr>
              <w:drawing>
                <wp:inline distT="0" distB="0" distL="0" distR="0">
                  <wp:extent cx="152400" cy="152400"/>
                  <wp:effectExtent l="0" t="0" r="0" b="0"/>
                  <wp:docPr id="12" name="Рисунок 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214" w:rsidTr="002528E7">
        <w:tc>
          <w:tcPr>
            <w:tcW w:w="9464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365214" w:rsidRDefault="00365214" w:rsidP="002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28"/>
                <w:szCs w:val="28"/>
                <w:lang w:val="en-US"/>
              </w:rPr>
            </w:pPr>
          </w:p>
          <w:p w:rsidR="00365214" w:rsidRPr="006A732B" w:rsidRDefault="00365214" w:rsidP="002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5D99C6"/>
                <w:sz w:val="30"/>
                <w:szCs w:val="30"/>
              </w:rPr>
            </w:pPr>
            <w:r w:rsidRPr="006A732B">
              <w:rPr>
                <w:rFonts w:ascii="Arial" w:hAnsi="Arial" w:cs="Arial"/>
                <w:color w:val="5D99C6"/>
                <w:sz w:val="30"/>
                <w:szCs w:val="30"/>
              </w:rPr>
              <w:t>Бронирование гостиницы</w:t>
            </w:r>
          </w:p>
          <w:p w:rsidR="00365214" w:rsidRPr="006A732B" w:rsidRDefault="00365214" w:rsidP="00252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4F4F"/>
              </w:rPr>
            </w:pPr>
            <w:r w:rsidRPr="006A732B">
              <w:rPr>
                <w:rFonts w:ascii="Times New Roman" w:hAnsi="Times New Roman" w:cs="Times New Roman"/>
                <w:bCs/>
                <w:color w:val="4F4F4F"/>
              </w:rPr>
              <w:t>Глубокоуважаемые коллеги!</w:t>
            </w:r>
          </w:p>
          <w:p w:rsidR="002528E7" w:rsidRDefault="002528E7" w:rsidP="002528E7">
            <w:pPr>
              <w:pStyle w:val="a7"/>
              <w:spacing w:before="0" w:beforeAutospacing="0" w:after="0" w:afterAutospacing="0"/>
              <w:jc w:val="both"/>
            </w:pPr>
            <w:r>
              <w:t xml:space="preserve">По всем вопросам, связанным с размещением участников </w:t>
            </w:r>
            <w:r w:rsidRPr="008D5435">
              <w:t>XV В</w:t>
            </w:r>
            <w:r>
              <w:t>сероссийского научного форума с международным участием имени академика В.И.Иоффе «Дни иммунологии в Санкт-Петербурге», мы просим Вас обращаться в уполномоченную компанию ООО «Объединение «</w:t>
            </w:r>
            <w:proofErr w:type="spellStart"/>
            <w:r>
              <w:t>РосБизнесТур</w:t>
            </w:r>
            <w:proofErr w:type="spellEnd"/>
            <w:r>
              <w:t>».</w:t>
            </w:r>
          </w:p>
          <w:p w:rsidR="002528E7" w:rsidRDefault="002528E7" w:rsidP="002528E7">
            <w:pPr>
              <w:pStyle w:val="a7"/>
              <w:spacing w:before="0" w:beforeAutospacing="0" w:after="0" w:afterAutospacing="0"/>
              <w:jc w:val="both"/>
            </w:pPr>
          </w:p>
          <w:p w:rsidR="00365214" w:rsidRPr="002528E7" w:rsidRDefault="00365214" w:rsidP="002528E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686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365214" w:rsidRPr="006A732B" w:rsidRDefault="00365214" w:rsidP="00252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F4F4F"/>
                <w:sz w:val="22"/>
                <w:szCs w:val="22"/>
              </w:rPr>
            </w:pPr>
          </w:p>
        </w:tc>
      </w:tr>
    </w:tbl>
    <w:p w:rsidR="002528E7" w:rsidRPr="002528E7" w:rsidRDefault="002528E7" w:rsidP="002528E7">
      <w:pPr>
        <w:pStyle w:val="a7"/>
        <w:spacing w:before="0" w:beforeAutospacing="0" w:after="0" w:afterAutospacing="0"/>
        <w:jc w:val="both"/>
        <w:rPr>
          <w:b/>
        </w:rPr>
      </w:pPr>
      <w:r w:rsidRPr="002528E7">
        <w:rPr>
          <w:b/>
        </w:rPr>
        <w:t>Форма для бронирования гостиницы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6"/>
        <w:gridCol w:w="4678"/>
      </w:tblGrid>
      <w:tr w:rsidR="002528E7" w:rsidRPr="00CE2441" w:rsidTr="002528E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Фамилия, Имя, Отчество</w:t>
            </w:r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Дата приезда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Время приезда</w:t>
            </w:r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Дата отъезда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Время отъезда из гостиницы</w:t>
            </w:r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>
              <w:t>Название гостиницы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Категория номера /места</w:t>
            </w:r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Форма оплаты (нал./безнал. расчёт)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Дата предоплаты</w:t>
            </w:r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CE2441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 xml:space="preserve">Контактный телефон </w:t>
            </w:r>
            <w:r w:rsidRPr="00CE2441">
              <w:t>(обязательно!)</w:t>
            </w:r>
          </w:p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proofErr w:type="spellStart"/>
            <w:r w:rsidRPr="00AA4E9F">
              <w:t>E-mail</w:t>
            </w:r>
            <w:proofErr w:type="spellEnd"/>
          </w:p>
        </w:tc>
      </w:tr>
      <w:tr w:rsidR="002528E7" w:rsidRPr="00CE2441" w:rsidTr="002528E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Доп. сведения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E7" w:rsidRPr="00AA4E9F" w:rsidRDefault="002528E7" w:rsidP="002528E7">
            <w:pPr>
              <w:pStyle w:val="a7"/>
              <w:spacing w:before="0" w:beforeAutospacing="0" w:after="0" w:afterAutospacing="0"/>
              <w:jc w:val="both"/>
            </w:pPr>
            <w:r w:rsidRPr="00AA4E9F">
              <w:t>Дата заполнения</w:t>
            </w:r>
          </w:p>
        </w:tc>
      </w:tr>
    </w:tbl>
    <w:p w:rsidR="002528E7" w:rsidRDefault="002528E7" w:rsidP="002528E7">
      <w:pPr>
        <w:pStyle w:val="a7"/>
        <w:spacing w:before="0" w:beforeAutospacing="0" w:after="0" w:afterAutospacing="0"/>
        <w:jc w:val="both"/>
      </w:pP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Пожалуйста, заполните все графы анкеты!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Просим учитывать, что расчётный час в гостинице</w:t>
      </w:r>
      <w:r w:rsidR="006F5BC1">
        <w:t xml:space="preserve"> –</w:t>
      </w:r>
      <w:r w:rsidRPr="00CE2441">
        <w:t xml:space="preserve"> 1</w:t>
      </w:r>
      <w:r>
        <w:t>3</w:t>
      </w:r>
      <w:r w:rsidRPr="00CE2441">
        <w:t>:00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Заявку на бронирование гостиницы направлять по адресу: </w:t>
      </w:r>
      <w:hyperlink r:id="rId26" w:history="1">
        <w:r w:rsidRPr="006F5BC1">
          <w:rPr>
            <w:color w:val="0070C0"/>
            <w:u w:val="single"/>
          </w:rPr>
          <w:t>incoming@rbtour.ru</w:t>
        </w:r>
      </w:hyperlink>
      <w:r w:rsidRPr="00CE2441">
        <w:t xml:space="preserve">, или по факсу: </w:t>
      </w:r>
      <w:r w:rsidR="006F5BC1">
        <w:t>+7(812)335-13-13 с пометкой «Заявка на гостиницу»</w:t>
      </w:r>
      <w:r w:rsidRPr="00CE2441">
        <w:t>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Размещением участников мероприятия занимается: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Начальник отдела приёма – Васильев Сергей</w:t>
      </w:r>
      <w:r>
        <w:t>, менеджер отдела приёма Иванов Евгений</w:t>
      </w:r>
      <w:r w:rsidRPr="00CE2441">
        <w:t>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Для подтверждения бронирования гостиницы вам будет необходимо произвести предоплату в размере стоимости минимум 1-х суток проживания. Внести её можно посредством перевода на карту «Сбербанк» сотрудника нашей организации, переводом с другой кредитной  карты, по безналичному расчёту, почтовым электронным переводом или внеся наличную сумму на наш расчетный счёт в банке. Крайний срок внесения предоплаты – </w:t>
      </w:r>
      <w:r>
        <w:t>14</w:t>
      </w:r>
      <w:r w:rsidRPr="00CE2441">
        <w:t>.0</w:t>
      </w:r>
      <w:r>
        <w:t>4</w:t>
      </w:r>
      <w:r w:rsidRPr="00CE2441">
        <w:t>.2015.</w:t>
      </w:r>
    </w:p>
    <w:p w:rsidR="002528E7" w:rsidRPr="0045734E" w:rsidRDefault="002528E7" w:rsidP="002528E7">
      <w:pPr>
        <w:pStyle w:val="a7"/>
        <w:spacing w:before="0" w:beforeAutospacing="0" w:after="0" w:afterAutospacing="0"/>
        <w:jc w:val="both"/>
        <w:rPr>
          <w:b/>
        </w:rPr>
      </w:pPr>
      <w:r w:rsidRPr="00CE2441">
        <w:t xml:space="preserve">При отсутствии предоплаты зарезервированные номера аннулируются. </w:t>
      </w:r>
      <w:r w:rsidRPr="0045734E">
        <w:rPr>
          <w:b/>
        </w:rPr>
        <w:t xml:space="preserve">В случае наличия мест в гостиницах, возможно бронирование номеров и внесение предоплаты после 14.04.2015. 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Внимание! Согласно условиям гостиницы последний срок внесения изменений в проживании в сторону уменьшения – </w:t>
      </w:r>
      <w:r>
        <w:t>14</w:t>
      </w:r>
      <w:r w:rsidRPr="00CE2441">
        <w:t>.0</w:t>
      </w:r>
      <w:r>
        <w:t>4</w:t>
      </w:r>
      <w:r w:rsidRPr="00CE2441">
        <w:t xml:space="preserve">.2015. Если участник не сможет приехать или решит сократить период проживания и об этом будет сообщено после </w:t>
      </w:r>
      <w:r>
        <w:t>14</w:t>
      </w:r>
      <w:r w:rsidRPr="00CE2441">
        <w:t>.0</w:t>
      </w:r>
      <w:r>
        <w:t>4</w:t>
      </w:r>
      <w:r w:rsidRPr="00CE2441">
        <w:t xml:space="preserve">.2015 – возврата предоплаты не будет. 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1) При оплате посредством перевода на карту «Сбербанк» нашего сотрудника мы высылаем Вам реквизиты банковской карты нашего сотрудника и после совершения перевода на сумму перевода выбивается чек и оформляются необходимые бухгалтерские документы.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2) При оплате кредитной картой мы высылаем Вам форму для заполнения и после получения заполненной формы снимаем стоимость 1-х суток проживания с Вашего счёта. Внимание! сумма платежа увеличится на 3 % (услуги банка).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3) Если проживание будет оплачивать организация – просим предоставить реквизиты для выставления счёта.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4) Предоплата по почте </w:t>
      </w:r>
      <w:r w:rsidR="000A0397">
        <w:t>–</w:t>
      </w:r>
      <w:r w:rsidRPr="00CE2441">
        <w:t xml:space="preserve"> электронный почтовый перевод </w:t>
      </w:r>
      <w:proofErr w:type="spellStart"/>
      <w:r w:rsidRPr="00CE2441">
        <w:t>Western</w:t>
      </w:r>
      <w:proofErr w:type="spellEnd"/>
      <w:r w:rsidRPr="00CE2441">
        <w:t xml:space="preserve"> </w:t>
      </w:r>
      <w:proofErr w:type="spellStart"/>
      <w:r w:rsidRPr="00CE2441">
        <w:t>Union</w:t>
      </w:r>
      <w:proofErr w:type="spellEnd"/>
      <w:r w:rsidRPr="00CE2441">
        <w:t xml:space="preserve"> необходимо посылать на имя и адрес менеджера нашей организации, с которым Вы контактируете. Менеджер сообщит Вам своё ФИО. После отправки платежа необходимо в письменном виде сообщить нам контрольный номер денежного перевода (КНДП), полное имя отправителя, откуда был отправлен денежный перевод, сумму перевода</w:t>
      </w:r>
    </w:p>
    <w:p w:rsidR="002528E7" w:rsidRDefault="002528E7" w:rsidP="002528E7">
      <w:pPr>
        <w:pStyle w:val="a7"/>
        <w:spacing w:before="0" w:beforeAutospacing="0" w:after="0" w:afterAutospacing="0"/>
        <w:jc w:val="both"/>
      </w:pPr>
      <w:r w:rsidRPr="00CE2441">
        <w:lastRenderedPageBreak/>
        <w:t xml:space="preserve">5) Также предоплату можно сделать, внеся сумму на счёт </w:t>
      </w:r>
      <w:r w:rsidR="000A0397" w:rsidRPr="00CE2441">
        <w:t>ООО «Объединение «</w:t>
      </w:r>
      <w:proofErr w:type="spellStart"/>
      <w:r w:rsidR="000A0397" w:rsidRPr="00CE2441">
        <w:t>РосБизнесТур</w:t>
      </w:r>
      <w:proofErr w:type="spellEnd"/>
      <w:r w:rsidR="000A0397" w:rsidRPr="00CE2441">
        <w:t>»</w:t>
      </w:r>
      <w:r w:rsidRPr="00CE2441">
        <w:t>.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2528E7">
        <w:rPr>
          <w:b/>
        </w:rPr>
        <w:t>Реквизиты</w:t>
      </w:r>
      <w:r w:rsidR="006F5BC1">
        <w:t xml:space="preserve">: </w:t>
      </w:r>
      <w:r w:rsidRPr="00CE2441">
        <w:t>ООО «Объединение «</w:t>
      </w:r>
      <w:proofErr w:type="spellStart"/>
      <w:r w:rsidRPr="00CE2441">
        <w:t>РосБизнесТур</w:t>
      </w:r>
      <w:proofErr w:type="spellEnd"/>
      <w:r w:rsidRPr="00CE2441">
        <w:t>»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Адрес: 195009, Санкт-Петербург, ул. Комсомола, 41А, офис 210 Телефон: (812) 335-13-13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Идентификационный номер (ИНН): 7802109132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Расчетный счет 40702810301030000244 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в Филиале ООО КБ «</w:t>
      </w:r>
      <w:proofErr w:type="spellStart"/>
      <w:r w:rsidRPr="00CE2441">
        <w:t>ОПМ-Банк</w:t>
      </w:r>
      <w:proofErr w:type="spellEnd"/>
      <w:r w:rsidRPr="00CE2441">
        <w:t>» в г. Санкт-Петербург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БИК: 044030898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К/счет  30101810200000000898 в Северо-Западном ГУ Банка России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Код по ОКОНХ 84100, 84200, 84300, 71100, 71200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Код по ОКПО 46951462        КПП 780401001 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 xml:space="preserve">Генеральный директор </w:t>
      </w:r>
      <w:r w:rsidR="006F5BC1">
        <w:t>–</w:t>
      </w:r>
      <w:r w:rsidRPr="00CE2441">
        <w:t xml:space="preserve"> Смирнов Евгений Николаевич, действует на основании Устава</w:t>
      </w:r>
    </w:p>
    <w:p w:rsidR="002528E7" w:rsidRPr="00CE2441" w:rsidRDefault="002528E7" w:rsidP="002528E7">
      <w:pPr>
        <w:pStyle w:val="a7"/>
        <w:spacing w:before="0" w:beforeAutospacing="0" w:after="0" w:afterAutospacing="0"/>
        <w:jc w:val="both"/>
      </w:pPr>
      <w:r w:rsidRPr="00CE2441">
        <w:t>Назначение платежа – предоплата за размещение в гостинице ФИО</w:t>
      </w:r>
    </w:p>
    <w:p w:rsidR="00365214" w:rsidRDefault="00365214" w:rsidP="002528E7"/>
    <w:sectPr w:rsidR="00365214" w:rsidSect="00855DE0">
      <w:pgSz w:w="11900" w:h="16840"/>
      <w:pgMar w:top="1134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86E"/>
    <w:rsid w:val="00053A48"/>
    <w:rsid w:val="000A0397"/>
    <w:rsid w:val="000B3FF0"/>
    <w:rsid w:val="000C69F4"/>
    <w:rsid w:val="00127CAB"/>
    <w:rsid w:val="00181A56"/>
    <w:rsid w:val="001D2340"/>
    <w:rsid w:val="002003A0"/>
    <w:rsid w:val="002528E7"/>
    <w:rsid w:val="00281EFD"/>
    <w:rsid w:val="00304D3F"/>
    <w:rsid w:val="00365214"/>
    <w:rsid w:val="003765E8"/>
    <w:rsid w:val="003F6B37"/>
    <w:rsid w:val="00403005"/>
    <w:rsid w:val="00515CE0"/>
    <w:rsid w:val="00541DB9"/>
    <w:rsid w:val="0057334D"/>
    <w:rsid w:val="005C6AC1"/>
    <w:rsid w:val="005F279C"/>
    <w:rsid w:val="00625008"/>
    <w:rsid w:val="00635D37"/>
    <w:rsid w:val="00641ADC"/>
    <w:rsid w:val="006A732B"/>
    <w:rsid w:val="006F5BC1"/>
    <w:rsid w:val="00700C01"/>
    <w:rsid w:val="00722963"/>
    <w:rsid w:val="0076086E"/>
    <w:rsid w:val="007B2F7F"/>
    <w:rsid w:val="007E2DB4"/>
    <w:rsid w:val="00830B70"/>
    <w:rsid w:val="00850156"/>
    <w:rsid w:val="00855DE0"/>
    <w:rsid w:val="0088645C"/>
    <w:rsid w:val="008A3C12"/>
    <w:rsid w:val="008C099A"/>
    <w:rsid w:val="008C2706"/>
    <w:rsid w:val="008D397C"/>
    <w:rsid w:val="008E6042"/>
    <w:rsid w:val="009135E9"/>
    <w:rsid w:val="0091734E"/>
    <w:rsid w:val="0096361C"/>
    <w:rsid w:val="00A62283"/>
    <w:rsid w:val="00A9531D"/>
    <w:rsid w:val="00AA1EC9"/>
    <w:rsid w:val="00AF280E"/>
    <w:rsid w:val="00B8396F"/>
    <w:rsid w:val="00BA7F15"/>
    <w:rsid w:val="00BB1592"/>
    <w:rsid w:val="00BF6019"/>
    <w:rsid w:val="00C004F0"/>
    <w:rsid w:val="00C93CEE"/>
    <w:rsid w:val="00D363B8"/>
    <w:rsid w:val="00D65772"/>
    <w:rsid w:val="00D94EAC"/>
    <w:rsid w:val="00E12240"/>
    <w:rsid w:val="00E4284E"/>
    <w:rsid w:val="00E438DD"/>
    <w:rsid w:val="00E87139"/>
    <w:rsid w:val="00E9191B"/>
    <w:rsid w:val="00F05138"/>
    <w:rsid w:val="00F44B42"/>
    <w:rsid w:val="00F919AE"/>
    <w:rsid w:val="00FC2BEF"/>
    <w:rsid w:val="00FE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9A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9AE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0C69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7CAB"/>
    <w:rPr>
      <w:color w:val="800080" w:themeColor="followedHyperlink"/>
      <w:u w:val="single"/>
    </w:rPr>
  </w:style>
  <w:style w:type="paragraph" w:styleId="a7">
    <w:name w:val="Normal (Web)"/>
    <w:basedOn w:val="a"/>
    <w:rsid w:val="00252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rsid w:val="001D2340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D2340"/>
    <w:pPr>
      <w:autoSpaceDE w:val="0"/>
      <w:autoSpaceDN w:val="0"/>
      <w:adjustRightInd w:val="0"/>
      <w:spacing w:after="120"/>
      <w:jc w:val="both"/>
    </w:pPr>
    <w:rPr>
      <w:rFonts w:ascii="Times New Roman" w:eastAsia="SimSun" w:hAnsi="Times New Roman" w:cs="Times New Roman"/>
      <w:color w:val="000000"/>
      <w:sz w:val="28"/>
      <w:szCs w:val="28"/>
      <w:lang w:eastAsia="zh-CN"/>
    </w:rPr>
  </w:style>
  <w:style w:type="character" w:customStyle="1" w:styleId="aa">
    <w:name w:val="Основной текст Знак"/>
    <w:basedOn w:val="a0"/>
    <w:link w:val="a9"/>
    <w:rsid w:val="001D2340"/>
    <w:rPr>
      <w:rFonts w:ascii="Times New Roman" w:eastAsia="SimSun" w:hAnsi="Times New Roman" w:cs="Times New Roman"/>
      <w:color w:val="00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9A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9AE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0C69F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27CAB"/>
    <w:rPr>
      <w:color w:val="800080" w:themeColor="followedHyperlink"/>
      <w:u w:val="single"/>
    </w:rPr>
  </w:style>
  <w:style w:type="paragraph" w:styleId="a7">
    <w:name w:val="Normal (Web)"/>
    <w:basedOn w:val="a"/>
    <w:rsid w:val="00252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raaci@spbraaci.ru" TargetMode="External"/><Relationship Id="rId13" Type="http://schemas.openxmlformats.org/officeDocument/2006/relationships/hyperlink" Target="http://www.spbraaci.ru/files/regform11.doc" TargetMode="External"/><Relationship Id="rId18" Type="http://schemas.openxmlformats.org/officeDocument/2006/relationships/hyperlink" Target="http://www.spbraaci.ru" TargetMode="External"/><Relationship Id="rId26" Type="http://schemas.openxmlformats.org/officeDocument/2006/relationships/hyperlink" Target="mailto:congress@rbtou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mdays@spbraaci.ru" TargetMode="External"/><Relationship Id="rId7" Type="http://schemas.openxmlformats.org/officeDocument/2006/relationships/hyperlink" Target="mailto:totolian@spbraaci.ru" TargetMode="External"/><Relationship Id="rId12" Type="http://schemas.openxmlformats.org/officeDocument/2006/relationships/hyperlink" Target="http://www.mimmun.ru" TargetMode="External"/><Relationship Id="rId17" Type="http://schemas.openxmlformats.org/officeDocument/2006/relationships/hyperlink" Target="http://www.spbraaci.ru/files/sthee_org.doc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spbraaci.ru/files/dogov_org.doc" TargetMode="External"/><Relationship Id="rId20" Type="http://schemas.openxmlformats.org/officeDocument/2006/relationships/image" Target="media/image2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irinaf-n@yandex.ru" TargetMode="External"/><Relationship Id="rId11" Type="http://schemas.openxmlformats.org/officeDocument/2006/relationships/hyperlink" Target="http://www.allergologi-immunologi.ru" TargetMode="External"/><Relationship Id="rId24" Type="http://schemas.openxmlformats.org/officeDocument/2006/relationships/hyperlink" Target="http://www.spbraaci.ru/index2.php?option=com_content&amp;task=view&amp;id=167&amp;pop=1&amp;page=0&amp;Itemid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pbraaci.ru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://www.spbraaci.ru" TargetMode="External"/><Relationship Id="rId19" Type="http://schemas.openxmlformats.org/officeDocument/2006/relationships/hyperlink" Target="http://www.spbraaci.ru/files/regform1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days@spbraaci.ru" TargetMode="External"/><Relationship Id="rId14" Type="http://schemas.openxmlformats.org/officeDocument/2006/relationships/hyperlink" Target="mailto:imdays@spbraaci.ru" TargetMode="External"/><Relationship Id="rId22" Type="http://schemas.openxmlformats.org/officeDocument/2006/relationships/hyperlink" Target="http://www.congress-hall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TotolianAA</cp:lastModifiedBy>
  <cp:revision>45</cp:revision>
  <dcterms:created xsi:type="dcterms:W3CDTF">2015-02-15T16:42:00Z</dcterms:created>
  <dcterms:modified xsi:type="dcterms:W3CDTF">2015-02-19T07:35:00Z</dcterms:modified>
</cp:coreProperties>
</file>