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904F6" w14:textId="77777777" w:rsidR="00D44F75" w:rsidRPr="00D44F75" w:rsidRDefault="00D44F75" w:rsidP="00D44F75">
      <w:pPr>
        <w:jc w:val="both"/>
        <w:rPr>
          <w:rFonts w:ascii="Times New Roman" w:hAnsi="Times New Roman" w:cs="Times New Roman"/>
          <w:sz w:val="28"/>
          <w:szCs w:val="28"/>
        </w:rPr>
      </w:pPr>
      <w:r w:rsidRPr="00D44F75">
        <w:rPr>
          <w:rFonts w:ascii="Times New Roman" w:hAnsi="Times New Roman" w:cs="Times New Roman"/>
          <w:sz w:val="28"/>
          <w:szCs w:val="28"/>
        </w:rPr>
        <w:t>Открытое письмо Председателю Правительства Российской Федерации Михаилу Владимировичу Мишустину, от участников обращения медицинских изделий.</w:t>
      </w:r>
    </w:p>
    <w:p w14:paraId="5A704235" w14:textId="77777777" w:rsidR="00D44F75" w:rsidRPr="00D44F75" w:rsidRDefault="00D44F75" w:rsidP="00D44F7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A8DA3A" w14:textId="77777777" w:rsidR="00D44F75" w:rsidRPr="00D44F75" w:rsidRDefault="00D44F75" w:rsidP="00D44F75">
      <w:pPr>
        <w:jc w:val="both"/>
        <w:rPr>
          <w:rFonts w:ascii="Times New Roman" w:hAnsi="Times New Roman" w:cs="Times New Roman"/>
          <w:sz w:val="28"/>
          <w:szCs w:val="28"/>
        </w:rPr>
      </w:pPr>
      <w:r w:rsidRPr="00D44F75">
        <w:rPr>
          <w:rFonts w:ascii="Times New Roman" w:hAnsi="Times New Roman" w:cs="Times New Roman"/>
          <w:sz w:val="28"/>
          <w:szCs w:val="28"/>
        </w:rPr>
        <w:t>Уважаемый Михаил Владимирович!</w:t>
      </w:r>
    </w:p>
    <w:p w14:paraId="4952A9E2" w14:textId="77777777" w:rsidR="00D44F75" w:rsidRPr="00D44F75" w:rsidRDefault="00D44F75" w:rsidP="00D44F75">
      <w:pPr>
        <w:jc w:val="both"/>
        <w:rPr>
          <w:rFonts w:ascii="Times New Roman" w:hAnsi="Times New Roman" w:cs="Times New Roman"/>
          <w:sz w:val="28"/>
          <w:szCs w:val="28"/>
        </w:rPr>
      </w:pPr>
      <w:r w:rsidRPr="00D44F75">
        <w:rPr>
          <w:rFonts w:ascii="Times New Roman" w:hAnsi="Times New Roman" w:cs="Times New Roman"/>
          <w:sz w:val="28"/>
          <w:szCs w:val="28"/>
        </w:rPr>
        <w:t>Участники обращения (Производители и поставщики медицинских изделий, экспертные организации и другие представители рынка МИ) свидетельствуют Вам свое почтение и, в связи с серьезной складывающейся сегодня в стране и мире эпидемиологической обстановкой по коронавирусной инфекции, имеют честь обратиться со следующими предложениями.</w:t>
      </w:r>
    </w:p>
    <w:p w14:paraId="1C971D5A" w14:textId="77777777" w:rsidR="00D44F75" w:rsidRPr="00D44F75" w:rsidRDefault="00D44F75" w:rsidP="00D44F75">
      <w:pPr>
        <w:jc w:val="both"/>
        <w:rPr>
          <w:rFonts w:ascii="Times New Roman" w:hAnsi="Times New Roman" w:cs="Times New Roman"/>
          <w:sz w:val="28"/>
          <w:szCs w:val="28"/>
        </w:rPr>
      </w:pPr>
      <w:r w:rsidRPr="00D44F75">
        <w:rPr>
          <w:rFonts w:ascii="Times New Roman" w:hAnsi="Times New Roman" w:cs="Times New Roman"/>
          <w:sz w:val="28"/>
          <w:szCs w:val="28"/>
        </w:rPr>
        <w:t>Представители индустрии полностью поддерживают меры, принимаемые Правительством Российской Федерации по борьбе с эпидемией коронавируса, в том числе принятое недавно Постановление Правительства Российской Федерации № 299 от 18 марта 2020 года, которое утверждает перечень медицинских изделий с низкой степенью потенциального риска их применения, в отношении которых установлен особый (ускоренный) порядок государственной регистрации, который дает возможность быстрой регистрации и ввода в обращение важных для предупреждения распространения инфекционных заболеваний одноразовых медицинских изделий.</w:t>
      </w:r>
    </w:p>
    <w:p w14:paraId="7DC58A25" w14:textId="77777777" w:rsidR="00D44F75" w:rsidRPr="00D44F75" w:rsidRDefault="00D44F75" w:rsidP="00D44F75">
      <w:pPr>
        <w:jc w:val="both"/>
        <w:rPr>
          <w:rFonts w:ascii="Times New Roman" w:hAnsi="Times New Roman" w:cs="Times New Roman"/>
          <w:sz w:val="28"/>
          <w:szCs w:val="28"/>
        </w:rPr>
      </w:pPr>
      <w:r w:rsidRPr="00D44F75">
        <w:rPr>
          <w:rFonts w:ascii="Times New Roman" w:hAnsi="Times New Roman" w:cs="Times New Roman"/>
          <w:sz w:val="28"/>
          <w:szCs w:val="28"/>
        </w:rPr>
        <w:t>Вместе с тем, в  условиях пандемии коронавируса COVID-19, существует еще ряд медицинских изделий, наличие которых становится критически важным фактором для спасения жизни пациентов. Вероятнее всего на сегодняшний день такие медицинские изделия могут быть представлены на рынке в недостаточном количестве. Речь идет о таких медицинских изделиях как:  средства для забора инфицированного материала, тест-систем и реагентов для диагностики коронавирусной инфекции, транспортные системы сухие и со средой для транспортировки инфицированного вирусом материала, наборов реагентов для скрининга населения, наборов для диагностики заболевших, оборудования для функциональной диагностики легочных и сопутствующих заболеваний, оборудование для стерилизации и дезинфекции, общемедицинское оборудование для ведения пациентов с лёгочными заболеваниями.</w:t>
      </w:r>
    </w:p>
    <w:p w14:paraId="3F9ED7C2" w14:textId="77777777" w:rsidR="00D44F75" w:rsidRPr="00D44F75" w:rsidRDefault="00D44F75" w:rsidP="00D44F75">
      <w:pPr>
        <w:jc w:val="both"/>
        <w:rPr>
          <w:rFonts w:ascii="Times New Roman" w:hAnsi="Times New Roman" w:cs="Times New Roman"/>
          <w:sz w:val="28"/>
          <w:szCs w:val="28"/>
        </w:rPr>
      </w:pPr>
      <w:r w:rsidRPr="00D44F75">
        <w:rPr>
          <w:rFonts w:ascii="Times New Roman" w:hAnsi="Times New Roman" w:cs="Times New Roman"/>
          <w:sz w:val="28"/>
          <w:szCs w:val="28"/>
        </w:rPr>
        <w:t xml:space="preserve">Существующий порядок допуска в обращение подобных изделий, то есть процедура регистрации, включающая весь спектр испытаний и исследований, может затягивать процесс регистрации и вывода на рынок таких медицинских изделий на многие месяцы. Так, процедура государственной регистрации необходимых медицинских изделий 1 или 2а классов риска занимает сегодня порядка 6-9 месяцев, а для медицинских изделий высоких классов риска </w:t>
      </w:r>
      <w:r w:rsidRPr="00D44F75">
        <w:rPr>
          <w:rFonts w:ascii="Times New Roman" w:hAnsi="Times New Roman" w:cs="Times New Roman"/>
          <w:sz w:val="28"/>
          <w:szCs w:val="28"/>
        </w:rPr>
        <w:lastRenderedPageBreak/>
        <w:t>(включая сложное диагностическое оборудование) — в лучшем случае, занимает порядка года, что сказывается на общем периоде вывода продукции на рынок и, как следствие, чревато сегодня потерей контроля над эпидемической ситуацией в стране.</w:t>
      </w:r>
    </w:p>
    <w:p w14:paraId="508345FD" w14:textId="77777777" w:rsidR="00D44F75" w:rsidRPr="00D44F75" w:rsidRDefault="00D44F75" w:rsidP="00D44F75">
      <w:pPr>
        <w:jc w:val="both"/>
        <w:rPr>
          <w:rFonts w:ascii="Times New Roman" w:hAnsi="Times New Roman" w:cs="Times New Roman"/>
          <w:sz w:val="28"/>
          <w:szCs w:val="28"/>
        </w:rPr>
      </w:pPr>
      <w:r w:rsidRPr="00D44F75">
        <w:rPr>
          <w:rFonts w:ascii="Times New Roman" w:hAnsi="Times New Roman" w:cs="Times New Roman"/>
          <w:sz w:val="28"/>
          <w:szCs w:val="28"/>
        </w:rPr>
        <w:t>В этой связи полагаем необходимым в условиях существующей угрозы развития эпидемии разрешить уведомительный порядок допуска к использованию вышеуказанных категорий медицинских изделий классов риска 1 и 2а через декларацию соответствия производителей с дальнейшим (отсроченным) прохождением всех необходимых регистрационных процедур, а для необходимых медицинских изделий 2б и 3 класса риска предусмотреть упрощенную процедуру регистрации, предусматривающую, в том числе, возможность признания документов, разрешающих выпуск в обращение, а также результаты испытаний/исследований таких медицинских изделий в странах с высокими требованиями к подтверждению соответствия (Европейский Союз, США, Канада, Япония, Южная Корея, Китай).</w:t>
      </w:r>
    </w:p>
    <w:p w14:paraId="2437DCC6" w14:textId="77777777" w:rsidR="00D44F75" w:rsidRPr="00D44F75" w:rsidRDefault="00D44F75" w:rsidP="00D44F75">
      <w:pPr>
        <w:jc w:val="both"/>
        <w:rPr>
          <w:rFonts w:ascii="Times New Roman" w:hAnsi="Times New Roman" w:cs="Times New Roman"/>
          <w:sz w:val="28"/>
          <w:szCs w:val="28"/>
        </w:rPr>
      </w:pPr>
      <w:r w:rsidRPr="00D44F75">
        <w:rPr>
          <w:rFonts w:ascii="Times New Roman" w:hAnsi="Times New Roman" w:cs="Times New Roman"/>
          <w:sz w:val="28"/>
          <w:szCs w:val="28"/>
        </w:rPr>
        <w:t>Одновременно с этим необходимо отдельно упомянуть процедуру внесения изменений в регистрационное досье медицинского изделия. Данная процедура сегодня фактически является барьером для непрерывного бесперебойного обращения на рынке необходимых медицинских изделий, так как носит не уведомительный характер, как во многих странах с развитой регуляторной системой, а требует практически полного переподтверждения соответствия продукции, и до внесения соответствующих изменений в регистрационное досье ввод медицинских изделий в обращение по существующим правилам не допускается. С несовершенством этой процедуры  приходится сталкиваться всем производителям МИ при внесении любых, даже незначительных изменений в регистрационное досье, что, в свою очередь, может занимать непозволительно длительный период при быстро развивающейся пандемии.</w:t>
      </w:r>
    </w:p>
    <w:p w14:paraId="17EDA369" w14:textId="77777777" w:rsidR="00D44F75" w:rsidRPr="00D44F75" w:rsidRDefault="00D44F75" w:rsidP="00D44F75">
      <w:pPr>
        <w:jc w:val="both"/>
        <w:rPr>
          <w:rFonts w:ascii="Times New Roman" w:hAnsi="Times New Roman" w:cs="Times New Roman"/>
          <w:sz w:val="28"/>
          <w:szCs w:val="28"/>
        </w:rPr>
      </w:pPr>
      <w:r w:rsidRPr="00D44F75">
        <w:rPr>
          <w:rFonts w:ascii="Times New Roman" w:hAnsi="Times New Roman" w:cs="Times New Roman"/>
          <w:sz w:val="28"/>
          <w:szCs w:val="28"/>
        </w:rPr>
        <w:t>Учитывая вышеизложенное и в целях снижения негативного влияния ситуации по коронавирусной инфекции в стране просим Вас, уважаемый Михаил Владимирович, рассмотреть данное обращение индустрии и поддержать следующие предложения:</w:t>
      </w:r>
    </w:p>
    <w:p w14:paraId="0429DB96" w14:textId="77777777" w:rsidR="00D44F75" w:rsidRPr="00D44F75" w:rsidRDefault="00D44F75" w:rsidP="00D44F7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44F75">
        <w:rPr>
          <w:rFonts w:ascii="Times New Roman" w:hAnsi="Times New Roman" w:cs="Times New Roman"/>
          <w:sz w:val="28"/>
          <w:szCs w:val="28"/>
        </w:rPr>
        <w:t>Ввести процедуру признания регистрации (без дополнительных исследований в РФ) для медицинских изделий в диагностике и терапии осложнений коронавирусной инфекции, зарегистрированных в странах с высокими локальными требованиями к регистрации (Европейский Союз, США, Канада, Япония, Южная Корея, Китай). В иных случаях предусмотреть процедуру упрощенной/ускоренной регистрации (без исследований/испытаний) на основании декларации ответственности производителя и поставщиков (для МИ 1 и 2а классов риска), а также ввести процедуру ускоренной регистрации для МИ 2б и 3 классов риска.</w:t>
      </w:r>
    </w:p>
    <w:p w14:paraId="54D9B39A" w14:textId="77777777" w:rsidR="00D44F75" w:rsidRPr="00D44F75" w:rsidRDefault="00D44F75" w:rsidP="00D44F75">
      <w:pPr>
        <w:jc w:val="both"/>
        <w:rPr>
          <w:rFonts w:ascii="Times New Roman" w:hAnsi="Times New Roman" w:cs="Times New Roman"/>
          <w:sz w:val="28"/>
          <w:szCs w:val="28"/>
        </w:rPr>
      </w:pPr>
      <w:r w:rsidRPr="00D44F75">
        <w:rPr>
          <w:rFonts w:ascii="Times New Roman" w:hAnsi="Times New Roman" w:cs="Times New Roman"/>
          <w:sz w:val="28"/>
          <w:szCs w:val="28"/>
        </w:rPr>
        <w:lastRenderedPageBreak/>
        <w:t>Оформлять внесение изменений в регистрационное досье для всех классов риска вышеобозначенных МИ на период пандемии в заявительном порядке с последующим представлением подтверждающих вносимые изменения документов.</w:t>
      </w:r>
    </w:p>
    <w:p w14:paraId="3ECBF7EF" w14:textId="77777777" w:rsidR="00D44F75" w:rsidRPr="00D44F75" w:rsidRDefault="00D44F75" w:rsidP="00D44F75">
      <w:pPr>
        <w:jc w:val="both"/>
        <w:rPr>
          <w:rFonts w:ascii="Times New Roman" w:hAnsi="Times New Roman" w:cs="Times New Roman"/>
          <w:sz w:val="28"/>
          <w:szCs w:val="28"/>
        </w:rPr>
      </w:pPr>
      <w:r w:rsidRPr="00D44F75">
        <w:rPr>
          <w:rFonts w:ascii="Times New Roman" w:hAnsi="Times New Roman" w:cs="Times New Roman"/>
          <w:sz w:val="28"/>
          <w:szCs w:val="28"/>
        </w:rPr>
        <w:t>Список подписавшихся:</w:t>
      </w:r>
    </w:p>
    <w:p w14:paraId="31F34F43" w14:textId="77777777" w:rsidR="00D44F75" w:rsidRPr="00D44F75" w:rsidRDefault="00D44F75" w:rsidP="00D44F7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348319" w14:textId="77777777" w:rsidR="00D44F75" w:rsidRPr="00D44F75" w:rsidRDefault="00D44F75" w:rsidP="00D44F75">
      <w:pPr>
        <w:jc w:val="both"/>
        <w:rPr>
          <w:rFonts w:ascii="Times New Roman" w:hAnsi="Times New Roman" w:cs="Times New Roman"/>
          <w:sz w:val="28"/>
          <w:szCs w:val="28"/>
        </w:rPr>
      </w:pPr>
      <w:r w:rsidRPr="00D44F75">
        <w:rPr>
          <w:rFonts w:ascii="Times New Roman" w:hAnsi="Times New Roman" w:cs="Times New Roman"/>
          <w:sz w:val="28"/>
          <w:szCs w:val="28"/>
        </w:rPr>
        <w:t>1.</w:t>
      </w:r>
    </w:p>
    <w:p w14:paraId="1F96340B" w14:textId="77777777" w:rsidR="00D44F75" w:rsidRPr="00D44F75" w:rsidRDefault="00D44F75" w:rsidP="00D44F7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575B4B" w14:textId="77777777" w:rsidR="00D44F75" w:rsidRPr="00D44F75" w:rsidRDefault="00D44F75" w:rsidP="00D44F75">
      <w:pPr>
        <w:jc w:val="both"/>
        <w:rPr>
          <w:rFonts w:ascii="Times New Roman" w:hAnsi="Times New Roman" w:cs="Times New Roman"/>
          <w:sz w:val="28"/>
          <w:szCs w:val="28"/>
        </w:rPr>
      </w:pPr>
      <w:r w:rsidRPr="00D44F75">
        <w:rPr>
          <w:rFonts w:ascii="Times New Roman" w:hAnsi="Times New Roman" w:cs="Times New Roman"/>
          <w:sz w:val="28"/>
          <w:szCs w:val="28"/>
        </w:rPr>
        <w:t>2.</w:t>
      </w:r>
    </w:p>
    <w:p w14:paraId="12562929" w14:textId="77777777" w:rsidR="00D44F75" w:rsidRPr="00D44F75" w:rsidRDefault="00D44F75" w:rsidP="00D44F7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A580A0" w14:textId="0E75C65D" w:rsidR="00655D77" w:rsidRPr="00D44F75" w:rsidRDefault="00D44F75" w:rsidP="00D44F75">
      <w:pPr>
        <w:jc w:val="both"/>
        <w:rPr>
          <w:rFonts w:ascii="Times New Roman" w:hAnsi="Times New Roman" w:cs="Times New Roman"/>
          <w:sz w:val="28"/>
          <w:szCs w:val="28"/>
        </w:rPr>
      </w:pPr>
      <w:r w:rsidRPr="00D44F75">
        <w:rPr>
          <w:rFonts w:ascii="Times New Roman" w:hAnsi="Times New Roman" w:cs="Times New Roman"/>
          <w:sz w:val="28"/>
          <w:szCs w:val="28"/>
        </w:rPr>
        <w:t>3.</w:t>
      </w:r>
    </w:p>
    <w:sectPr w:rsidR="00655D77" w:rsidRPr="00D44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E27"/>
    <w:rsid w:val="00434E27"/>
    <w:rsid w:val="00655D77"/>
    <w:rsid w:val="00D4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86312-7A0E-400A-AD4D-05598C06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779</Words>
  <Characters>4442</Characters>
  <Application>Microsoft Office Word</Application>
  <DocSecurity>0</DocSecurity>
  <Lines>37</Lines>
  <Paragraphs>10</Paragraphs>
  <ScaleCrop>false</ScaleCrop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Manager3</dc:creator>
  <cp:keywords/>
  <dc:description/>
  <cp:lastModifiedBy>Manager3</cp:lastModifiedBy>
  <cp:revision>3</cp:revision>
  <dcterms:created xsi:type="dcterms:W3CDTF">2020-03-27T15:29:00Z</dcterms:created>
  <dcterms:modified xsi:type="dcterms:W3CDTF">2020-03-27T15:30:00Z</dcterms:modified>
</cp:coreProperties>
</file>