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62" w:rsidRPr="00A70170" w:rsidRDefault="00952A62" w:rsidP="00952A62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7017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52A62" w:rsidRDefault="00952A62" w:rsidP="00952A6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Default="00952A62" w:rsidP="00952A6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Default="00952A62" w:rsidP="00952A62">
      <w:pPr>
        <w:rPr>
          <w:sz w:val="28"/>
          <w:szCs w:val="28"/>
        </w:rPr>
      </w:pPr>
    </w:p>
    <w:p w:rsidR="00952A62" w:rsidRDefault="00952A62" w:rsidP="00952A62">
      <w:pPr>
        <w:rPr>
          <w:sz w:val="28"/>
          <w:szCs w:val="28"/>
        </w:rPr>
      </w:pPr>
    </w:p>
    <w:p w:rsidR="00952A62" w:rsidRDefault="00952A62" w:rsidP="00952A62">
      <w:pPr>
        <w:rPr>
          <w:sz w:val="28"/>
          <w:szCs w:val="28"/>
        </w:rPr>
      </w:pPr>
    </w:p>
    <w:p w:rsidR="00952A62" w:rsidRDefault="00952A62" w:rsidP="00952A62">
      <w:pPr>
        <w:rPr>
          <w:sz w:val="28"/>
          <w:szCs w:val="28"/>
        </w:rPr>
      </w:pPr>
    </w:p>
    <w:p w:rsidR="00952A62" w:rsidRDefault="00952A62" w:rsidP="00952A62">
      <w:pPr>
        <w:rPr>
          <w:sz w:val="28"/>
          <w:szCs w:val="28"/>
        </w:rPr>
      </w:pPr>
    </w:p>
    <w:p w:rsidR="00952A62" w:rsidRDefault="00952A62" w:rsidP="00952A62">
      <w:pPr>
        <w:spacing w:line="276" w:lineRule="auto"/>
        <w:rPr>
          <w:sz w:val="28"/>
          <w:szCs w:val="28"/>
        </w:rPr>
      </w:pPr>
    </w:p>
    <w:p w:rsidR="00952A62" w:rsidRDefault="00952A62" w:rsidP="00952A6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0C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приказ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28 февраля 2019 г. № 103н «Об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</w:t>
      </w:r>
      <w:r>
        <w:rPr>
          <w:rFonts w:ascii="Times New Roman" w:hAnsi="Times New Roman" w:cs="Times New Roman"/>
          <w:sz w:val="28"/>
          <w:szCs w:val="28"/>
        </w:rPr>
        <w:br/>
        <w:t xml:space="preserve">составу и научной обоснованности включаемой в клинические рекомендации информации» </w:t>
      </w:r>
    </w:p>
    <w:p w:rsidR="00952A62" w:rsidRDefault="00952A62" w:rsidP="00952A6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Default="00952A62" w:rsidP="00952A6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Pr="0022757E" w:rsidRDefault="00952A62" w:rsidP="00952A6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4569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9 статьи </w:t>
      </w:r>
      <w:r w:rsidRPr="00A45695">
        <w:rPr>
          <w:sz w:val="28"/>
          <w:szCs w:val="28"/>
        </w:rPr>
        <w:t>37 Федерального закона от 21 ноября 2011 г.</w:t>
      </w:r>
      <w:r>
        <w:rPr>
          <w:sz w:val="28"/>
          <w:szCs w:val="28"/>
        </w:rPr>
        <w:t xml:space="preserve"> № </w:t>
      </w:r>
      <w:r w:rsidRPr="00A45695">
        <w:rPr>
          <w:sz w:val="28"/>
          <w:szCs w:val="28"/>
        </w:rPr>
        <w:t xml:space="preserve">323-ФЗ «Об основах охраны здоровья граждан в Российской Федерации» (Собрание законодательства Российской Федерации, 2011, № 48, ст. 6724; 2018, № 53, ст. 8415), </w:t>
      </w:r>
      <w:proofErr w:type="gramStart"/>
      <w:r w:rsidRPr="00A45695">
        <w:rPr>
          <w:sz w:val="28"/>
          <w:szCs w:val="28"/>
        </w:rPr>
        <w:t>п</w:t>
      </w:r>
      <w:proofErr w:type="gramEnd"/>
      <w:r w:rsidRPr="00A45695">
        <w:rPr>
          <w:sz w:val="28"/>
          <w:szCs w:val="28"/>
        </w:rPr>
        <w:t xml:space="preserve"> р и к а з ы в а ю:</w:t>
      </w:r>
    </w:p>
    <w:p w:rsidR="00952A62" w:rsidRDefault="00952A62" w:rsidP="00952A6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Pr="00F56F0B">
        <w:rPr>
          <w:rFonts w:ascii="Times New Roman" w:hAnsi="Times New Roman" w:cs="Times New Roman"/>
          <w:b w:val="0"/>
          <w:sz w:val="28"/>
          <w:szCs w:val="28"/>
        </w:rPr>
        <w:t>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392B65">
        <w:rPr>
          <w:rFonts w:ascii="Times New Roman" w:hAnsi="Times New Roman" w:cs="Times New Roman"/>
          <w:b w:val="0"/>
          <w:sz w:val="28"/>
          <w:szCs w:val="28"/>
        </w:rPr>
        <w:t>в приказ Министерства здравоохранения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2B65">
        <w:rPr>
          <w:rFonts w:ascii="Times New Roman" w:hAnsi="Times New Roman" w:cs="Times New Roman"/>
          <w:b w:val="0"/>
          <w:sz w:val="28"/>
          <w:szCs w:val="28"/>
        </w:rPr>
        <w:t>от 28 февраля 2019 г. № 103н «Об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составу и научной обоснованности включаемой в клинические рекомендации информации»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137">
        <w:rPr>
          <w:rFonts w:ascii="Times New Roman" w:hAnsi="Times New Roman" w:cs="Times New Roman"/>
          <w:b w:val="0"/>
          <w:sz w:val="28"/>
          <w:szCs w:val="28"/>
        </w:rPr>
        <w:t>(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>8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мая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8A10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регистрационный № </w:t>
      </w:r>
      <w:r w:rsidRPr="00DC1986">
        <w:rPr>
          <w:rFonts w:ascii="Times New Roman" w:hAnsi="Times New Roman" w:cs="Times New Roman"/>
          <w:b w:val="0"/>
          <w:sz w:val="28"/>
          <w:szCs w:val="28"/>
        </w:rPr>
        <w:t>54588</w:t>
      </w:r>
      <w:r>
        <w:rPr>
          <w:rFonts w:ascii="Times New Roman" w:hAnsi="Times New Roman" w:cs="Times New Roman"/>
          <w:b w:val="0"/>
          <w:sz w:val="28"/>
          <w:szCs w:val="28"/>
        </w:rPr>
        <w:t>), согласно приложению.</w:t>
      </w:r>
      <w:proofErr w:type="gramEnd"/>
    </w:p>
    <w:p w:rsidR="00952A62" w:rsidRDefault="00952A62" w:rsidP="00952A6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2A62" w:rsidRDefault="00952A62" w:rsidP="00952A62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952A62" w:rsidTr="00952A62">
        <w:tc>
          <w:tcPr>
            <w:tcW w:w="4870" w:type="dxa"/>
          </w:tcPr>
          <w:p w:rsidR="00952A62" w:rsidRDefault="00952A62" w:rsidP="00952A6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CE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4870" w:type="dxa"/>
          </w:tcPr>
          <w:p w:rsidR="00952A62" w:rsidRDefault="00952A62" w:rsidP="00952A62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Мурашко</w:t>
            </w:r>
          </w:p>
        </w:tc>
      </w:tr>
    </w:tbl>
    <w:p w:rsidR="00952A62" w:rsidRDefault="00952A62" w:rsidP="00952A62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52A62" w:rsidRDefault="00952A62" w:rsidP="00952A62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  <w:sectPr w:rsidR="00952A62" w:rsidSect="00406529">
          <w:headerReference w:type="default" r:id="rId9"/>
          <w:headerReference w:type="first" r:id="rId10"/>
          <w:pgSz w:w="11906" w:h="16838"/>
          <w:pgMar w:top="964" w:right="964" w:bottom="964" w:left="1418" w:header="709" w:footer="709" w:gutter="0"/>
          <w:cols w:space="708"/>
          <w:titlePg/>
          <w:docGrid w:linePitch="360"/>
        </w:sectPr>
      </w:pPr>
    </w:p>
    <w:p w:rsidR="00952A62" w:rsidRPr="0080463C" w:rsidRDefault="00952A62" w:rsidP="00952A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46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0463C">
        <w:rPr>
          <w:rFonts w:ascii="Times New Roman" w:hAnsi="Times New Roman" w:cs="Times New Roman"/>
          <w:sz w:val="28"/>
          <w:szCs w:val="28"/>
        </w:rPr>
        <w:br/>
        <w:t>к приказу Министерства здравоохранения</w:t>
      </w:r>
    </w:p>
    <w:p w:rsidR="00952A62" w:rsidRPr="0080463C" w:rsidRDefault="00952A62" w:rsidP="00952A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0463C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52A62" w:rsidRPr="0080463C" w:rsidRDefault="00952A62" w:rsidP="00952A62">
      <w:pPr>
        <w:pStyle w:val="ConsPlusNormal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«__» ________2020 </w:t>
      </w:r>
      <w:r w:rsidRPr="0080463C">
        <w:rPr>
          <w:rFonts w:ascii="Times New Roman" w:hAnsi="Times New Roman" w:cs="Times New Roman"/>
          <w:sz w:val="28"/>
          <w:szCs w:val="28"/>
        </w:rPr>
        <w:t>г. № _____</w:t>
      </w:r>
    </w:p>
    <w:p w:rsidR="00952A62" w:rsidRDefault="00952A62" w:rsidP="00952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62" w:rsidRDefault="00952A62" w:rsidP="00952A6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62" w:rsidRDefault="00952A62" w:rsidP="00952A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170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70170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B65">
        <w:rPr>
          <w:rFonts w:ascii="Times New Roman" w:hAnsi="Times New Roman" w:cs="Times New Roman"/>
          <w:b/>
          <w:sz w:val="28"/>
          <w:szCs w:val="28"/>
        </w:rPr>
        <w:t>приказ Министерства здравоохранения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B65">
        <w:rPr>
          <w:rFonts w:ascii="Times New Roman" w:hAnsi="Times New Roman" w:cs="Times New Roman"/>
          <w:b/>
          <w:sz w:val="28"/>
          <w:szCs w:val="28"/>
        </w:rPr>
        <w:t xml:space="preserve">от 28 февраля 2019 г. № 103н «Об утверждении порядка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92B65">
        <w:rPr>
          <w:rFonts w:ascii="Times New Roman" w:hAnsi="Times New Roman" w:cs="Times New Roman"/>
          <w:b/>
          <w:sz w:val="28"/>
          <w:szCs w:val="28"/>
        </w:rPr>
        <w:t xml:space="preserve">и сроков разработки клинических рекомендаций, их пересмотра,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92B65">
        <w:rPr>
          <w:rFonts w:ascii="Times New Roman" w:hAnsi="Times New Roman" w:cs="Times New Roman"/>
          <w:b/>
          <w:sz w:val="28"/>
          <w:szCs w:val="28"/>
        </w:rPr>
        <w:t>типовой формы клинических рекомендаций и требований к их структуре, составу и научной обоснованности включаемой в клинические рекомендации информации»</w:t>
      </w:r>
      <w:r w:rsidRPr="00DC1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A62" w:rsidRDefault="00952A62" w:rsidP="00952A6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Default="00952A62" w:rsidP="00952A6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В п</w:t>
      </w:r>
      <w:r w:rsidRPr="0079799D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79799D">
        <w:rPr>
          <w:rFonts w:ascii="Times New Roman" w:hAnsi="Times New Roman" w:cs="Times New Roman"/>
          <w:sz w:val="28"/>
          <w:szCs w:val="28"/>
        </w:rPr>
        <w:t xml:space="preserve"> и срок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9799D">
        <w:rPr>
          <w:rFonts w:ascii="Times New Roman" w:hAnsi="Times New Roman" w:cs="Times New Roman"/>
          <w:sz w:val="28"/>
          <w:szCs w:val="28"/>
        </w:rPr>
        <w:t xml:space="preserve"> разработки клинических рекомендаций,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79799D">
        <w:rPr>
          <w:rFonts w:ascii="Times New Roman" w:hAnsi="Times New Roman" w:cs="Times New Roman"/>
          <w:sz w:val="28"/>
          <w:szCs w:val="28"/>
        </w:rPr>
        <w:t>их пересмотра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приказом Минздрава России от 28 февраля </w:t>
      </w:r>
      <w:r>
        <w:rPr>
          <w:rFonts w:ascii="Times New Roman" w:hAnsi="Times New Roman" w:cs="Times New Roman"/>
          <w:sz w:val="28"/>
          <w:szCs w:val="28"/>
        </w:rPr>
        <w:br/>
        <w:t>2019 г. № 103н: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пункт 4 дополнить следующими словами «, а также по иным заболеваниям или состояниям (группам заболеваний или состояний) </w:t>
      </w:r>
      <w:r>
        <w:rPr>
          <w:rFonts w:ascii="Times New Roman" w:hAnsi="Times New Roman" w:cs="Times New Roman"/>
          <w:sz w:val="28"/>
          <w:szCs w:val="28"/>
        </w:rPr>
        <w:br/>
        <w:t>в инициативном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5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Pr="00271C85">
        <w:rPr>
          <w:rFonts w:ascii="Times New Roman" w:hAnsi="Times New Roman" w:cs="Times New Roman"/>
          <w:sz w:val="28"/>
          <w:szCs w:val="28"/>
        </w:rPr>
        <w:t>Медицинские профессиональные некоммерческие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85">
        <w:rPr>
          <w:rFonts w:ascii="Times New Roman" w:hAnsi="Times New Roman" w:cs="Times New Roman"/>
          <w:sz w:val="28"/>
          <w:szCs w:val="28"/>
        </w:rPr>
        <w:t>направляют в Министерство здравоохранения Российской Федерации уведомление о начале разработки клинических рекомендаций.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клинические рекомендации разрабатываются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перечню, то уведомления о начале разработки клинических рекомендаций направляются в течение 1 месяца со дня размещения перечня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официальном сайте Министерства здравоохранения Российской Федерации в сети «Интернет»</w:t>
      </w:r>
      <w:r w:rsidRPr="00B20FB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B20FBB">
        <w:rPr>
          <w:rFonts w:ascii="Times New Roman" w:hAnsi="Times New Roman" w:cs="Times New Roman"/>
          <w:sz w:val="28"/>
          <w:szCs w:val="28"/>
        </w:rPr>
        <w:t>(далее – официальный сайт Министерства)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6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</w:t>
      </w:r>
      <w:r w:rsidRPr="00392B65">
        <w:rPr>
          <w:rFonts w:ascii="Times New Roman" w:hAnsi="Times New Roman" w:cs="Times New Roman"/>
          <w:sz w:val="28"/>
          <w:szCs w:val="28"/>
        </w:rPr>
        <w:t xml:space="preserve">Медицинские профессиональные некоммерческие организации разрабатывают проекты клинических рекомендаций и организуют </w:t>
      </w:r>
      <w:r>
        <w:rPr>
          <w:rFonts w:ascii="Times New Roman" w:hAnsi="Times New Roman" w:cs="Times New Roman"/>
          <w:sz w:val="28"/>
          <w:szCs w:val="28"/>
        </w:rPr>
        <w:br/>
      </w:r>
      <w:r w:rsidRPr="00392B65">
        <w:rPr>
          <w:rFonts w:ascii="Times New Roman" w:hAnsi="Times New Roman" w:cs="Times New Roman"/>
          <w:sz w:val="28"/>
          <w:szCs w:val="28"/>
        </w:rPr>
        <w:t xml:space="preserve">их общественное обсуждение, в том числе с участием научных организаций, образовательных организаций высшего образования, медицинских организаций, медицинских профессиональных некоммерческих организаций, их ассоциаций (союзов), указанных в части 5 статьи 76 Федерального закона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92B65">
        <w:rPr>
          <w:rFonts w:ascii="Times New Roman" w:hAnsi="Times New Roman" w:cs="Times New Roman"/>
          <w:sz w:val="28"/>
          <w:szCs w:val="28"/>
        </w:rPr>
        <w:t>323-ФЗ</w:t>
      </w:r>
      <w:r w:rsidRPr="000E4646">
        <w:rPr>
          <w:rFonts w:ascii="Times New Roman" w:hAnsi="Times New Roman" w:cs="Times New Roman"/>
          <w:sz w:val="28"/>
          <w:szCs w:val="28"/>
        </w:rPr>
        <w:t xml:space="preserve"> &lt;2&gt;</w:t>
      </w:r>
      <w:r w:rsidRPr="00392B65">
        <w:rPr>
          <w:rFonts w:ascii="Times New Roman" w:hAnsi="Times New Roman" w:cs="Times New Roman"/>
          <w:sz w:val="28"/>
          <w:szCs w:val="28"/>
        </w:rPr>
        <w:t>, а также посредством размещения в информационно-теле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разработки проекта клинической рекомендации не должен </w:t>
      </w:r>
      <w:r>
        <w:rPr>
          <w:rFonts w:ascii="Times New Roman" w:hAnsi="Times New Roman" w:cs="Times New Roman"/>
          <w:sz w:val="28"/>
          <w:szCs w:val="28"/>
        </w:rPr>
        <w:lastRenderedPageBreak/>
        <w:t>превышать 8 месяцев, а срок общественного обсуждения проекта клинической рекомендации должен составлять не менее 1 месяца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сноской: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E4646">
        <w:rPr>
          <w:rFonts w:ascii="Times New Roman" w:hAnsi="Times New Roman" w:cs="Times New Roman"/>
          <w:sz w:val="28"/>
          <w:szCs w:val="28"/>
        </w:rPr>
        <w:t>&lt;2&gt; Собрание законодательства Российской Федерации, 2011, № 48, ст. 6724; 2015, №  10, ст. 1425; 2016, № 1, ст. 9; 2018, № 1, ст. 49; 2018, № 53, ст. 8415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пункт 7 дополнить абзацем пятым следующего содержания: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749D8">
        <w:rPr>
          <w:rFonts w:ascii="Times New Roman" w:hAnsi="Times New Roman" w:cs="Times New Roman"/>
          <w:sz w:val="28"/>
          <w:szCs w:val="28"/>
        </w:rPr>
        <w:t>информация с указанием места и сроков проведения общественного обсуждения проектов клинических рекомендаций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пункт 8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 К заявлению прилагаю</w:t>
      </w:r>
      <w:r w:rsidRPr="00612CCD">
        <w:rPr>
          <w:rFonts w:ascii="Times New Roman" w:hAnsi="Times New Roman" w:cs="Times New Roman"/>
          <w:sz w:val="28"/>
          <w:szCs w:val="28"/>
        </w:rPr>
        <w:t>тся проект</w:t>
      </w:r>
      <w:r>
        <w:rPr>
          <w:rFonts w:ascii="Times New Roman" w:hAnsi="Times New Roman" w:cs="Times New Roman"/>
          <w:sz w:val="28"/>
          <w:szCs w:val="28"/>
        </w:rPr>
        <w:t>ы клинических рекомендаций</w:t>
      </w:r>
      <w:r w:rsidRPr="005A5EBE">
        <w:rPr>
          <w:rFonts w:ascii="Times New Roman" w:hAnsi="Times New Roman" w:cs="Times New Roman"/>
          <w:sz w:val="28"/>
          <w:szCs w:val="28"/>
        </w:rPr>
        <w:t xml:space="preserve"> </w:t>
      </w:r>
      <w:r w:rsidRPr="005A5EBE">
        <w:rPr>
          <w:rFonts w:ascii="Times New Roman" w:hAnsi="Times New Roman" w:cs="Times New Roman"/>
          <w:sz w:val="28"/>
          <w:szCs w:val="28"/>
        </w:rPr>
        <w:br/>
      </w:r>
      <w:r w:rsidRPr="00AD4E39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>в формате</w:t>
      </w:r>
      <w:r w:rsidRPr="005A5EBE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5A5EB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A5E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490625">
        <w:rPr>
          <w:rFonts w:ascii="Times New Roman" w:hAnsi="Times New Roman" w:cs="Times New Roman"/>
          <w:sz w:val="28"/>
          <w:szCs w:val="28"/>
        </w:rPr>
        <w:t>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90625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90625">
        <w:rPr>
          <w:rFonts w:ascii="Times New Roman" w:hAnsi="Times New Roman" w:cs="Times New Roman"/>
          <w:sz w:val="28"/>
          <w:szCs w:val="28"/>
        </w:rPr>
        <w:t xml:space="preserve"> клинических рекомендаций</w:t>
      </w:r>
      <w:r>
        <w:rPr>
          <w:rFonts w:ascii="Times New Roman" w:hAnsi="Times New Roman" w:cs="Times New Roman"/>
          <w:sz w:val="28"/>
          <w:szCs w:val="28"/>
        </w:rPr>
        <w:t>, утвержденный приказом Минздрава России от 28 февраля 2019 г. № 103н,</w:t>
      </w:r>
      <w:r w:rsidRPr="00490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2CCD">
        <w:rPr>
          <w:rFonts w:ascii="Times New Roman" w:hAnsi="Times New Roman" w:cs="Times New Roman"/>
          <w:sz w:val="28"/>
          <w:szCs w:val="28"/>
        </w:rPr>
        <w:t xml:space="preserve"> Медицинская реабилитация и санаторно-курортное лечение, медицинские показания и противопоказания к применению методов реабилитации и 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т</w:t>
      </w:r>
      <w:r w:rsidRPr="00490625">
        <w:rPr>
          <w:rFonts w:ascii="Times New Roman" w:hAnsi="Times New Roman" w:cs="Times New Roman"/>
          <w:sz w:val="28"/>
          <w:szCs w:val="28"/>
        </w:rPr>
        <w:t>ребования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90625">
        <w:rPr>
          <w:rFonts w:ascii="Times New Roman" w:hAnsi="Times New Roman" w:cs="Times New Roman"/>
          <w:sz w:val="28"/>
          <w:szCs w:val="28"/>
        </w:rPr>
        <w:t xml:space="preserve"> к структуре клинических рекомендаций, составу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490625">
        <w:rPr>
          <w:rFonts w:ascii="Times New Roman" w:hAnsi="Times New Roman" w:cs="Times New Roman"/>
          <w:sz w:val="28"/>
          <w:szCs w:val="28"/>
        </w:rPr>
        <w:t>и научной обоснованности включаемой в клинические рекомендации информации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Требования), утвержденных приказом Минздрава России от 28 февраля 2019 г. № 103н: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раздел </w:t>
      </w:r>
      <w:r w:rsidRPr="00490625"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4906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0625">
        <w:rPr>
          <w:rFonts w:ascii="Times New Roman" w:hAnsi="Times New Roman" w:cs="Times New Roman"/>
          <w:sz w:val="28"/>
          <w:szCs w:val="28"/>
        </w:rPr>
        <w:t>VIII.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25">
        <w:rPr>
          <w:rFonts w:ascii="Times New Roman" w:hAnsi="Times New Roman" w:cs="Times New Roman"/>
          <w:sz w:val="28"/>
          <w:szCs w:val="28"/>
        </w:rPr>
        <w:t>Медицинская реабилитация и санаторно-курортное лечение, медицинские показания и противопоказания к применению методов реабилитации и 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пункт 3 дополнить абзацем 2 следующего содержания: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FA7F72">
        <w:rPr>
          <w:rFonts w:ascii="Times New Roman" w:hAnsi="Times New Roman" w:cs="Times New Roman"/>
          <w:sz w:val="28"/>
          <w:szCs w:val="28"/>
        </w:rPr>
        <w:t>казание торговых наименований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для медицинского применения</w:t>
      </w:r>
      <w:r w:rsidRPr="00FA7F72">
        <w:rPr>
          <w:rFonts w:ascii="Times New Roman" w:hAnsi="Times New Roman" w:cs="Times New Roman"/>
          <w:sz w:val="28"/>
          <w:szCs w:val="28"/>
        </w:rPr>
        <w:t xml:space="preserve">, не имеющих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A7F72">
        <w:rPr>
          <w:rFonts w:ascii="Times New Roman" w:hAnsi="Times New Roman" w:cs="Times New Roman"/>
          <w:sz w:val="28"/>
          <w:szCs w:val="28"/>
        </w:rPr>
        <w:t>не допускается</w:t>
      </w:r>
      <w:proofErr w:type="gramStart"/>
      <w:r w:rsidRPr="00FA7F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пункт 4 изложить в следующей редакции: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r w:rsidRPr="001B1128">
        <w:rPr>
          <w:rFonts w:ascii="Times New Roman" w:hAnsi="Times New Roman" w:cs="Times New Roman"/>
          <w:sz w:val="28"/>
          <w:szCs w:val="28"/>
        </w:rPr>
        <w:t>При формировании клинических рекомендаций необходимо соблюдать следующие требования: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все рекомендации по применению медицинских вмешательств излагаются в формате кратких тезисов-рекомендаций;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 xml:space="preserve">в клинические рекомендации включаются рекомендации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 xml:space="preserve">по применению медицинских вмешательств (методов профилактики, диагностики, лечения, реабилитации и санаторно-курортного лечения), в том числе позволяющие оценить эффективность и безопасность проводимого </w:t>
      </w:r>
      <w:r w:rsidRPr="001B1128">
        <w:rPr>
          <w:rFonts w:ascii="Times New Roman" w:hAnsi="Times New Roman" w:cs="Times New Roman"/>
          <w:sz w:val="28"/>
          <w:szCs w:val="28"/>
        </w:rPr>
        <w:lastRenderedPageBreak/>
        <w:t>лечения;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в клинические рекомендации включаются: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лекарственные препараты для медицинского применения, медицинские изделия и специализированные продукты лечебного питания, имеющие государственную регистрацию;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лекарственные препараты для медицинского применения, не имеющие государственной регистрации, в случае подтверждения доказательств эффективности и безопасности их применения;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в ра</w:t>
      </w:r>
      <w:r>
        <w:rPr>
          <w:rFonts w:ascii="Times New Roman" w:hAnsi="Times New Roman" w:cs="Times New Roman"/>
          <w:sz w:val="28"/>
          <w:szCs w:val="28"/>
        </w:rPr>
        <w:t xml:space="preserve">зделе клинических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рекомендаций «</w:t>
      </w:r>
      <w:r w:rsidRPr="001B1128">
        <w:rPr>
          <w:rFonts w:ascii="Times New Roman" w:hAnsi="Times New Roman" w:cs="Times New Roman"/>
          <w:sz w:val="28"/>
          <w:szCs w:val="28"/>
        </w:rPr>
        <w:t xml:space="preserve">Диагностика заболевания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 xml:space="preserve">или состояния (группы заболеваний или состояний), медицинские показания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и противопоказания к</w:t>
      </w:r>
      <w:r>
        <w:rPr>
          <w:rFonts w:ascii="Times New Roman" w:hAnsi="Times New Roman" w:cs="Times New Roman"/>
          <w:sz w:val="28"/>
          <w:szCs w:val="28"/>
        </w:rPr>
        <w:t xml:space="preserve"> применению методов диагностики»</w:t>
      </w:r>
      <w:r w:rsidRPr="001B1128">
        <w:rPr>
          <w:rFonts w:ascii="Times New Roman" w:hAnsi="Times New Roman" w:cs="Times New Roman"/>
          <w:sz w:val="28"/>
          <w:szCs w:val="28"/>
        </w:rPr>
        <w:t xml:space="preserve"> указываются: жалобы и анамнез, </w:t>
      </w:r>
      <w:proofErr w:type="spellStart"/>
      <w:r w:rsidRPr="001B1128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Pr="001B1128">
        <w:rPr>
          <w:rFonts w:ascii="Times New Roman" w:hAnsi="Times New Roman" w:cs="Times New Roman"/>
          <w:sz w:val="28"/>
          <w:szCs w:val="28"/>
        </w:rPr>
        <w:t xml:space="preserve"> обследование, лабораторные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и инструментальные диагностические исследования, дифференциальная диагностика и иные диагностические исследования, а также критерии установления заболевания или состояния;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 xml:space="preserve">в разделе клинических рекомендаций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1128">
        <w:rPr>
          <w:rFonts w:ascii="Times New Roman" w:hAnsi="Times New Roman" w:cs="Times New Roman"/>
          <w:sz w:val="28"/>
          <w:szCs w:val="28"/>
        </w:rPr>
        <w:t>Организация оказания медицинской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1128">
        <w:rPr>
          <w:rFonts w:ascii="Times New Roman" w:hAnsi="Times New Roman" w:cs="Times New Roman"/>
          <w:sz w:val="28"/>
          <w:szCs w:val="28"/>
        </w:rPr>
        <w:t xml:space="preserve"> указываются этапы оказания медицинской помощи, медицинские показания к госпитализации в медицинскую организацию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и основания выписки пациента из медицинской организации;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 xml:space="preserve">все шкалы оценки, за исключением шкал оценки, используемых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для оценки уровней дост</w:t>
      </w:r>
      <w:r>
        <w:rPr>
          <w:rFonts w:ascii="Times New Roman" w:hAnsi="Times New Roman" w:cs="Times New Roman"/>
          <w:sz w:val="28"/>
          <w:szCs w:val="28"/>
        </w:rPr>
        <w:t>оверности доказательств (далее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– </w:t>
      </w:r>
      <w:r w:rsidRPr="001B1128">
        <w:rPr>
          <w:rFonts w:ascii="Times New Roman" w:hAnsi="Times New Roman" w:cs="Times New Roman"/>
          <w:sz w:val="28"/>
          <w:szCs w:val="28"/>
        </w:rPr>
        <w:t>УДД) и уровней убеди</w:t>
      </w:r>
      <w:r>
        <w:rPr>
          <w:rFonts w:ascii="Times New Roman" w:hAnsi="Times New Roman" w:cs="Times New Roman"/>
          <w:sz w:val="28"/>
          <w:szCs w:val="28"/>
        </w:rPr>
        <w:t xml:space="preserve">тельности рекомендаций (далее – </w:t>
      </w:r>
      <w:r w:rsidRPr="001B1128">
        <w:rPr>
          <w:rFonts w:ascii="Times New Roman" w:hAnsi="Times New Roman" w:cs="Times New Roman"/>
          <w:sz w:val="28"/>
          <w:szCs w:val="28"/>
        </w:rPr>
        <w:t>УУР), вопросники и другие оценочные инструменты состояния пациен</w:t>
      </w:r>
      <w:r>
        <w:rPr>
          <w:rFonts w:ascii="Times New Roman" w:hAnsi="Times New Roman" w:cs="Times New Roman"/>
          <w:sz w:val="28"/>
          <w:szCs w:val="28"/>
        </w:rPr>
        <w:t>та указываются в Приложениях Г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B1128">
        <w:rPr>
          <w:rFonts w:ascii="Times New Roman" w:hAnsi="Times New Roman" w:cs="Times New Roman"/>
          <w:sz w:val="28"/>
          <w:szCs w:val="28"/>
        </w:rPr>
        <w:t xml:space="preserve">ГN (приложение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B1128">
        <w:rPr>
          <w:rFonts w:ascii="Times New Roman" w:hAnsi="Times New Roman" w:cs="Times New Roman"/>
          <w:sz w:val="28"/>
          <w:szCs w:val="28"/>
        </w:rPr>
        <w:t>1 к настоящим Требованиям);</w:t>
      </w:r>
    </w:p>
    <w:p w:rsidR="00952A62" w:rsidRPr="001B1128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>шкалы оценки УДД и УУР указываются в Приложении А</w:t>
      </w:r>
      <w:proofErr w:type="gramStart"/>
      <w:r w:rsidRPr="001B112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B1128">
        <w:rPr>
          <w:rFonts w:ascii="Times New Roman" w:hAnsi="Times New Roman" w:cs="Times New Roman"/>
          <w:sz w:val="28"/>
          <w:szCs w:val="28"/>
        </w:rPr>
        <w:t xml:space="preserve">. Методология разработки клинических рекомендаций (приложение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B1128">
        <w:rPr>
          <w:rFonts w:ascii="Times New Roman" w:hAnsi="Times New Roman" w:cs="Times New Roman"/>
          <w:sz w:val="28"/>
          <w:szCs w:val="28"/>
        </w:rPr>
        <w:t xml:space="preserve">2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к настоящим Требованиям);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128">
        <w:rPr>
          <w:rFonts w:ascii="Times New Roman" w:hAnsi="Times New Roman" w:cs="Times New Roman"/>
          <w:sz w:val="28"/>
          <w:szCs w:val="28"/>
        </w:rPr>
        <w:t xml:space="preserve">представленные критерии оценки качества медицинской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 xml:space="preserve">в разделе клинических рекомендаций «Критерии оценки качества медицинской помощи» формируются на основе тезисов-рекомендаций, изложенных в тексте клинических рекомендаций, и должны быть отражены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1B1128">
        <w:rPr>
          <w:rFonts w:ascii="Times New Roman" w:hAnsi="Times New Roman" w:cs="Times New Roman"/>
          <w:sz w:val="28"/>
          <w:szCs w:val="28"/>
        </w:rPr>
        <w:t>в полном объеме</w:t>
      </w:r>
      <w:proofErr w:type="gramStart"/>
      <w:r w:rsidRPr="001B11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в пункте 5 слова «и реабилитации» заменить словами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«, реабилитации и санаторно-курортного лечения»;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пункте 6: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и пятый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A088C">
        <w:rPr>
          <w:rFonts w:ascii="Times New Roman" w:hAnsi="Times New Roman" w:cs="Times New Roman"/>
          <w:sz w:val="28"/>
          <w:szCs w:val="28"/>
        </w:rPr>
        <w:t>тезис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088C">
        <w:rPr>
          <w:rFonts w:ascii="Times New Roman" w:hAnsi="Times New Roman" w:cs="Times New Roman"/>
          <w:sz w:val="28"/>
          <w:szCs w:val="28"/>
        </w:rPr>
        <w:t xml:space="preserve">-рекомендации представляются в разделах «Диагностика заболевания или состояния (группы заболеваний или состояний), медицинские показания и противопоказания к применению методов </w:t>
      </w:r>
      <w:r w:rsidRPr="007A088C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диагностики», «Лечение, включая медикаментозную и немедикаментозную терапии, диетотерапию, обезболивание, медицинские показания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7A088C">
        <w:rPr>
          <w:rFonts w:ascii="Times New Roman" w:hAnsi="Times New Roman" w:cs="Times New Roman"/>
          <w:sz w:val="28"/>
          <w:szCs w:val="28"/>
        </w:rPr>
        <w:t>и противопоказания</w:t>
      </w:r>
      <w:r w:rsidR="00007299">
        <w:rPr>
          <w:rFonts w:ascii="Times New Roman" w:hAnsi="Times New Roman" w:cs="Times New Roman"/>
          <w:sz w:val="28"/>
          <w:szCs w:val="28"/>
        </w:rPr>
        <w:t xml:space="preserve"> </w:t>
      </w:r>
      <w:r w:rsidRPr="007A088C">
        <w:rPr>
          <w:rFonts w:ascii="Times New Roman" w:hAnsi="Times New Roman" w:cs="Times New Roman"/>
          <w:sz w:val="28"/>
          <w:szCs w:val="28"/>
        </w:rPr>
        <w:t xml:space="preserve">к применению методов лечения», «Медицинская реабилитация и санаторно-курортное лечение, медицинские показания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7A088C">
        <w:rPr>
          <w:rFonts w:ascii="Times New Roman" w:hAnsi="Times New Roman" w:cs="Times New Roman"/>
          <w:sz w:val="28"/>
          <w:szCs w:val="28"/>
        </w:rPr>
        <w:t>и противопоказания</w:t>
      </w:r>
      <w:r w:rsidR="00007299">
        <w:rPr>
          <w:rFonts w:ascii="Times New Roman" w:hAnsi="Times New Roman" w:cs="Times New Roman"/>
          <w:sz w:val="28"/>
          <w:szCs w:val="28"/>
        </w:rPr>
        <w:t xml:space="preserve"> </w:t>
      </w:r>
      <w:r w:rsidRPr="007A088C">
        <w:rPr>
          <w:rFonts w:ascii="Times New Roman" w:hAnsi="Times New Roman" w:cs="Times New Roman"/>
          <w:sz w:val="28"/>
          <w:szCs w:val="28"/>
        </w:rPr>
        <w:t>к применению методов реабилитации и 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87685A">
        <w:rPr>
          <w:rFonts w:ascii="Times New Roman" w:hAnsi="Times New Roman" w:cs="Times New Roman"/>
          <w:sz w:val="28"/>
          <w:szCs w:val="28"/>
        </w:rPr>
        <w:t>Профила</w:t>
      </w:r>
      <w:r>
        <w:rPr>
          <w:rFonts w:ascii="Times New Roman" w:hAnsi="Times New Roman" w:cs="Times New Roman"/>
          <w:sz w:val="28"/>
          <w:szCs w:val="28"/>
        </w:rPr>
        <w:t xml:space="preserve">ктика и диспансерное наблюдение, </w:t>
      </w:r>
      <w:r w:rsidRPr="0087685A">
        <w:rPr>
          <w:rFonts w:ascii="Times New Roman" w:hAnsi="Times New Roman" w:cs="Times New Roman"/>
          <w:sz w:val="28"/>
          <w:szCs w:val="28"/>
        </w:rPr>
        <w:t>медицинские показания</w:t>
      </w:r>
      <w:r w:rsidR="00007299">
        <w:rPr>
          <w:rFonts w:ascii="Times New Roman" w:hAnsi="Times New Roman" w:cs="Times New Roman"/>
          <w:sz w:val="28"/>
          <w:szCs w:val="28"/>
        </w:rPr>
        <w:t xml:space="preserve"> </w:t>
      </w:r>
      <w:r w:rsidRPr="0087685A">
        <w:rPr>
          <w:rFonts w:ascii="Times New Roman" w:hAnsi="Times New Roman" w:cs="Times New Roman"/>
          <w:sz w:val="28"/>
          <w:szCs w:val="28"/>
        </w:rPr>
        <w:t>и противопоказания</w:t>
      </w:r>
      <w:proofErr w:type="gramEnd"/>
      <w:r w:rsidRPr="0087685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применению методов профилактики»;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тезисы</w:t>
      </w:r>
      <w:r w:rsidRPr="007A088C">
        <w:rPr>
          <w:rFonts w:ascii="Times New Roman" w:hAnsi="Times New Roman" w:cs="Times New Roman"/>
          <w:sz w:val="28"/>
          <w:szCs w:val="28"/>
        </w:rPr>
        <w:t>-рекомендации сопровождаются поясняющими комментариями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десятым следующего содержания: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C4982">
        <w:rPr>
          <w:rFonts w:ascii="Times New Roman" w:hAnsi="Times New Roman" w:cs="Times New Roman"/>
          <w:sz w:val="28"/>
          <w:szCs w:val="28"/>
        </w:rPr>
        <w:t>после наименования лекарственного препарата</w:t>
      </w:r>
      <w:r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 w:rsidRPr="009C4982">
        <w:rPr>
          <w:rFonts w:ascii="Times New Roman" w:hAnsi="Times New Roman" w:cs="Times New Roman"/>
          <w:sz w:val="28"/>
          <w:szCs w:val="28"/>
        </w:rPr>
        <w:t>, не имеющего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регистрации, указывается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9C4982">
        <w:rPr>
          <w:rFonts w:ascii="Times New Roman" w:hAnsi="Times New Roman" w:cs="Times New Roman"/>
          <w:sz w:val="28"/>
          <w:szCs w:val="28"/>
        </w:rPr>
        <w:t>не имеет гос</w:t>
      </w:r>
      <w:r>
        <w:rPr>
          <w:rFonts w:ascii="Times New Roman" w:hAnsi="Times New Roman" w:cs="Times New Roman"/>
          <w:sz w:val="28"/>
          <w:szCs w:val="28"/>
        </w:rPr>
        <w:t>ударственную регистрацию</w:t>
      </w:r>
      <w:r w:rsidRPr="009C4982">
        <w:rPr>
          <w:rFonts w:ascii="Times New Roman" w:hAnsi="Times New Roman" w:cs="Times New Roman"/>
          <w:sz w:val="28"/>
          <w:szCs w:val="28"/>
        </w:rPr>
        <w:t xml:space="preserve">», а также указываются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>о способе применения лекарственного препарата</w:t>
      </w:r>
      <w:r>
        <w:rPr>
          <w:rFonts w:ascii="Times New Roman" w:hAnsi="Times New Roman" w:cs="Times New Roman"/>
          <w:sz w:val="28"/>
          <w:szCs w:val="28"/>
        </w:rPr>
        <w:t xml:space="preserve"> для медицинского применения</w:t>
      </w:r>
      <w:r w:rsidRPr="009C4982">
        <w:rPr>
          <w:rFonts w:ascii="Times New Roman" w:hAnsi="Times New Roman" w:cs="Times New Roman"/>
          <w:sz w:val="28"/>
          <w:szCs w:val="28"/>
        </w:rPr>
        <w:t xml:space="preserve"> и дозе, длительности его приема с указанием ссылок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 xml:space="preserve">на клинические исследования эффективности и безопасности применяемого режима дозирования при данном заболевании либо ссылок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>на соответствующие источники.</w:t>
      </w:r>
      <w:proofErr w:type="gramEnd"/>
      <w:r w:rsidRPr="009C4982">
        <w:rPr>
          <w:rFonts w:ascii="Times New Roman" w:hAnsi="Times New Roman" w:cs="Times New Roman"/>
          <w:sz w:val="28"/>
          <w:szCs w:val="28"/>
        </w:rPr>
        <w:t xml:space="preserve"> Указание лекарственных препаратов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 xml:space="preserve">для медицинского применения, не имеющих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>на территории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C498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C4982">
        <w:rPr>
          <w:rFonts w:ascii="Times New Roman" w:hAnsi="Times New Roman" w:cs="Times New Roman"/>
          <w:sz w:val="28"/>
          <w:szCs w:val="28"/>
        </w:rPr>
        <w:t xml:space="preserve">, без указанных выше сведений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9C4982">
        <w:rPr>
          <w:rFonts w:ascii="Times New Roman" w:hAnsi="Times New Roman" w:cs="Times New Roman"/>
          <w:sz w:val="28"/>
          <w:szCs w:val="28"/>
        </w:rPr>
        <w:t>и ссылок на клинические исследования эффективности и безопасности данного режима при данном заболевании либо ссылок на соответствующие источники литературы не допускается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считать абзацем одиннадцатым и содержащиеся в нем слова «</w:t>
      </w:r>
      <w:r w:rsidRPr="00544C72">
        <w:rPr>
          <w:rFonts w:ascii="Times New Roman" w:hAnsi="Times New Roman" w:cs="Times New Roman"/>
          <w:sz w:val="28"/>
          <w:szCs w:val="28"/>
        </w:rPr>
        <w:t>в несоответствии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показаниями» заменить словами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544C72">
        <w:rPr>
          <w:rFonts w:ascii="Times New Roman" w:hAnsi="Times New Roman" w:cs="Times New Roman"/>
          <w:sz w:val="28"/>
          <w:szCs w:val="28"/>
        </w:rPr>
        <w:t>не в соответствии с показаниями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одиннадцатый считать абзацем двенадцатым;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тринадцатым следующего содержания: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«УДД и УРР тезиса-рекомендации формируются на основании указанных источников литературы в данном тезисе-рекомендации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двенадцатый и тринадцатый считать соответственно абзацами четырнадцатым и пятнадцатым.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В приложении № </w:t>
      </w:r>
      <w:r w:rsidRPr="003224C1">
        <w:rPr>
          <w:rFonts w:ascii="Times New Roman" w:hAnsi="Times New Roman" w:cs="Times New Roman"/>
          <w:sz w:val="28"/>
          <w:szCs w:val="28"/>
        </w:rPr>
        <w:t>2 к Требованиям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наименование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3224C1">
        <w:rPr>
          <w:rFonts w:ascii="Times New Roman" w:hAnsi="Times New Roman" w:cs="Times New Roman"/>
          <w:sz w:val="28"/>
          <w:szCs w:val="28"/>
        </w:rPr>
        <w:t>Шкалы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 xml:space="preserve">оценки уровней достоверности доказательств (УДД) </w:t>
      </w:r>
      <w:r>
        <w:rPr>
          <w:rFonts w:ascii="Times New Roman" w:hAnsi="Times New Roman" w:cs="Times New Roman"/>
          <w:sz w:val="28"/>
          <w:szCs w:val="28"/>
        </w:rPr>
        <w:br/>
      </w:r>
      <w:r w:rsidRPr="003224C1">
        <w:rPr>
          <w:rFonts w:ascii="Times New Roman" w:hAnsi="Times New Roman" w:cs="Times New Roman"/>
          <w:sz w:val="28"/>
          <w:szCs w:val="28"/>
        </w:rPr>
        <w:t>для 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 xml:space="preserve">диагностики, профилактики, лечения,  реабилитации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3224C1">
        <w:rPr>
          <w:rFonts w:ascii="Times New Roman" w:hAnsi="Times New Roman" w:cs="Times New Roman"/>
          <w:sz w:val="28"/>
          <w:szCs w:val="28"/>
        </w:rPr>
        <w:t>и санаторно-курортного лечения (диагностических,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 xml:space="preserve">профилактических, лечебных, реабилитационных вмешательств) и шкала оценки уровней </w:t>
      </w:r>
      <w:r w:rsidRPr="003224C1">
        <w:rPr>
          <w:rFonts w:ascii="Times New Roman" w:hAnsi="Times New Roman" w:cs="Times New Roman"/>
          <w:sz w:val="28"/>
          <w:szCs w:val="28"/>
        </w:rPr>
        <w:lastRenderedPageBreak/>
        <w:t>убедительности рекомендаций (УУР) для методов профилактики, диагностики, лечения, реабилитации и санаторно-курортного лечения (профилактических, диагностических, лечебных, реабилитационных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>вмешательств)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наименование раздела 2 изложить в следующей редакции: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Pr="003224C1">
        <w:rPr>
          <w:rFonts w:ascii="Times New Roman" w:hAnsi="Times New Roman" w:cs="Times New Roman"/>
          <w:sz w:val="28"/>
          <w:szCs w:val="28"/>
        </w:rPr>
        <w:t>Шкала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>оценки уровней достоверности доказательств (УДД)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224C1">
        <w:rPr>
          <w:rFonts w:ascii="Times New Roman" w:hAnsi="Times New Roman" w:cs="Times New Roman"/>
          <w:sz w:val="28"/>
          <w:szCs w:val="28"/>
        </w:rPr>
        <w:t>для м</w:t>
      </w:r>
      <w:r>
        <w:rPr>
          <w:rFonts w:ascii="Times New Roman" w:hAnsi="Times New Roman" w:cs="Times New Roman"/>
          <w:sz w:val="28"/>
          <w:szCs w:val="28"/>
        </w:rPr>
        <w:t xml:space="preserve">етодов профилактики, лечения, </w:t>
      </w:r>
      <w:r w:rsidRPr="003224C1">
        <w:rPr>
          <w:rFonts w:ascii="Times New Roman" w:hAnsi="Times New Roman" w:cs="Times New Roman"/>
          <w:sz w:val="28"/>
          <w:szCs w:val="28"/>
        </w:rPr>
        <w:t>реабилитации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>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24C1">
        <w:rPr>
          <w:rFonts w:ascii="Times New Roman" w:hAnsi="Times New Roman" w:cs="Times New Roman"/>
          <w:sz w:val="28"/>
          <w:szCs w:val="28"/>
        </w:rPr>
        <w:t xml:space="preserve"> (профилактических, лечебных, реабилитационных вмешательств)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52A62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</w:t>
      </w:r>
      <w:r w:rsidRPr="008E761F">
        <w:rPr>
          <w:rFonts w:ascii="Times New Roman" w:hAnsi="Times New Roman" w:cs="Times New Roman"/>
          <w:sz w:val="28"/>
          <w:szCs w:val="28"/>
        </w:rPr>
        <w:t xml:space="preserve">аименование раздела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761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6529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Pr="008E761F">
        <w:rPr>
          <w:rFonts w:ascii="Times New Roman" w:hAnsi="Times New Roman" w:cs="Times New Roman"/>
          <w:sz w:val="28"/>
          <w:szCs w:val="28"/>
        </w:rPr>
        <w:t>Шкала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61F">
        <w:rPr>
          <w:rFonts w:ascii="Times New Roman" w:hAnsi="Times New Roman" w:cs="Times New Roman"/>
          <w:sz w:val="28"/>
          <w:szCs w:val="28"/>
        </w:rPr>
        <w:t>оценки уровней убедительности рекомендаций (УУР)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E761F">
        <w:rPr>
          <w:rFonts w:ascii="Times New Roman" w:hAnsi="Times New Roman" w:cs="Times New Roman"/>
          <w:sz w:val="28"/>
          <w:szCs w:val="28"/>
        </w:rPr>
        <w:t xml:space="preserve">для методов профилактики, диагностики, лечения,  реабилитации </w:t>
      </w:r>
      <w:r w:rsidR="00007299">
        <w:rPr>
          <w:rFonts w:ascii="Times New Roman" w:hAnsi="Times New Roman" w:cs="Times New Roman"/>
          <w:sz w:val="28"/>
          <w:szCs w:val="28"/>
        </w:rPr>
        <w:br/>
      </w:r>
      <w:r w:rsidRPr="008E76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61F">
        <w:rPr>
          <w:rFonts w:ascii="Times New Roman" w:hAnsi="Times New Roman" w:cs="Times New Roman"/>
          <w:sz w:val="28"/>
          <w:szCs w:val="28"/>
        </w:rPr>
        <w:t>санаторно-курортного 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61F">
        <w:rPr>
          <w:rFonts w:ascii="Times New Roman" w:hAnsi="Times New Roman" w:cs="Times New Roman"/>
          <w:sz w:val="28"/>
          <w:szCs w:val="28"/>
        </w:rPr>
        <w:t>(профилактических, диагностических, лечебных, реабилитационных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61F">
        <w:rPr>
          <w:rFonts w:ascii="Times New Roman" w:hAnsi="Times New Roman" w:cs="Times New Roman"/>
          <w:sz w:val="28"/>
          <w:szCs w:val="28"/>
        </w:rPr>
        <w:t>вмешательств)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6529" w:rsidRDefault="00952A62" w:rsidP="00952A6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6529" w:rsidSect="0040652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1EDA" w:rsidRPr="0014702C" w:rsidRDefault="00C51EDA" w:rsidP="00C51ED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ЗАПИСКА </w:t>
      </w:r>
      <w:r>
        <w:rPr>
          <w:b/>
          <w:sz w:val="28"/>
          <w:szCs w:val="28"/>
        </w:rPr>
        <w:br/>
        <w:t>к проекту приказа Минздрава России «</w:t>
      </w:r>
      <w:r w:rsidRPr="0014702C">
        <w:rPr>
          <w:b/>
          <w:bCs/>
          <w:sz w:val="28"/>
          <w:szCs w:val="28"/>
        </w:rPr>
        <w:t xml:space="preserve">О внесении изменений </w:t>
      </w:r>
      <w:r w:rsidRPr="0014702C">
        <w:rPr>
          <w:b/>
          <w:bCs/>
          <w:sz w:val="28"/>
          <w:szCs w:val="28"/>
        </w:rPr>
        <w:br/>
        <w:t xml:space="preserve">в приказ Министерства здравоохранения Российской Федерации </w:t>
      </w:r>
      <w:r w:rsidRPr="0014702C">
        <w:rPr>
          <w:b/>
          <w:bCs/>
          <w:sz w:val="28"/>
          <w:szCs w:val="28"/>
        </w:rPr>
        <w:br/>
        <w:t xml:space="preserve">от 28 февраля 2019 г. № 103н «Об утверждении порядка и сроков разработки клинических рекомендаций, их пересмотра, типовой формы клинических рекомендаций и требований к их структуре, </w:t>
      </w:r>
      <w:r w:rsidRPr="0014702C">
        <w:rPr>
          <w:b/>
          <w:bCs/>
          <w:sz w:val="28"/>
          <w:szCs w:val="28"/>
        </w:rPr>
        <w:br/>
        <w:t xml:space="preserve">составу и научной обоснованности включаемой в клинические рекомендации информации» </w:t>
      </w:r>
    </w:p>
    <w:p w:rsidR="00C51EDA" w:rsidRDefault="00C51EDA" w:rsidP="00C51EDA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приказа Минздрава России </w:t>
      </w:r>
      <w:r>
        <w:rPr>
          <w:bCs/>
          <w:sz w:val="28"/>
          <w:szCs w:val="28"/>
        </w:rPr>
        <w:t>«</w:t>
      </w:r>
      <w:r w:rsidRPr="0014702C">
        <w:rPr>
          <w:bCs/>
          <w:sz w:val="28"/>
          <w:szCs w:val="28"/>
        </w:rPr>
        <w:t>О внесении изменений</w:t>
      </w:r>
      <w:r>
        <w:rPr>
          <w:bCs/>
          <w:sz w:val="28"/>
          <w:szCs w:val="28"/>
        </w:rPr>
        <w:t xml:space="preserve"> </w:t>
      </w:r>
      <w:r w:rsidRPr="0014702C">
        <w:rPr>
          <w:bCs/>
          <w:sz w:val="28"/>
          <w:szCs w:val="28"/>
        </w:rPr>
        <w:t>в приказ Министерства здравоохранения Российской Федерации</w:t>
      </w:r>
      <w:r>
        <w:rPr>
          <w:bCs/>
          <w:sz w:val="28"/>
          <w:szCs w:val="28"/>
        </w:rPr>
        <w:t xml:space="preserve"> </w:t>
      </w:r>
      <w:r w:rsidRPr="0014702C">
        <w:rPr>
          <w:bCs/>
          <w:sz w:val="28"/>
          <w:szCs w:val="28"/>
        </w:rPr>
        <w:t xml:space="preserve">от 28 февраля 2019 г. № 103н </w:t>
      </w:r>
      <w:r>
        <w:rPr>
          <w:bCs/>
          <w:sz w:val="28"/>
          <w:szCs w:val="28"/>
        </w:rPr>
        <w:t>«</w:t>
      </w:r>
      <w:r w:rsidRPr="0014702C">
        <w:rPr>
          <w:bCs/>
          <w:sz w:val="28"/>
          <w:szCs w:val="28"/>
        </w:rPr>
        <w:t xml:space="preserve">Об утверждении порядка и сроков разработки клинических рекомендаций, их пересмотра, типовой формы клинических рекомендаций </w:t>
      </w:r>
      <w:r w:rsidR="00007299">
        <w:rPr>
          <w:bCs/>
          <w:sz w:val="28"/>
          <w:szCs w:val="28"/>
        </w:rPr>
        <w:br/>
      </w:r>
      <w:r w:rsidRPr="0014702C">
        <w:rPr>
          <w:bCs/>
          <w:sz w:val="28"/>
          <w:szCs w:val="28"/>
        </w:rPr>
        <w:t>и требований к их структуре,</w:t>
      </w:r>
      <w:r>
        <w:rPr>
          <w:bCs/>
          <w:sz w:val="28"/>
          <w:szCs w:val="28"/>
        </w:rPr>
        <w:t xml:space="preserve"> </w:t>
      </w:r>
      <w:r w:rsidRPr="0014702C">
        <w:rPr>
          <w:bCs/>
          <w:sz w:val="28"/>
          <w:szCs w:val="28"/>
        </w:rPr>
        <w:t>составу и научной обоснованности включаемой в клинические рекомендации информации</w:t>
      </w:r>
      <w:r>
        <w:rPr>
          <w:bCs/>
          <w:sz w:val="28"/>
          <w:szCs w:val="28"/>
        </w:rPr>
        <w:t>» (далее – Проект приказа)</w:t>
      </w:r>
      <w:r>
        <w:rPr>
          <w:sz w:val="28"/>
          <w:szCs w:val="28"/>
        </w:rPr>
        <w:t xml:space="preserve"> подготовлен в целях исполнения плана мероприятий по реализации Стратегии развития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санаторно-курортного комплекса Российской Федерации, утвержденного распоряжением правительства Российской Федерации от 29.11.19 № 2852-р, в части внесения изменений в типовую форму клинических рекомендаций и требований к структуре клинических рекомендаций, составу и научной обоснованности включаемой </w:t>
      </w:r>
      <w:r w:rsidR="00007299">
        <w:rPr>
          <w:sz w:val="28"/>
          <w:szCs w:val="28"/>
        </w:rPr>
        <w:br/>
      </w:r>
      <w:r>
        <w:rPr>
          <w:sz w:val="28"/>
          <w:szCs w:val="28"/>
        </w:rPr>
        <w:t xml:space="preserve">в клинические рекомендации информации, утвержденные приказом Минздрава России от 28.02.2019 № 103н, путем включения требований </w:t>
      </w:r>
      <w:r w:rsidR="00007299">
        <w:rPr>
          <w:sz w:val="28"/>
          <w:szCs w:val="28"/>
        </w:rPr>
        <w:br/>
      </w:r>
      <w:r>
        <w:rPr>
          <w:sz w:val="28"/>
          <w:szCs w:val="28"/>
        </w:rPr>
        <w:t>по использованию природных лечебных ресурсов.</w:t>
      </w:r>
      <w:proofErr w:type="gramEnd"/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направлен на совершенствование порядка и сроков разработки клинических рекомендаций и уточнение их типовой формы, </w:t>
      </w:r>
      <w:r w:rsidR="00007299">
        <w:rPr>
          <w:sz w:val="28"/>
          <w:szCs w:val="28"/>
        </w:rPr>
        <w:br/>
      </w:r>
      <w:r>
        <w:rPr>
          <w:sz w:val="28"/>
          <w:szCs w:val="28"/>
        </w:rPr>
        <w:t>а именно:</w:t>
      </w: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уточнение основания для разработки клинических рекомендаций;</w:t>
      </w: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разработки клинических рекомендаций;</w:t>
      </w: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конкретизированы сроки общественного обсуждения; </w:t>
      </w: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типовая форма клинических рекомендаций дополнена разделом санаторно-курортного лечения.</w:t>
      </w:r>
    </w:p>
    <w:p w:rsidR="00C51EDA" w:rsidRDefault="00C51EDA" w:rsidP="00C51EDA">
      <w:pPr>
        <w:spacing w:line="276" w:lineRule="auto"/>
        <w:ind w:firstLine="709"/>
        <w:jc w:val="both"/>
        <w:rPr>
          <w:sz w:val="28"/>
          <w:szCs w:val="28"/>
        </w:rPr>
      </w:pPr>
      <w:r w:rsidRPr="000C7F5F">
        <w:rPr>
          <w:sz w:val="28"/>
          <w:szCs w:val="28"/>
        </w:rPr>
        <w:t xml:space="preserve">Издание </w:t>
      </w:r>
      <w:r>
        <w:rPr>
          <w:sz w:val="28"/>
          <w:szCs w:val="28"/>
        </w:rPr>
        <w:t xml:space="preserve">приказа </w:t>
      </w:r>
      <w:r w:rsidRPr="000C7F5F">
        <w:rPr>
          <w:sz w:val="28"/>
          <w:szCs w:val="28"/>
        </w:rPr>
        <w:t>не потребует внесения изменений в действующие нормативные правовые акты Министерства здравоохранения Российской Федерации, регламентирующие организацию оказания медицинской помощи.</w:t>
      </w:r>
    </w:p>
    <w:p w:rsidR="00C676D3" w:rsidRDefault="003339E0" w:rsidP="00BD6CE4">
      <w:pPr>
        <w:tabs>
          <w:tab w:val="left" w:pos="7371"/>
        </w:tabs>
        <w:spacing w:line="276" w:lineRule="auto"/>
        <w:ind w:firstLine="709"/>
        <w:jc w:val="both"/>
      </w:pPr>
      <w:hyperlink r:id="rId11" w:history="1">
        <w:r w:rsidR="00C51EDA" w:rsidRPr="009152CE">
          <w:rPr>
            <w:sz w:val="28"/>
            <w:szCs w:val="28"/>
          </w:rPr>
          <w:t>Проект</w:t>
        </w:r>
      </w:hyperlink>
      <w:r w:rsidR="00C51EDA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sectPr w:rsidR="00C676D3" w:rsidSect="0040652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E0" w:rsidRDefault="003339E0" w:rsidP="00C9117D">
      <w:r>
        <w:separator/>
      </w:r>
    </w:p>
  </w:endnote>
  <w:endnote w:type="continuationSeparator" w:id="0">
    <w:p w:rsidR="003339E0" w:rsidRDefault="003339E0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E0" w:rsidRDefault="003339E0" w:rsidP="00C9117D">
      <w:r>
        <w:separator/>
      </w:r>
    </w:p>
  </w:footnote>
  <w:footnote w:type="continuationSeparator" w:id="0">
    <w:p w:rsidR="003339E0" w:rsidRDefault="003339E0" w:rsidP="00C9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73418"/>
      <w:docPartObj>
        <w:docPartGallery w:val="Page Numbers (Top of Page)"/>
        <w:docPartUnique/>
      </w:docPartObj>
    </w:sdtPr>
    <w:sdtEndPr/>
    <w:sdtContent>
      <w:p w:rsidR="00406529" w:rsidRDefault="003339E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E6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52A62" w:rsidRDefault="00952A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29" w:rsidRDefault="00406529">
    <w:pPr>
      <w:pStyle w:val="a6"/>
      <w:jc w:val="center"/>
    </w:pPr>
  </w:p>
  <w:p w:rsidR="00952A62" w:rsidRDefault="00952A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DEE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3E307519"/>
    <w:multiLevelType w:val="hybridMultilevel"/>
    <w:tmpl w:val="38B49D72"/>
    <w:lvl w:ilvl="0" w:tplc="FAC4D96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BF24747"/>
    <w:multiLevelType w:val="hybridMultilevel"/>
    <w:tmpl w:val="E7B82268"/>
    <w:lvl w:ilvl="0" w:tplc="5F5A76C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F0AB5"/>
    <w:multiLevelType w:val="hybridMultilevel"/>
    <w:tmpl w:val="CA4C459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675B6C71"/>
    <w:multiLevelType w:val="hybridMultilevel"/>
    <w:tmpl w:val="B10EE130"/>
    <w:lvl w:ilvl="0" w:tplc="FF3418D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6AD70DFD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C6"/>
    <w:rsid w:val="00007299"/>
    <w:rsid w:val="00016E10"/>
    <w:rsid w:val="00111AEF"/>
    <w:rsid w:val="00135A29"/>
    <w:rsid w:val="00143DAE"/>
    <w:rsid w:val="00151443"/>
    <w:rsid w:val="00162D58"/>
    <w:rsid w:val="001D623A"/>
    <w:rsid w:val="002403D1"/>
    <w:rsid w:val="00242E61"/>
    <w:rsid w:val="00262987"/>
    <w:rsid w:val="00296EAA"/>
    <w:rsid w:val="002C4793"/>
    <w:rsid w:val="002D358C"/>
    <w:rsid w:val="003339E0"/>
    <w:rsid w:val="00406529"/>
    <w:rsid w:val="00414627"/>
    <w:rsid w:val="00424B23"/>
    <w:rsid w:val="00440CC0"/>
    <w:rsid w:val="004522DB"/>
    <w:rsid w:val="004F3450"/>
    <w:rsid w:val="00500ACE"/>
    <w:rsid w:val="005020FB"/>
    <w:rsid w:val="00505298"/>
    <w:rsid w:val="00525AE0"/>
    <w:rsid w:val="005375CA"/>
    <w:rsid w:val="00547C86"/>
    <w:rsid w:val="006210B6"/>
    <w:rsid w:val="006379B8"/>
    <w:rsid w:val="0064687F"/>
    <w:rsid w:val="006641AC"/>
    <w:rsid w:val="006925CA"/>
    <w:rsid w:val="006B51B2"/>
    <w:rsid w:val="006E2624"/>
    <w:rsid w:val="00747B92"/>
    <w:rsid w:val="007679F8"/>
    <w:rsid w:val="007A71CB"/>
    <w:rsid w:val="007B2A4F"/>
    <w:rsid w:val="007C09F6"/>
    <w:rsid w:val="007C1BE1"/>
    <w:rsid w:val="00831CFC"/>
    <w:rsid w:val="00846A91"/>
    <w:rsid w:val="00890887"/>
    <w:rsid w:val="008B734E"/>
    <w:rsid w:val="00952A62"/>
    <w:rsid w:val="009E69BB"/>
    <w:rsid w:val="009F3C30"/>
    <w:rsid w:val="00A26AB6"/>
    <w:rsid w:val="00AC1EC6"/>
    <w:rsid w:val="00B0650F"/>
    <w:rsid w:val="00B15AF5"/>
    <w:rsid w:val="00B25C18"/>
    <w:rsid w:val="00B71AD8"/>
    <w:rsid w:val="00B875C9"/>
    <w:rsid w:val="00BD6CE4"/>
    <w:rsid w:val="00BE1ACD"/>
    <w:rsid w:val="00BE21E4"/>
    <w:rsid w:val="00C07B4C"/>
    <w:rsid w:val="00C16685"/>
    <w:rsid w:val="00C51EDA"/>
    <w:rsid w:val="00C52F37"/>
    <w:rsid w:val="00C546A4"/>
    <w:rsid w:val="00C676D3"/>
    <w:rsid w:val="00C9117D"/>
    <w:rsid w:val="00C960F8"/>
    <w:rsid w:val="00CD4983"/>
    <w:rsid w:val="00D101AE"/>
    <w:rsid w:val="00D84AFF"/>
    <w:rsid w:val="00DA7E5C"/>
    <w:rsid w:val="00DC45F0"/>
    <w:rsid w:val="00DD157A"/>
    <w:rsid w:val="00DD3E72"/>
    <w:rsid w:val="00EC4495"/>
    <w:rsid w:val="00F32E3E"/>
    <w:rsid w:val="00F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875C9"/>
    <w:pPr>
      <w:ind w:left="720"/>
      <w:contextualSpacing/>
    </w:pPr>
  </w:style>
  <w:style w:type="paragraph" w:customStyle="1" w:styleId="a">
    <w:name w:val="Модуль на печать"/>
    <w:basedOn w:val="a0"/>
    <w:link w:val="a5"/>
    <w:qFormat/>
    <w:rsid w:val="00B25C18"/>
    <w:pPr>
      <w:widowControl w:val="0"/>
      <w:numPr>
        <w:numId w:val="2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5">
    <w:name w:val="Модуль на печать Знак"/>
    <w:link w:val="a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5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5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875C9"/>
    <w:pPr>
      <w:ind w:left="720"/>
      <w:contextualSpacing/>
    </w:pPr>
  </w:style>
  <w:style w:type="paragraph" w:customStyle="1" w:styleId="a">
    <w:name w:val="Модуль на печать"/>
    <w:basedOn w:val="a0"/>
    <w:link w:val="a5"/>
    <w:qFormat/>
    <w:rsid w:val="00B25C18"/>
    <w:pPr>
      <w:widowControl w:val="0"/>
      <w:numPr>
        <w:numId w:val="2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5">
    <w:name w:val="Модуль на печать Знак"/>
    <w:link w:val="a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5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52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BDC50C4B1679E0B0FB8C632A27C2E4D5C561216FF8E0750B7610E9CA4FBEE8321F4572D8E3D05F710AN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0F765-9C69-47D0-80A4-E0E6C61D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Годков Михаил Андреевич</cp:lastModifiedBy>
  <cp:revision>2</cp:revision>
  <dcterms:created xsi:type="dcterms:W3CDTF">2020-05-29T14:02:00Z</dcterms:created>
  <dcterms:modified xsi:type="dcterms:W3CDTF">2020-05-29T14:02:00Z</dcterms:modified>
</cp:coreProperties>
</file>